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81" w:rsidRPr="00FB6476" w:rsidRDefault="00C05481" w:rsidP="00C0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ФЕДЕРАЛЬНОЙ  СЛУЖБЫ ГОСУДАРСТВЕННОЙ  РЕГИСТРАЦИИ, </w:t>
      </w:r>
    </w:p>
    <w:p w:rsidR="00C05481" w:rsidRPr="00FB6476" w:rsidRDefault="00C05481" w:rsidP="00C05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КАДАСТРА И КАРТОГРАФИИ (РОСРЕЕСТР)  ПО ЧЕЛЯБИНСКОЙ ОБЛАСТИ </w:t>
      </w:r>
    </w:p>
    <w:p w:rsidR="00C05481" w:rsidRPr="00FB6476" w:rsidRDefault="00C05481" w:rsidP="00C0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</w:t>
      </w: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6476">
        <w:rPr>
          <w:rFonts w:ascii="Times New Roman" w:eastAsia="Times New Roman" w:hAnsi="Times New Roman" w:cs="Times New Roman"/>
          <w:lang w:eastAsia="ru-RU"/>
        </w:rPr>
        <w:t>г. Челябинск,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6476">
        <w:rPr>
          <w:rFonts w:ascii="Times New Roman" w:eastAsia="Times New Roman" w:hAnsi="Times New Roman" w:cs="Times New Roman"/>
          <w:lang w:eastAsia="ru-RU"/>
        </w:rPr>
        <w:t>Елькина, 85</w:t>
      </w:r>
    </w:p>
    <w:p w:rsidR="00C05481" w:rsidRPr="002F17F0" w:rsidRDefault="00C05481" w:rsidP="00611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44530" y="842481"/>
            <wp:positionH relativeFrom="column">
              <wp:align>left</wp:align>
            </wp:positionH>
            <wp:positionV relativeFrom="paragraph">
              <wp:align>top</wp:align>
            </wp:positionV>
            <wp:extent cx="1869897" cy="708282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897" cy="70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9AB" w:rsidRPr="002F17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textWrapping" w:clear="all"/>
      </w:r>
      <w:r w:rsidR="00933B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33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17F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33B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17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</w:p>
    <w:p w:rsidR="002B335B" w:rsidRPr="002B335B" w:rsidRDefault="002B335B" w:rsidP="002B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35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Росреестра: получение копий правоустанавливающих</w:t>
      </w:r>
    </w:p>
    <w:p w:rsidR="002B335B" w:rsidRPr="002B335B" w:rsidRDefault="002B335B" w:rsidP="002B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35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 на имущество по электронной почте невозможно</w:t>
      </w:r>
    </w:p>
    <w:p w:rsidR="002B335B" w:rsidRPr="002B335B" w:rsidRDefault="002B335B" w:rsidP="002B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335B" w:rsidRPr="002B335B" w:rsidRDefault="002B335B" w:rsidP="002B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3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Управление Федеральной службы государственной регистрации, кадастра и картографии по Челябинской области разъясняет южноуральцам порядок получения копий документов, на основании которых сведения о недвижимом имуществе внесены в Единый государственный реестр недвижимости. </w:t>
      </w:r>
    </w:p>
    <w:p w:rsidR="002B335B" w:rsidRPr="002B335B" w:rsidRDefault="002B335B" w:rsidP="002B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Управление Росреестра по Челябинской области часто обращаются заявители за разъяснениями по различным вопросам в сфере недвижимости. Управление отвечает на эти вопросы граждан и юридических лиц при поступлении письменных и электронных обращений, в ходе личных приёмов, а также в рамках </w:t>
      </w:r>
      <w:proofErr w:type="spellStart"/>
      <w:r w:rsidRPr="002B33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праворазъяснительных</w:t>
      </w:r>
      <w:proofErr w:type="spellEnd"/>
      <w:r w:rsidRPr="002B3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в том числе и «горячих линий». Последний формат получения консультаций у специалистов Управления Росреестра пользуется популярностью у южноуральцев.  </w:t>
      </w:r>
    </w:p>
    <w:p w:rsidR="002B335B" w:rsidRPr="002B335B" w:rsidRDefault="002B335B" w:rsidP="002B335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3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Приводим ответ на актуальный вопрос, поступивший на «горячую линию» Управления Росреестра, которая состоялась в конце апреля 2020 года. Звонки принимала начальник отдела ведения ЕГРН Управления Росреестра по Челябинской области Ксения Дурнова.</w:t>
      </w:r>
    </w:p>
    <w:p w:rsidR="002B335B" w:rsidRPr="002B335B" w:rsidRDefault="002B335B" w:rsidP="002B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335B" w:rsidRPr="002B335B" w:rsidRDefault="002B335B" w:rsidP="002B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B3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Вопрос:</w:t>
      </w:r>
      <w:r w:rsidRPr="002B3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33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Можно ли получить копии правоустанавливающих документов, на основании которых сведения о недвижимом имуществе внесены в Единый государственный реестр недвижимости, на адрес электронной почты?</w:t>
      </w:r>
    </w:p>
    <w:p w:rsidR="002B335B" w:rsidRPr="002B335B" w:rsidRDefault="002B335B" w:rsidP="002B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3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Ответ:</w:t>
      </w:r>
      <w:r w:rsidRPr="002B3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Копии документов, на основании которых сведения внесены в Единый государственный реестр недвижимости (ЕГРН), относятся к информации ограниченного доступа и содержат персональные данные физических лиц, охраняемые Федеральным законом от 27.07.2006 № 152-ФЗ (в ред. от 31.12.2017) «О персональных данных». В связи с этим направление копий документов на адрес электронной почты заявителя по незащищенному каналу связи не является возможным.</w:t>
      </w:r>
    </w:p>
    <w:p w:rsidR="002B335B" w:rsidRPr="002B335B" w:rsidRDefault="002B335B" w:rsidP="002B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3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копий документов в электронном виде по защищенному каналу связи осуществляется исключительно в рамках исполнения запроса, оформленного в Личном кабинете портала Росреестра https://rosreestr.ru.  Одна</w:t>
      </w:r>
      <w:bookmarkStart w:id="0" w:name="_GoBack"/>
      <w:bookmarkEnd w:id="0"/>
      <w:r w:rsidRPr="002B3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 в настоящее время данная возможность доступна только для регионов, где ЕГРН ведется с использованием Федеральной государственной информационной системы Единого государственного реестра недвижимости (ФГИС ЕГРН). </w:t>
      </w:r>
      <w:r w:rsidR="005428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Сейчас</w:t>
      </w:r>
      <w:r w:rsidRPr="002B3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Росреестра по Челябинской области осуществляет работу по внедрению этого программного продукта на Южном Урале.  </w:t>
      </w:r>
    </w:p>
    <w:p w:rsidR="002B335B" w:rsidRPr="002B335B" w:rsidRDefault="002B335B" w:rsidP="002B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документов представляются только лицам, указанным в ч. 13, 15 ст. 62 Федерального закона от 13.07.2015 N 218-ФЗ «О государственной регистрации недвижимости» за плату, размер которой установлен приказом Минэкономразвития РФ от 10.05.2016 № 291 в соответствии с Порядком предоставления сведений, содержащихся в ЕГРН (утвержден приказом Минэкономразвития РФ от 23.12.2015 № 968). </w:t>
      </w:r>
      <w:r w:rsidR="0025543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</w:t>
      </w:r>
      <w:r w:rsidRPr="002B335B">
        <w:rPr>
          <w:rFonts w:ascii="Times New Roman" w:eastAsia="Times New Roman" w:hAnsi="Times New Roman" w:cs="Times New Roman"/>
          <w:sz w:val="26"/>
          <w:szCs w:val="26"/>
          <w:lang w:eastAsia="ru-RU"/>
        </w:rPr>
        <w:t>м документом четко определены формы запросов, способы их направления и пути получения требуемой информации.</w:t>
      </w:r>
    </w:p>
    <w:p w:rsidR="002B335B" w:rsidRDefault="002B335B" w:rsidP="002B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554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</w:t>
      </w:r>
      <w:r w:rsidRPr="002B3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момент получение копий документов на территории Челябинской области возможно при непосредственном обращении в любой Многофункциональный центр по предоставлению государственных и муниципальных услуг, а также посредством направления запроса почтовым отправлением. В последнем случае запрос в адрес Управления должен быть оформлен в соответствии с требованиями законодательства и заверен нотариально.</w:t>
      </w:r>
    </w:p>
    <w:p w:rsidR="002B335B" w:rsidRDefault="002B335B" w:rsidP="002B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481" w:rsidRPr="006119AB" w:rsidRDefault="00C05481" w:rsidP="002B335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6119AB">
        <w:rPr>
          <w:rFonts w:ascii="Times New Roman" w:hAnsi="Times New Roman" w:cs="Times New Roman"/>
          <w:i/>
          <w:sz w:val="26"/>
          <w:szCs w:val="26"/>
        </w:rPr>
        <w:t xml:space="preserve">Пресс-служба Управления Росреестра </w:t>
      </w:r>
    </w:p>
    <w:p w:rsidR="00C05481" w:rsidRPr="006119AB" w:rsidRDefault="00C05481" w:rsidP="00C05481">
      <w:pPr>
        <w:spacing w:line="240" w:lineRule="auto"/>
        <w:ind w:firstLine="709"/>
        <w:jc w:val="right"/>
        <w:rPr>
          <w:i/>
          <w:sz w:val="26"/>
          <w:szCs w:val="26"/>
        </w:rPr>
      </w:pPr>
      <w:r w:rsidRPr="006119AB">
        <w:rPr>
          <w:rFonts w:ascii="Times New Roman" w:hAnsi="Times New Roman" w:cs="Times New Roman"/>
          <w:i/>
          <w:sz w:val="26"/>
          <w:szCs w:val="26"/>
        </w:rPr>
        <w:t xml:space="preserve">   по Челябинской области</w:t>
      </w:r>
    </w:p>
    <w:sectPr w:rsidR="00C05481" w:rsidRPr="006119AB" w:rsidSect="002B335B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481"/>
    <w:rsid w:val="00020F94"/>
    <w:rsid w:val="00026A6A"/>
    <w:rsid w:val="0005648F"/>
    <w:rsid w:val="001D5588"/>
    <w:rsid w:val="0025543F"/>
    <w:rsid w:val="00264787"/>
    <w:rsid w:val="002B335B"/>
    <w:rsid w:val="002B7040"/>
    <w:rsid w:val="002F17F0"/>
    <w:rsid w:val="00320EF8"/>
    <w:rsid w:val="00370EA8"/>
    <w:rsid w:val="005428E8"/>
    <w:rsid w:val="00591317"/>
    <w:rsid w:val="00593E7C"/>
    <w:rsid w:val="006119AB"/>
    <w:rsid w:val="00674214"/>
    <w:rsid w:val="00754AF5"/>
    <w:rsid w:val="008151D5"/>
    <w:rsid w:val="00933B91"/>
    <w:rsid w:val="00945FEA"/>
    <w:rsid w:val="00952907"/>
    <w:rsid w:val="00A14233"/>
    <w:rsid w:val="00B459E2"/>
    <w:rsid w:val="00B84396"/>
    <w:rsid w:val="00BF031D"/>
    <w:rsid w:val="00C05481"/>
    <w:rsid w:val="00D84B70"/>
    <w:rsid w:val="00E55734"/>
    <w:rsid w:val="00ED0FA7"/>
    <w:rsid w:val="00EE2B26"/>
    <w:rsid w:val="00F76156"/>
    <w:rsid w:val="00F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29DFE-31A1-4C68-A486-3CF1C1A6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48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05481"/>
    <w:pPr>
      <w:spacing w:after="0" w:line="240" w:lineRule="auto"/>
    </w:pPr>
    <w:rPr>
      <w:rFonts w:ascii="Calibri" w:eastAsia="Calibri" w:hAnsi="Calibri" w:cs="Calibri"/>
    </w:rPr>
  </w:style>
  <w:style w:type="character" w:customStyle="1" w:styleId="T1">
    <w:name w:val="T1"/>
    <w:rsid w:val="00933B91"/>
    <w:rPr>
      <w:color w:val="auto"/>
    </w:rPr>
  </w:style>
  <w:style w:type="character" w:styleId="a7">
    <w:name w:val="Hyperlink"/>
    <w:basedOn w:val="a0"/>
    <w:uiPriority w:val="99"/>
    <w:unhideWhenUsed/>
    <w:rsid w:val="00815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13</cp:revision>
  <dcterms:created xsi:type="dcterms:W3CDTF">2020-04-27T13:13:00Z</dcterms:created>
  <dcterms:modified xsi:type="dcterms:W3CDTF">2020-05-13T06:48:00Z</dcterms:modified>
</cp:coreProperties>
</file>