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E" w:rsidRDefault="00A06AEE" w:rsidP="00167921">
      <w:pPr>
        <w:jc w:val="center"/>
        <w:rPr>
          <w:b/>
          <w:sz w:val="22"/>
          <w:szCs w:val="22"/>
        </w:rPr>
      </w:pPr>
    </w:p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CD39ED" w:rsidRDefault="00167921" w:rsidP="00167921">
      <w:pPr>
        <w:jc w:val="center"/>
        <w:rPr>
          <w:b/>
          <w:sz w:val="22"/>
          <w:szCs w:val="22"/>
        </w:rPr>
      </w:pPr>
      <w:r w:rsidRPr="00CD39ED">
        <w:rPr>
          <w:b/>
          <w:sz w:val="22"/>
          <w:szCs w:val="22"/>
        </w:rPr>
        <w:t xml:space="preserve">КАДАСТРА И КАРТОГРАФИИ (РОСРЕЕСТР)  ПО ЧЕЛЯБИНСКОЙ ОБЛАСТИ </w:t>
      </w:r>
    </w:p>
    <w:p w:rsidR="00167921" w:rsidRPr="006428DB" w:rsidRDefault="00167921" w:rsidP="00CD39ED">
      <w:pPr>
        <w:jc w:val="right"/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sz w:val="22"/>
          <w:szCs w:val="22"/>
        </w:rPr>
        <w:t>454048</w:t>
      </w:r>
      <w:r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Pr="006428DB">
        <w:rPr>
          <w:sz w:val="22"/>
          <w:szCs w:val="22"/>
        </w:rPr>
        <w:t>, ул.Елькина, 85</w:t>
      </w:r>
    </w:p>
    <w:p w:rsidR="00D26E86" w:rsidRPr="00D06424" w:rsidRDefault="00971DC1" w:rsidP="00D26E86">
      <w:pPr>
        <w:jc w:val="both"/>
        <w:rPr>
          <w:sz w:val="26"/>
          <w:szCs w:val="26"/>
        </w:rPr>
      </w:pPr>
      <w:r w:rsidRPr="00D06424">
        <w:rPr>
          <w:noProof/>
          <w:sz w:val="26"/>
          <w:szCs w:val="26"/>
        </w:rPr>
        <w:drawing>
          <wp:inline distT="0" distB="0" distL="0" distR="0" wp14:anchorId="5E49DC91" wp14:editId="529F7FEA">
            <wp:extent cx="1867476" cy="70425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8A2" w:rsidRPr="00D06424">
        <w:rPr>
          <w:noProof/>
          <w:sz w:val="26"/>
          <w:szCs w:val="26"/>
        </w:rPr>
        <w:t xml:space="preserve">                                                 </w:t>
      </w:r>
      <w:r w:rsidR="00D26E86">
        <w:rPr>
          <w:noProof/>
          <w:sz w:val="26"/>
          <w:szCs w:val="26"/>
        </w:rPr>
        <w:t xml:space="preserve">                             </w:t>
      </w:r>
      <w:r w:rsidR="005868A2" w:rsidRPr="00D06424">
        <w:rPr>
          <w:noProof/>
          <w:sz w:val="26"/>
          <w:szCs w:val="26"/>
        </w:rPr>
        <w:t xml:space="preserve">                </w:t>
      </w:r>
      <w:r w:rsidR="00EA135D">
        <w:rPr>
          <w:noProof/>
          <w:sz w:val="26"/>
          <w:szCs w:val="26"/>
        </w:rPr>
        <w:t xml:space="preserve">16 05 </w:t>
      </w:r>
      <w:r w:rsidR="00D26E86">
        <w:rPr>
          <w:sz w:val="26"/>
          <w:szCs w:val="26"/>
        </w:rPr>
        <w:t>2022</w:t>
      </w:r>
    </w:p>
    <w:p w:rsidR="007C3A74" w:rsidRDefault="007C3A74" w:rsidP="00D63AC6">
      <w:pPr>
        <w:jc w:val="center"/>
        <w:rPr>
          <w:b/>
          <w:color w:val="2E74B5" w:themeColor="accent1" w:themeShade="BF"/>
          <w:sz w:val="28"/>
          <w:szCs w:val="28"/>
        </w:rPr>
      </w:pPr>
    </w:p>
    <w:p w:rsidR="007C3A74" w:rsidRDefault="00EA135D" w:rsidP="00F56DA8">
      <w:pPr>
        <w:ind w:firstLine="6"/>
        <w:jc w:val="center"/>
        <w:rPr>
          <w:sz w:val="28"/>
          <w:szCs w:val="28"/>
        </w:rPr>
      </w:pPr>
      <w:r w:rsidRPr="00EA135D">
        <w:rPr>
          <w:sz w:val="28"/>
          <w:szCs w:val="28"/>
        </w:rPr>
        <w:t>Вопрос-ответ: какие хозяйственные постройки нужно регистрировать?</w:t>
      </w:r>
    </w:p>
    <w:p w:rsidR="00EA135D" w:rsidRDefault="00EA135D" w:rsidP="00F56DA8">
      <w:pPr>
        <w:ind w:firstLine="6"/>
        <w:jc w:val="center"/>
        <w:rPr>
          <w:b/>
          <w:color w:val="2E74B5" w:themeColor="accent1" w:themeShade="BF"/>
          <w:sz w:val="28"/>
          <w:szCs w:val="28"/>
        </w:rPr>
      </w:pPr>
    </w:p>
    <w:p w:rsidR="00EA135D" w:rsidRDefault="00CE35A5" w:rsidP="00EA135D">
      <w:pPr>
        <w:ind w:firstLine="709"/>
        <w:jc w:val="both"/>
        <w:rPr>
          <w:sz w:val="28"/>
          <w:szCs w:val="28"/>
        </w:rPr>
      </w:pPr>
      <w:r w:rsidRPr="00203AFD">
        <w:rPr>
          <w:b/>
          <w:sz w:val="28"/>
          <w:szCs w:val="28"/>
        </w:rPr>
        <w:t xml:space="preserve">Управление Росреестра по Челябинской области </w:t>
      </w:r>
      <w:r w:rsidR="00EA135D">
        <w:rPr>
          <w:b/>
          <w:sz w:val="28"/>
          <w:szCs w:val="28"/>
        </w:rPr>
        <w:t>рассказывает садоводам Южного Урала</w:t>
      </w:r>
      <w:r w:rsidR="00EA135D" w:rsidRPr="00EA135D">
        <w:rPr>
          <w:b/>
          <w:sz w:val="28"/>
          <w:szCs w:val="28"/>
        </w:rPr>
        <w:t xml:space="preserve">, </w:t>
      </w:r>
      <w:r w:rsidR="00EA135D" w:rsidRPr="00EA135D">
        <w:rPr>
          <w:b/>
          <w:sz w:val="28"/>
          <w:szCs w:val="28"/>
        </w:rPr>
        <w:t>нужно ли регистрировать права на хозяйственные постройки, которые расположены на участке</w:t>
      </w:r>
      <w:r w:rsidR="00EA135D" w:rsidRPr="00EA135D">
        <w:rPr>
          <w:b/>
          <w:sz w:val="28"/>
          <w:szCs w:val="28"/>
        </w:rPr>
        <w:t>.</w:t>
      </w: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35D">
        <w:rPr>
          <w:sz w:val="28"/>
          <w:szCs w:val="28"/>
        </w:rPr>
        <w:t>Для начала нужно разобраться, что относится к хозяйственным (вспомогательным) постройкам. Это сараи, бани, теплицы, уличные туалеты и душевые, а также иные сооружения, располагающиеся на участке, но не являющиеся жилыми. Другими словами, это строения, которые имеют связь с основным зданием и выполняют вспомогательную или обслуживающую функцию.</w:t>
      </w: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135D">
        <w:rPr>
          <w:b/>
          <w:sz w:val="28"/>
          <w:szCs w:val="28"/>
        </w:rPr>
        <w:t>Права на какие постройки нужно регистрировать?</w:t>
      </w: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35D">
        <w:rPr>
          <w:sz w:val="28"/>
          <w:szCs w:val="28"/>
        </w:rPr>
        <w:t>Чтобы зарегистрировать права на постройку, необходимо осуществить её постановку на кадастровый учёт в соответствии с Федеральным законом от 13 июля 2015 № 218 «О государственной регистрации недвижимости» это одновременная процедура. При этом не все сооружения (вспомогательные постройки) являются «недвижимостью», то есть объектами, в отношении которых осуществляется кадастровый учет и на которые регистрируются права.</w:t>
      </w: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35D">
        <w:rPr>
          <w:sz w:val="28"/>
          <w:szCs w:val="28"/>
        </w:rPr>
        <w:t xml:space="preserve"> К основным признакам недвижимого имущества, права на которое подлежат регистрации, можно отнести:</w:t>
      </w: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35D" w:rsidRPr="00EA135D" w:rsidRDefault="00EA135D" w:rsidP="00EA135D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A135D">
        <w:rPr>
          <w:sz w:val="28"/>
          <w:szCs w:val="28"/>
        </w:rPr>
        <w:t>наличие</w:t>
      </w:r>
      <w:proofErr w:type="gramEnd"/>
      <w:r w:rsidRPr="00EA135D">
        <w:rPr>
          <w:sz w:val="28"/>
          <w:szCs w:val="28"/>
        </w:rPr>
        <w:t xml:space="preserve"> у постройки фундамента, прочная связь объекта с землей, когда перемещение такого объекта невозможно без несоразмерного ущерба его назначению;</w:t>
      </w: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35D" w:rsidRDefault="00EA135D" w:rsidP="00EA135D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A135D">
        <w:rPr>
          <w:sz w:val="28"/>
          <w:szCs w:val="28"/>
        </w:rPr>
        <w:t>материал</w:t>
      </w:r>
      <w:proofErr w:type="gramEnd"/>
      <w:r w:rsidRPr="00EA135D">
        <w:rPr>
          <w:sz w:val="28"/>
          <w:szCs w:val="28"/>
        </w:rPr>
        <w:t>, из которого изготовлен объект (цельные материалы, а не сборные части).</w:t>
      </w:r>
    </w:p>
    <w:p w:rsidR="00EA135D" w:rsidRPr="00EA135D" w:rsidRDefault="00EA135D" w:rsidP="00EA135D">
      <w:pPr>
        <w:pStyle w:val="ac"/>
        <w:rPr>
          <w:sz w:val="28"/>
          <w:szCs w:val="28"/>
        </w:rPr>
      </w:pP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35D">
        <w:rPr>
          <w:sz w:val="28"/>
          <w:szCs w:val="28"/>
        </w:rPr>
        <w:t>Если постройка подходит под эти критерии, права на неё необходимо зарегистрировать. Объект, который под них не подпадает, не подлежит постановке на кадастровый учет и права на него не регистрируются.</w:t>
      </w: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35D">
        <w:rPr>
          <w:sz w:val="28"/>
          <w:szCs w:val="28"/>
        </w:rPr>
        <w:t>Отметим, что чаще всего вместе с жилым домом граждане регистрируют права на капитальные гаражи, бани и различные пристройки для животных. Разборные теплицы, беседки и навесы, уличные душевые кабины и туалеты, а также другие негабаритные сооружения можно ставить на своём участке без постановки на кадастровый учет и регистрации прав на них.</w:t>
      </w: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135D">
        <w:rPr>
          <w:b/>
          <w:sz w:val="28"/>
          <w:szCs w:val="28"/>
        </w:rPr>
        <w:t>Есть ли дополнительные требования к таким постройкам?</w:t>
      </w:r>
    </w:p>
    <w:p w:rsidR="00203AF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35D">
        <w:rPr>
          <w:sz w:val="28"/>
          <w:szCs w:val="28"/>
        </w:rPr>
        <w:t xml:space="preserve">Есть нюанс, на который нужно обращать внимание – то, какой вид разрешенного использования у участка. Так, если земельный участок предназначен для ведения огородничества, то возводить объекты капитального строительства на нём нельзя. </w:t>
      </w:r>
      <w:r w:rsidRPr="00EA135D">
        <w:rPr>
          <w:sz w:val="28"/>
          <w:szCs w:val="28"/>
        </w:rPr>
        <w:lastRenderedPageBreak/>
        <w:t>Можно размещать только хозяйственные постройки для хранения инвентаря и урожая, не являющиеся объектами недвижимости. А вот на садовом участке размещать капитальные вспомогательные постройки, прочно связанные с землей, можно.</w:t>
      </w:r>
    </w:p>
    <w:p w:rsidR="00EA135D" w:rsidRDefault="00EA135D" w:rsidP="007C3A74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</w:p>
    <w:p w:rsidR="007C3A74" w:rsidRPr="007C3A74" w:rsidRDefault="007C3A74" w:rsidP="007C3A74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bookmarkStart w:id="0" w:name="_GoBack"/>
      <w:bookmarkEnd w:id="0"/>
      <w:r w:rsidRPr="007C3A74">
        <w:rPr>
          <w:i/>
          <w:sz w:val="28"/>
          <w:szCs w:val="28"/>
        </w:rPr>
        <w:t>Пресс-служба Управления Росреестра</w:t>
      </w:r>
    </w:p>
    <w:p w:rsidR="007C3A74" w:rsidRPr="007C3A74" w:rsidRDefault="007C3A74" w:rsidP="007C3A74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proofErr w:type="gramStart"/>
      <w:r w:rsidRPr="007C3A74">
        <w:rPr>
          <w:i/>
          <w:sz w:val="28"/>
          <w:szCs w:val="28"/>
        </w:rPr>
        <w:t>и</w:t>
      </w:r>
      <w:proofErr w:type="gramEnd"/>
      <w:r w:rsidRPr="007C3A74">
        <w:rPr>
          <w:i/>
          <w:sz w:val="28"/>
          <w:szCs w:val="28"/>
        </w:rPr>
        <w:t xml:space="preserve"> Кадастровой палаты по Челябинской области</w:t>
      </w:r>
    </w:p>
    <w:sectPr w:rsidR="007C3A74" w:rsidRPr="007C3A74" w:rsidSect="00EA135D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0683B"/>
    <w:multiLevelType w:val="hybridMultilevel"/>
    <w:tmpl w:val="F9BE7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C101E2"/>
    <w:multiLevelType w:val="hybridMultilevel"/>
    <w:tmpl w:val="A8322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D667F30"/>
    <w:multiLevelType w:val="multilevel"/>
    <w:tmpl w:val="77D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0073F"/>
    <w:rsid w:val="0000328E"/>
    <w:rsid w:val="00052570"/>
    <w:rsid w:val="000804E4"/>
    <w:rsid w:val="00087021"/>
    <w:rsid w:val="00092674"/>
    <w:rsid w:val="000946CA"/>
    <w:rsid w:val="000A6831"/>
    <w:rsid w:val="000B4956"/>
    <w:rsid w:val="000D5C24"/>
    <w:rsid w:val="000D6808"/>
    <w:rsid w:val="00116A1A"/>
    <w:rsid w:val="00154AA8"/>
    <w:rsid w:val="00162A05"/>
    <w:rsid w:val="00167921"/>
    <w:rsid w:val="00177919"/>
    <w:rsid w:val="001871A7"/>
    <w:rsid w:val="001A4BB0"/>
    <w:rsid w:val="001B61C1"/>
    <w:rsid w:val="001C036A"/>
    <w:rsid w:val="001C2A67"/>
    <w:rsid w:val="001C5770"/>
    <w:rsid w:val="001D035F"/>
    <w:rsid w:val="001F3BC6"/>
    <w:rsid w:val="00200E1D"/>
    <w:rsid w:val="00203AFD"/>
    <w:rsid w:val="00204DF5"/>
    <w:rsid w:val="00222C92"/>
    <w:rsid w:val="00233EAD"/>
    <w:rsid w:val="002362AA"/>
    <w:rsid w:val="00245698"/>
    <w:rsid w:val="00265D71"/>
    <w:rsid w:val="002A58F7"/>
    <w:rsid w:val="002B131A"/>
    <w:rsid w:val="002C7328"/>
    <w:rsid w:val="002C7C00"/>
    <w:rsid w:val="00314971"/>
    <w:rsid w:val="00332E58"/>
    <w:rsid w:val="003562F9"/>
    <w:rsid w:val="00381176"/>
    <w:rsid w:val="003812F5"/>
    <w:rsid w:val="003B2542"/>
    <w:rsid w:val="003B3BC6"/>
    <w:rsid w:val="003D1B65"/>
    <w:rsid w:val="003F0AC1"/>
    <w:rsid w:val="00415CBE"/>
    <w:rsid w:val="00444FD2"/>
    <w:rsid w:val="004763FD"/>
    <w:rsid w:val="00482FE6"/>
    <w:rsid w:val="004920F0"/>
    <w:rsid w:val="004B7FA8"/>
    <w:rsid w:val="004F0ACB"/>
    <w:rsid w:val="004F1452"/>
    <w:rsid w:val="004F21EA"/>
    <w:rsid w:val="004F60CC"/>
    <w:rsid w:val="00500E57"/>
    <w:rsid w:val="00512BFD"/>
    <w:rsid w:val="00516E8D"/>
    <w:rsid w:val="005259D8"/>
    <w:rsid w:val="005350F5"/>
    <w:rsid w:val="00551906"/>
    <w:rsid w:val="005868A2"/>
    <w:rsid w:val="0059112F"/>
    <w:rsid w:val="005A2B71"/>
    <w:rsid w:val="005A41C6"/>
    <w:rsid w:val="005F289A"/>
    <w:rsid w:val="00634DDA"/>
    <w:rsid w:val="006461EA"/>
    <w:rsid w:val="006622FF"/>
    <w:rsid w:val="006640AA"/>
    <w:rsid w:val="006666C0"/>
    <w:rsid w:val="006A46FA"/>
    <w:rsid w:val="006B098E"/>
    <w:rsid w:val="006C2064"/>
    <w:rsid w:val="006F0E60"/>
    <w:rsid w:val="00710866"/>
    <w:rsid w:val="007128D6"/>
    <w:rsid w:val="00731ADF"/>
    <w:rsid w:val="007325BF"/>
    <w:rsid w:val="0076453B"/>
    <w:rsid w:val="00766C3E"/>
    <w:rsid w:val="0076726E"/>
    <w:rsid w:val="00776C61"/>
    <w:rsid w:val="00781A41"/>
    <w:rsid w:val="00782B5E"/>
    <w:rsid w:val="007B51D6"/>
    <w:rsid w:val="007C11D5"/>
    <w:rsid w:val="007C3A74"/>
    <w:rsid w:val="007D0728"/>
    <w:rsid w:val="007D607C"/>
    <w:rsid w:val="007E2A1E"/>
    <w:rsid w:val="007F07AF"/>
    <w:rsid w:val="00841CE4"/>
    <w:rsid w:val="00846EEC"/>
    <w:rsid w:val="008516B4"/>
    <w:rsid w:val="00862501"/>
    <w:rsid w:val="00890A89"/>
    <w:rsid w:val="008A1D97"/>
    <w:rsid w:val="008A20C6"/>
    <w:rsid w:val="008B4253"/>
    <w:rsid w:val="008C563B"/>
    <w:rsid w:val="008D3CC8"/>
    <w:rsid w:val="008E50BD"/>
    <w:rsid w:val="00934E72"/>
    <w:rsid w:val="00971DC1"/>
    <w:rsid w:val="009B0D6B"/>
    <w:rsid w:val="009B1691"/>
    <w:rsid w:val="009B2521"/>
    <w:rsid w:val="009C0B3C"/>
    <w:rsid w:val="009D5DFA"/>
    <w:rsid w:val="009D5E14"/>
    <w:rsid w:val="009F2A08"/>
    <w:rsid w:val="00A03E39"/>
    <w:rsid w:val="00A06AEE"/>
    <w:rsid w:val="00A202A4"/>
    <w:rsid w:val="00A2315F"/>
    <w:rsid w:val="00A44764"/>
    <w:rsid w:val="00A46C49"/>
    <w:rsid w:val="00A527B5"/>
    <w:rsid w:val="00A52C39"/>
    <w:rsid w:val="00A57C23"/>
    <w:rsid w:val="00A61D30"/>
    <w:rsid w:val="00A6444E"/>
    <w:rsid w:val="00A66970"/>
    <w:rsid w:val="00AE2106"/>
    <w:rsid w:val="00AF33DC"/>
    <w:rsid w:val="00AF7E30"/>
    <w:rsid w:val="00B109A1"/>
    <w:rsid w:val="00B212DA"/>
    <w:rsid w:val="00B302E3"/>
    <w:rsid w:val="00B4285D"/>
    <w:rsid w:val="00B80DD0"/>
    <w:rsid w:val="00BB2C21"/>
    <w:rsid w:val="00BB7943"/>
    <w:rsid w:val="00BC5EAF"/>
    <w:rsid w:val="00BD4D09"/>
    <w:rsid w:val="00BF4C3C"/>
    <w:rsid w:val="00BF6C5A"/>
    <w:rsid w:val="00C0079D"/>
    <w:rsid w:val="00C256CA"/>
    <w:rsid w:val="00C859C6"/>
    <w:rsid w:val="00C8773A"/>
    <w:rsid w:val="00CA2749"/>
    <w:rsid w:val="00CB2DD1"/>
    <w:rsid w:val="00CC19A2"/>
    <w:rsid w:val="00CD2BD5"/>
    <w:rsid w:val="00CD39ED"/>
    <w:rsid w:val="00CE35A5"/>
    <w:rsid w:val="00D01736"/>
    <w:rsid w:val="00D05E52"/>
    <w:rsid w:val="00D06424"/>
    <w:rsid w:val="00D162D2"/>
    <w:rsid w:val="00D23699"/>
    <w:rsid w:val="00D24B0E"/>
    <w:rsid w:val="00D26E86"/>
    <w:rsid w:val="00D3171A"/>
    <w:rsid w:val="00D44A35"/>
    <w:rsid w:val="00D63AC6"/>
    <w:rsid w:val="00D7296B"/>
    <w:rsid w:val="00D8612E"/>
    <w:rsid w:val="00D92AD8"/>
    <w:rsid w:val="00DA4AD4"/>
    <w:rsid w:val="00DB68F6"/>
    <w:rsid w:val="00DC7E90"/>
    <w:rsid w:val="00DD6835"/>
    <w:rsid w:val="00DE56CC"/>
    <w:rsid w:val="00E06262"/>
    <w:rsid w:val="00E16F16"/>
    <w:rsid w:val="00E27906"/>
    <w:rsid w:val="00E3503D"/>
    <w:rsid w:val="00E407DC"/>
    <w:rsid w:val="00E827E8"/>
    <w:rsid w:val="00E93C02"/>
    <w:rsid w:val="00EA135D"/>
    <w:rsid w:val="00EC666A"/>
    <w:rsid w:val="00EE3663"/>
    <w:rsid w:val="00F11656"/>
    <w:rsid w:val="00F379D6"/>
    <w:rsid w:val="00F439D4"/>
    <w:rsid w:val="00F56DA8"/>
    <w:rsid w:val="00F65D15"/>
    <w:rsid w:val="00F913A7"/>
    <w:rsid w:val="00FA71D9"/>
    <w:rsid w:val="00FB5FA7"/>
    <w:rsid w:val="00FE0D92"/>
    <w:rsid w:val="00FE628B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table" w:styleId="a7">
    <w:name w:val="Table Grid"/>
    <w:basedOn w:val="a1"/>
    <w:uiPriority w:val="39"/>
    <w:rsid w:val="000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B4285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ody Text Indent"/>
    <w:basedOn w:val="a"/>
    <w:link w:val="a9"/>
    <w:rsid w:val="00B42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62A0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34E72"/>
    <w:rPr>
      <w:i/>
      <w:iCs/>
    </w:rPr>
  </w:style>
  <w:style w:type="paragraph" w:styleId="ac">
    <w:name w:val="List Paragraph"/>
    <w:basedOn w:val="a"/>
    <w:uiPriority w:val="34"/>
    <w:qFormat/>
    <w:rsid w:val="0020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124</cp:revision>
  <cp:lastPrinted>2022-04-27T09:45:00Z</cp:lastPrinted>
  <dcterms:created xsi:type="dcterms:W3CDTF">2018-05-30T10:03:00Z</dcterms:created>
  <dcterms:modified xsi:type="dcterms:W3CDTF">2022-05-16T05:58:00Z</dcterms:modified>
</cp:coreProperties>
</file>