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65" w:rsidRPr="00012B65" w:rsidRDefault="00012B65" w:rsidP="001664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012B65">
        <w:rPr>
          <w:rFonts w:ascii="Times New Roman" w:eastAsia="Calibri" w:hAnsi="Times New Roman" w:cs="Times New Roman"/>
          <w:noProof/>
          <w:sz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65" w:rsidRPr="00012B65" w:rsidRDefault="00012B65" w:rsidP="00012B65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  <w:proofErr w:type="gramStart"/>
      <w:r w:rsidRPr="00012B65"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012B65" w:rsidRPr="00012B65" w:rsidRDefault="00012B65" w:rsidP="00012B65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012B65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УСТЬ-КАТАВСКОГО ГОРОДСКОГО ОКРУГА</w:t>
      </w:r>
    </w:p>
    <w:p w:rsidR="00012B65" w:rsidRDefault="00012B65" w:rsidP="00012B65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012B65">
        <w:rPr>
          <w:rFonts w:ascii="Times New Roman" w:eastAsia="Calibri" w:hAnsi="Times New Roman" w:cs="Times New Roman"/>
          <w:b/>
          <w:bCs/>
        </w:rPr>
        <w:t>ЧЕЛЯБИНСКОЙ ОБЛАСТИ</w:t>
      </w:r>
    </w:p>
    <w:p w:rsidR="00BD48EE" w:rsidRPr="00BD48EE" w:rsidRDefault="00BD48EE" w:rsidP="00012B6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D48EE">
        <w:rPr>
          <w:rFonts w:ascii="Times New Roman" w:eastAsia="Calibri" w:hAnsi="Times New Roman" w:cs="Times New Roman"/>
          <w:b/>
          <w:bCs/>
          <w:sz w:val="28"/>
          <w:szCs w:val="28"/>
        </w:rPr>
        <w:t>Двенадцатое заседание</w:t>
      </w:r>
    </w:p>
    <w:p w:rsidR="00BD48EE" w:rsidRDefault="00BD48EE" w:rsidP="00012B65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012B65" w:rsidRPr="00012B65" w:rsidRDefault="00012B65" w:rsidP="00012B65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12B65">
        <w:rPr>
          <w:rFonts w:ascii="Times New Roman" w:eastAsia="Calibri" w:hAnsi="Times New Roman" w:cs="Times New Roman"/>
          <w:b/>
          <w:bCs/>
          <w:sz w:val="36"/>
          <w:szCs w:val="36"/>
        </w:rPr>
        <w:t>РЕШЕНИЕ</w:t>
      </w:r>
    </w:p>
    <w:p w:rsidR="00012B65" w:rsidRPr="00012B65" w:rsidRDefault="00012B65" w:rsidP="00012B6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B65" w:rsidRPr="00012B65" w:rsidRDefault="00012B65" w:rsidP="00012B6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12B65">
        <w:rPr>
          <w:rFonts w:ascii="Times New Roman" w:eastAsia="Calibri" w:hAnsi="Times New Roman" w:cs="Times New Roman"/>
          <w:b/>
          <w:sz w:val="28"/>
          <w:szCs w:val="28"/>
        </w:rPr>
        <w:t xml:space="preserve">от   </w:t>
      </w:r>
      <w:r w:rsidR="001A24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48EE">
        <w:rPr>
          <w:rFonts w:ascii="Times New Roman" w:eastAsia="Calibri" w:hAnsi="Times New Roman" w:cs="Times New Roman"/>
          <w:b/>
          <w:sz w:val="28"/>
          <w:szCs w:val="28"/>
        </w:rPr>
        <w:t>26.10.2022</w:t>
      </w:r>
      <w:r w:rsidR="001A249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012B6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gramStart"/>
      <w:r w:rsidRPr="00012B65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1A24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48EE">
        <w:rPr>
          <w:rFonts w:ascii="Times New Roman" w:eastAsia="Calibri" w:hAnsi="Times New Roman" w:cs="Times New Roman"/>
          <w:b/>
          <w:sz w:val="28"/>
          <w:szCs w:val="28"/>
        </w:rPr>
        <w:t>142</w:t>
      </w:r>
      <w:proofErr w:type="gramEnd"/>
      <w:r w:rsidR="001A249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012B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г. Усть-Катав  </w:t>
      </w:r>
    </w:p>
    <w:p w:rsidR="00A31177" w:rsidRDefault="00A31177" w:rsidP="00012B65">
      <w:pPr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86B36" w:rsidRDefault="00012B65" w:rsidP="00BD48EE">
      <w:pPr>
        <w:spacing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решение Собрания депутатов от </w:t>
      </w:r>
      <w:r w:rsidR="00A041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23</w:t>
      </w:r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A041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05</w:t>
      </w:r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.20</w:t>
      </w:r>
      <w:r w:rsidR="00A041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18</w:t>
      </w:r>
      <w:r w:rsidR="001664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BD48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A041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87</w:t>
      </w:r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«Об утверждении Положения </w:t>
      </w:r>
      <w:bookmarkStart w:id="0" w:name="bookmark2"/>
      <w:r w:rsidR="00A041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представительских и иных расходах на мероприятия органов местного самоуправления, а также отраслевых (функциональных) и территориальных органов администрации Усть-Катавского городского округа»</w:t>
      </w:r>
    </w:p>
    <w:p w:rsidR="0016640B" w:rsidRPr="0016640B" w:rsidRDefault="0016640B" w:rsidP="00BD48EE">
      <w:pPr>
        <w:spacing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86B36" w:rsidRPr="007A36FF" w:rsidRDefault="00686B36" w:rsidP="00BD48EE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1E5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16640B" w:rsidRPr="00601E55">
        <w:rPr>
          <w:rFonts w:ascii="Times New Roman" w:hAnsi="Times New Roman" w:cs="Times New Roman"/>
          <w:b w:val="0"/>
          <w:sz w:val="28"/>
          <w:szCs w:val="28"/>
        </w:rPr>
        <w:t>с Федеральным</w:t>
      </w:r>
      <w:r w:rsidRPr="00601E55">
        <w:rPr>
          <w:rFonts w:ascii="Times New Roman" w:hAnsi="Times New Roman" w:cs="Times New Roman"/>
          <w:b w:val="0"/>
          <w:sz w:val="28"/>
          <w:szCs w:val="28"/>
        </w:rPr>
        <w:t xml:space="preserve"> законом от </w:t>
      </w:r>
      <w:r w:rsidR="0016640B" w:rsidRPr="00601E55">
        <w:rPr>
          <w:rFonts w:ascii="Times New Roman" w:hAnsi="Times New Roman" w:cs="Times New Roman"/>
          <w:b w:val="0"/>
          <w:sz w:val="28"/>
          <w:szCs w:val="28"/>
        </w:rPr>
        <w:t>06.10.2003</w:t>
      </w:r>
      <w:proofErr w:type="gramStart"/>
      <w:r w:rsidR="00BD48EE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16640B" w:rsidRPr="00601E5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proofErr w:type="gramEnd"/>
      <w:r w:rsidRPr="00601E55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</w:t>
      </w:r>
      <w:r w:rsidR="00A041AD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в РФ»</w:t>
      </w:r>
      <w:r w:rsidR="007A36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601E5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7A36FF" w:rsidRPr="00601E55">
        <w:rPr>
          <w:rFonts w:ascii="Times New Roman" w:hAnsi="Times New Roman" w:cs="Times New Roman"/>
          <w:b w:val="0"/>
          <w:sz w:val="28"/>
          <w:szCs w:val="28"/>
        </w:rPr>
        <w:t>Уставом Усть</w:t>
      </w:r>
      <w:r w:rsidRPr="00601E55">
        <w:rPr>
          <w:rFonts w:ascii="Times New Roman" w:hAnsi="Times New Roman" w:cs="Times New Roman"/>
          <w:b w:val="0"/>
          <w:sz w:val="28"/>
          <w:szCs w:val="28"/>
        </w:rPr>
        <w:t>-Катавского городского округа, Собрание депутатов</w:t>
      </w:r>
    </w:p>
    <w:p w:rsidR="00A31177" w:rsidRPr="007A36FF" w:rsidRDefault="00012B65" w:rsidP="00BD48EE">
      <w:pPr>
        <w:pStyle w:val="120"/>
        <w:shd w:val="clear" w:color="auto" w:fill="auto"/>
        <w:spacing w:after="187" w:line="240" w:lineRule="auto"/>
      </w:pPr>
      <w:r>
        <w:rPr>
          <w:color w:val="000000"/>
          <w:sz w:val="24"/>
          <w:szCs w:val="24"/>
          <w:lang w:eastAsia="ru-RU" w:bidi="ru-RU"/>
        </w:rPr>
        <w:t>РЕШАЕТ:</w:t>
      </w:r>
      <w:bookmarkEnd w:id="0"/>
    </w:p>
    <w:p w:rsidR="00012B65" w:rsidRPr="007A36FF" w:rsidRDefault="007A36FF" w:rsidP="00BD48EE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Внести в Положение</w:t>
      </w:r>
      <w:r w:rsidRPr="00012B65">
        <w:rPr>
          <w:color w:val="000000"/>
          <w:lang w:eastAsia="ru-RU" w:bidi="ru-RU"/>
        </w:rPr>
        <w:t xml:space="preserve"> </w:t>
      </w:r>
      <w:r w:rsidR="00A041AD">
        <w:rPr>
          <w:color w:val="000000"/>
          <w:lang w:eastAsia="ru-RU" w:bidi="ru-RU"/>
        </w:rPr>
        <w:t>о представительских и иных расходах на мероприятия органов местного самоуправления, а также отраслевых (функциональных) и территориальных органов администрации Усть-Катавского городского округа</w:t>
      </w:r>
      <w:r>
        <w:rPr>
          <w:color w:val="000000"/>
          <w:lang w:eastAsia="ru-RU" w:bidi="ru-RU"/>
        </w:rPr>
        <w:t xml:space="preserve">, утвержденное </w:t>
      </w:r>
      <w:r w:rsidR="00012B65" w:rsidRPr="007A36FF">
        <w:rPr>
          <w:color w:val="000000"/>
          <w:lang w:eastAsia="ru-RU" w:bidi="ru-RU"/>
        </w:rPr>
        <w:t xml:space="preserve">решением Собрания </w:t>
      </w:r>
      <w:r w:rsidRPr="007A36FF">
        <w:rPr>
          <w:color w:val="000000"/>
          <w:lang w:eastAsia="ru-RU" w:bidi="ru-RU"/>
        </w:rPr>
        <w:t>депутатов Усть</w:t>
      </w:r>
      <w:r w:rsidR="00012B65" w:rsidRPr="007A36FF">
        <w:rPr>
          <w:color w:val="000000"/>
          <w:lang w:eastAsia="ru-RU" w:bidi="ru-RU"/>
        </w:rPr>
        <w:t>-Катавского городского округа от</w:t>
      </w:r>
      <w:r w:rsidR="00A041AD">
        <w:rPr>
          <w:color w:val="000000"/>
          <w:lang w:eastAsia="ru-RU" w:bidi="ru-RU"/>
        </w:rPr>
        <w:t xml:space="preserve"> 23.05.2018</w:t>
      </w:r>
      <w:r w:rsidR="00BD48EE">
        <w:rPr>
          <w:color w:val="000000"/>
          <w:lang w:eastAsia="ru-RU" w:bidi="ru-RU"/>
        </w:rPr>
        <w:t xml:space="preserve"> </w:t>
      </w:r>
      <w:r w:rsidR="00A041AD">
        <w:rPr>
          <w:color w:val="000000"/>
          <w:lang w:eastAsia="ru-RU" w:bidi="ru-RU"/>
        </w:rPr>
        <w:t>г</w:t>
      </w:r>
      <w:r w:rsidR="00BD48EE">
        <w:rPr>
          <w:color w:val="000000"/>
          <w:lang w:eastAsia="ru-RU" w:bidi="ru-RU"/>
        </w:rPr>
        <w:t>ода</w:t>
      </w:r>
      <w:r w:rsidR="00A041AD">
        <w:rPr>
          <w:color w:val="000000"/>
          <w:lang w:eastAsia="ru-RU" w:bidi="ru-RU"/>
        </w:rPr>
        <w:t xml:space="preserve"> № 87</w:t>
      </w:r>
      <w:r w:rsidR="00012B65" w:rsidRPr="007A36FF">
        <w:rPr>
          <w:color w:val="000000"/>
          <w:lang w:eastAsia="ru-RU" w:bidi="ru-RU"/>
        </w:rPr>
        <w:t>, следующие изменения:</w:t>
      </w:r>
    </w:p>
    <w:p w:rsidR="005955FA" w:rsidRDefault="00A041AD" w:rsidP="00BD48EE">
      <w:pPr>
        <w:pStyle w:val="20"/>
        <w:numPr>
          <w:ilvl w:val="1"/>
          <w:numId w:val="3"/>
        </w:numPr>
        <w:shd w:val="clear" w:color="auto" w:fill="auto"/>
        <w:spacing w:before="0" w:after="0" w:line="240" w:lineRule="auto"/>
        <w:ind w:left="0" w:firstLine="0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Раздел 3</w:t>
      </w:r>
      <w:r w:rsidR="00E9626C">
        <w:rPr>
          <w:color w:val="000000"/>
          <w:lang w:eastAsia="ru-RU" w:bidi="ru-RU"/>
        </w:rPr>
        <w:t xml:space="preserve"> изложить в</w:t>
      </w:r>
      <w:r w:rsidR="005955FA">
        <w:rPr>
          <w:color w:val="000000"/>
          <w:lang w:eastAsia="ru-RU" w:bidi="ru-RU"/>
        </w:rPr>
        <w:t xml:space="preserve"> новой редакции:</w:t>
      </w:r>
    </w:p>
    <w:p w:rsidR="00D81D1A" w:rsidRDefault="00A041AD" w:rsidP="00BD48EE">
      <w:pPr>
        <w:pStyle w:val="20"/>
        <w:shd w:val="clear" w:color="auto" w:fill="auto"/>
        <w:spacing w:before="0" w:after="0" w:line="240" w:lineRule="auto"/>
        <w:ind w:firstLine="709"/>
        <w:contextualSpacing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«3. Предельные нормы представительских и иных расходов на мероприятия</w:t>
      </w:r>
    </w:p>
    <w:p w:rsidR="00C20A23" w:rsidRDefault="00C20A23" w:rsidP="00BD48EE">
      <w:pPr>
        <w:pStyle w:val="20"/>
        <w:shd w:val="clear" w:color="auto" w:fill="auto"/>
        <w:spacing w:before="0" w:after="0" w:line="240" w:lineRule="auto"/>
        <w:ind w:firstLine="709"/>
        <w:contextualSpacing/>
        <w:jc w:val="center"/>
        <w:rPr>
          <w:color w:val="000000"/>
          <w:lang w:eastAsia="ru-RU" w:bidi="ru-RU"/>
        </w:rPr>
      </w:pPr>
    </w:p>
    <w:p w:rsidR="00A041AD" w:rsidRDefault="00A041AD" w:rsidP="00BD48EE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3.1. Предельные нормы представительских расходов: </w:t>
      </w:r>
    </w:p>
    <w:p w:rsidR="00A041AD" w:rsidRDefault="00A041AD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а) проведение официального приема </w:t>
      </w:r>
      <w:r w:rsidR="006C426D">
        <w:rPr>
          <w:color w:val="000000"/>
          <w:lang w:eastAsia="ru-RU" w:bidi="ru-RU"/>
        </w:rPr>
        <w:t>в расчете</w:t>
      </w:r>
      <w:r>
        <w:rPr>
          <w:color w:val="000000"/>
          <w:lang w:eastAsia="ru-RU" w:bidi="ru-RU"/>
        </w:rPr>
        <w:t xml:space="preserve"> на одного участника мероприятия:</w:t>
      </w:r>
    </w:p>
    <w:p w:rsidR="00A041AD" w:rsidRDefault="00A041AD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завтрак до 350,0 рублей;</w:t>
      </w:r>
    </w:p>
    <w:p w:rsidR="00A041AD" w:rsidRDefault="00540534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обед до 650,</w:t>
      </w:r>
      <w:r w:rsidR="00A041AD">
        <w:rPr>
          <w:color w:val="000000"/>
          <w:lang w:eastAsia="ru-RU" w:bidi="ru-RU"/>
        </w:rPr>
        <w:t>0 рублей;</w:t>
      </w:r>
    </w:p>
    <w:p w:rsidR="00A041AD" w:rsidRDefault="00266CB8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ужин до </w:t>
      </w:r>
      <w:r w:rsidR="00C05644">
        <w:rPr>
          <w:color w:val="000000"/>
          <w:lang w:eastAsia="ru-RU" w:bidi="ru-RU"/>
        </w:rPr>
        <w:t>780</w:t>
      </w:r>
      <w:r w:rsidR="00A041AD">
        <w:rPr>
          <w:color w:val="000000"/>
          <w:lang w:eastAsia="ru-RU" w:bidi="ru-RU"/>
        </w:rPr>
        <w:t>,0 рублей.</w:t>
      </w:r>
    </w:p>
    <w:p w:rsidR="00BD48EE" w:rsidRDefault="00BD48EE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</w:p>
    <w:p w:rsidR="00BD48EE" w:rsidRDefault="00BD48EE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</w:p>
    <w:p w:rsidR="00A041AD" w:rsidRDefault="00A041AD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б) транспортное обеспечение доставки участников мероприятия к месту </w:t>
      </w:r>
      <w:r w:rsidR="006C426D">
        <w:rPr>
          <w:color w:val="000000"/>
          <w:lang w:eastAsia="ru-RU" w:bidi="ru-RU"/>
        </w:rPr>
        <w:t>проведения</w:t>
      </w:r>
      <w:r>
        <w:rPr>
          <w:color w:val="000000"/>
          <w:lang w:eastAsia="ru-RU" w:bidi="ru-RU"/>
        </w:rPr>
        <w:t xml:space="preserve"> представительского мероприятия и обратно – в соответствии с действующими ценами на момент проведения мероприятия;</w:t>
      </w:r>
    </w:p>
    <w:p w:rsidR="00A041AD" w:rsidRDefault="00A041AD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в) буфетное обслуживание участников </w:t>
      </w:r>
      <w:r w:rsidR="006C426D">
        <w:rPr>
          <w:color w:val="000000"/>
          <w:lang w:eastAsia="ru-RU" w:bidi="ru-RU"/>
        </w:rPr>
        <w:t>мероприятия</w:t>
      </w:r>
      <w:r>
        <w:rPr>
          <w:color w:val="000000"/>
          <w:lang w:eastAsia="ru-RU" w:bidi="ru-RU"/>
        </w:rPr>
        <w:t xml:space="preserve"> до 350 рублей в расчете на одного </w:t>
      </w:r>
      <w:r w:rsidR="006C426D">
        <w:rPr>
          <w:color w:val="000000"/>
          <w:lang w:eastAsia="ru-RU" w:bidi="ru-RU"/>
        </w:rPr>
        <w:t>участника</w:t>
      </w:r>
      <w:r>
        <w:rPr>
          <w:color w:val="000000"/>
          <w:lang w:eastAsia="ru-RU" w:bidi="ru-RU"/>
        </w:rPr>
        <w:t>;</w:t>
      </w:r>
    </w:p>
    <w:p w:rsidR="00A041AD" w:rsidRDefault="00A041AD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г) оплата услуг переводчиков, не состоящих в штате органов местного самоуправления, а также отраслевых (функциональных) и территориальных органов администрации </w:t>
      </w:r>
      <w:r w:rsidR="006C426D">
        <w:rPr>
          <w:color w:val="000000"/>
          <w:lang w:eastAsia="ru-RU" w:bidi="ru-RU"/>
        </w:rPr>
        <w:t>Усть-Катавского</w:t>
      </w:r>
      <w:r>
        <w:rPr>
          <w:color w:val="000000"/>
          <w:lang w:eastAsia="ru-RU" w:bidi="ru-RU"/>
        </w:rPr>
        <w:t xml:space="preserve"> городского округа, по обеспечению перевода </w:t>
      </w:r>
      <w:r w:rsidR="006C426D">
        <w:rPr>
          <w:color w:val="000000"/>
          <w:lang w:eastAsia="ru-RU" w:bidi="ru-RU"/>
        </w:rPr>
        <w:t>во время</w:t>
      </w:r>
      <w:r>
        <w:rPr>
          <w:color w:val="000000"/>
          <w:lang w:eastAsia="ru-RU" w:bidi="ru-RU"/>
        </w:rPr>
        <w:t xml:space="preserve"> </w:t>
      </w:r>
      <w:r w:rsidR="006C426D">
        <w:rPr>
          <w:color w:val="000000"/>
          <w:lang w:eastAsia="ru-RU" w:bidi="ru-RU"/>
        </w:rPr>
        <w:t>проведения</w:t>
      </w:r>
      <w:r>
        <w:rPr>
          <w:color w:val="000000"/>
          <w:lang w:eastAsia="ru-RU" w:bidi="ru-RU"/>
        </w:rPr>
        <w:t xml:space="preserve"> представительского мероприятия – в соответствии с условиями </w:t>
      </w:r>
      <w:r w:rsidR="006C426D">
        <w:rPr>
          <w:color w:val="000000"/>
          <w:lang w:eastAsia="ru-RU" w:bidi="ru-RU"/>
        </w:rPr>
        <w:t>договора</w:t>
      </w:r>
      <w:r>
        <w:rPr>
          <w:color w:val="000000"/>
          <w:lang w:eastAsia="ru-RU" w:bidi="ru-RU"/>
        </w:rPr>
        <w:t>.</w:t>
      </w:r>
    </w:p>
    <w:p w:rsidR="00A041AD" w:rsidRDefault="00A041AD" w:rsidP="00BD48EE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3.2. Предельные нормы иных расходов на мероприятия: </w:t>
      </w:r>
    </w:p>
    <w:p w:rsidR="00A041AD" w:rsidRDefault="00C20A23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3.2.1.</w:t>
      </w:r>
      <w:r w:rsidR="00A041AD">
        <w:rPr>
          <w:color w:val="000000"/>
          <w:lang w:eastAsia="ru-RU" w:bidi="ru-RU"/>
        </w:rPr>
        <w:t xml:space="preserve"> приобретение подарков,</w:t>
      </w:r>
      <w:r w:rsidR="006C426D">
        <w:rPr>
          <w:color w:val="000000"/>
          <w:lang w:eastAsia="ru-RU" w:bidi="ru-RU"/>
        </w:rPr>
        <w:t xml:space="preserve"> сувениров, цветов, подарочной продукции, в том числе для юбилейных и памятных дат, к профессиональным, религиозным праздникам, памятным датам:</w:t>
      </w:r>
    </w:p>
    <w:p w:rsidR="006C426D" w:rsidRDefault="00C20A23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для юридических лиц:</w:t>
      </w:r>
    </w:p>
    <w:p w:rsidR="00C20A23" w:rsidRDefault="00C20A23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подарки до 6000,0 рублей;</w:t>
      </w:r>
    </w:p>
    <w:p w:rsidR="00C20A23" w:rsidRDefault="00C20A23" w:rsidP="00BD48EE">
      <w:pPr>
        <w:pStyle w:val="20"/>
        <w:shd w:val="clear" w:color="auto" w:fill="auto"/>
        <w:tabs>
          <w:tab w:val="left" w:pos="6060"/>
        </w:tabs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сувениры до 2000,0 рублей;</w:t>
      </w:r>
      <w:r w:rsidR="005435DC">
        <w:rPr>
          <w:color w:val="000000"/>
          <w:lang w:eastAsia="ru-RU" w:bidi="ru-RU"/>
        </w:rPr>
        <w:tab/>
      </w:r>
    </w:p>
    <w:p w:rsidR="00C20A23" w:rsidRDefault="00C20A23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цветы до </w:t>
      </w:r>
      <w:r w:rsidR="00E77AF3">
        <w:rPr>
          <w:color w:val="000000"/>
          <w:lang w:eastAsia="ru-RU" w:bidi="ru-RU"/>
        </w:rPr>
        <w:t>1500</w:t>
      </w:r>
      <w:r>
        <w:rPr>
          <w:color w:val="000000"/>
          <w:lang w:eastAsia="ru-RU" w:bidi="ru-RU"/>
        </w:rPr>
        <w:t>,0 рублей;</w:t>
      </w:r>
    </w:p>
    <w:p w:rsidR="00C20A23" w:rsidRDefault="00C20A23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подарочная продукция до 1000, 0 рублей.</w:t>
      </w:r>
    </w:p>
    <w:p w:rsidR="00C20A23" w:rsidRDefault="00C20A23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 для физических лиц (на одного участника):</w:t>
      </w:r>
    </w:p>
    <w:p w:rsidR="00C20A23" w:rsidRDefault="00C20A23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подарки до 6000,0 рублей;</w:t>
      </w:r>
    </w:p>
    <w:p w:rsidR="00C20A23" w:rsidRDefault="00C20A23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сувениры до 2000,0 рублей;</w:t>
      </w:r>
    </w:p>
    <w:p w:rsidR="00C20A23" w:rsidRDefault="00C20A23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цветы до </w:t>
      </w:r>
      <w:r w:rsidR="00266CB8">
        <w:rPr>
          <w:color w:val="000000"/>
          <w:lang w:eastAsia="ru-RU" w:bidi="ru-RU"/>
        </w:rPr>
        <w:t>15</w:t>
      </w:r>
      <w:r>
        <w:rPr>
          <w:color w:val="000000"/>
          <w:lang w:eastAsia="ru-RU" w:bidi="ru-RU"/>
        </w:rPr>
        <w:t>00,0 рублей;</w:t>
      </w:r>
    </w:p>
    <w:p w:rsidR="00C20A23" w:rsidRDefault="00C20A23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подарочная продукция до 1000,0 рублей.</w:t>
      </w:r>
    </w:p>
    <w:p w:rsidR="006C426D" w:rsidRPr="00C20A23" w:rsidRDefault="00C20A23" w:rsidP="00BD48EE">
      <w:pPr>
        <w:pStyle w:val="20"/>
        <w:shd w:val="clear" w:color="auto" w:fill="auto"/>
        <w:spacing w:before="0" w:after="0" w:line="240" w:lineRule="auto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3.2.2. приобретение предметов ритуальных услуг до </w:t>
      </w:r>
      <w:r w:rsidR="00473236">
        <w:rPr>
          <w:color w:val="000000"/>
          <w:lang w:eastAsia="ru-RU" w:bidi="ru-RU"/>
        </w:rPr>
        <w:t>50</w:t>
      </w:r>
      <w:r>
        <w:rPr>
          <w:color w:val="000000"/>
          <w:lang w:eastAsia="ru-RU" w:bidi="ru-RU"/>
        </w:rPr>
        <w:t>00,0 рублей (за одно наименование).</w:t>
      </w:r>
    </w:p>
    <w:p w:rsidR="00012B65" w:rsidRDefault="00994E4B" w:rsidP="00BD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4C624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B904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630E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решение </w:t>
      </w:r>
      <w:r w:rsidR="007B0E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опубликовать в газете «</w:t>
      </w:r>
      <w:proofErr w:type="spellStart"/>
      <w:r w:rsidR="007B0E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="007B0E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неделя» и </w:t>
      </w:r>
      <w:r w:rsidR="00C20A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разместить на сайте администрации </w:t>
      </w:r>
      <w:proofErr w:type="spellStart"/>
      <w:r w:rsidR="00C20A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C20A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7" w:history="1">
        <w:r w:rsidR="00E01EF3" w:rsidRPr="00625F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01EF3" w:rsidRPr="00625F9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01EF3" w:rsidRPr="00625F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E01EF3" w:rsidRPr="00625F9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01EF3" w:rsidRPr="00625F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C20A23" w:rsidRPr="00C20A23">
        <w:rPr>
          <w:rFonts w:ascii="Times New Roman" w:hAnsi="Times New Roman" w:cs="Times New Roman"/>
          <w:sz w:val="28"/>
          <w:szCs w:val="28"/>
        </w:rPr>
        <w:t>.</w:t>
      </w:r>
    </w:p>
    <w:p w:rsidR="00E01EF3" w:rsidRPr="00C20A23" w:rsidRDefault="007B0E0E" w:rsidP="00BD4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1EF3">
        <w:rPr>
          <w:rFonts w:ascii="Times New Roman" w:hAnsi="Times New Roman" w:cs="Times New Roman"/>
          <w:sz w:val="28"/>
          <w:szCs w:val="28"/>
        </w:rPr>
        <w:t xml:space="preserve">3. Организацию исполнения настоящего решения возложить на управляющего делами администрации </w:t>
      </w:r>
      <w:proofErr w:type="spellStart"/>
      <w:r w:rsidR="00E01EF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E01E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E01EF3">
        <w:rPr>
          <w:rFonts w:ascii="Times New Roman" w:hAnsi="Times New Roman" w:cs="Times New Roman"/>
          <w:sz w:val="28"/>
          <w:szCs w:val="28"/>
        </w:rPr>
        <w:t>округа .</w:t>
      </w:r>
      <w:proofErr w:type="gramEnd"/>
    </w:p>
    <w:p w:rsidR="00630ED4" w:rsidRPr="00630ED4" w:rsidRDefault="00012B65" w:rsidP="00BD4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E01E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630E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30ED4" w:rsidRPr="0063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комиссии по </w:t>
      </w:r>
      <w:r w:rsidR="00C20A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финансово-бюджетной и экономической политике С.Н. Федосову.</w:t>
      </w:r>
    </w:p>
    <w:p w:rsidR="00B8510E" w:rsidRDefault="00B8510E" w:rsidP="00BD48EE">
      <w:pPr>
        <w:spacing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12B65" w:rsidRDefault="00601E55" w:rsidP="00BD4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редседатель Собрания депутатов</w:t>
      </w:r>
    </w:p>
    <w:p w:rsidR="00012B65" w:rsidRDefault="00012B65" w:rsidP="00BD4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                                      </w:t>
      </w:r>
      <w:proofErr w:type="spellStart"/>
      <w:r w:rsidR="00601E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С.Н.Пульдяев</w:t>
      </w:r>
      <w:proofErr w:type="spellEnd"/>
    </w:p>
    <w:p w:rsidR="00012B65" w:rsidRDefault="00012B65" w:rsidP="00BD4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D48EE" w:rsidRDefault="00BD48EE" w:rsidP="00BD4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12B65" w:rsidRDefault="00012B65" w:rsidP="00BD4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С.Д.Семков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sectPr w:rsidR="00012B65" w:rsidSect="00A3117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35B7"/>
    <w:multiLevelType w:val="multilevel"/>
    <w:tmpl w:val="BA282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F818C4"/>
    <w:multiLevelType w:val="multilevel"/>
    <w:tmpl w:val="8AFA2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75738F3"/>
    <w:multiLevelType w:val="multilevel"/>
    <w:tmpl w:val="E92A8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65"/>
    <w:rsid w:val="00012B65"/>
    <w:rsid w:val="0005422C"/>
    <w:rsid w:val="000D03EE"/>
    <w:rsid w:val="000F5C75"/>
    <w:rsid w:val="00117280"/>
    <w:rsid w:val="00160E9C"/>
    <w:rsid w:val="0016640B"/>
    <w:rsid w:val="001A2490"/>
    <w:rsid w:val="001D621D"/>
    <w:rsid w:val="00266CB8"/>
    <w:rsid w:val="002F20DA"/>
    <w:rsid w:val="00312AE5"/>
    <w:rsid w:val="00374179"/>
    <w:rsid w:val="003C53AC"/>
    <w:rsid w:val="003F1CE5"/>
    <w:rsid w:val="00473236"/>
    <w:rsid w:val="004C6242"/>
    <w:rsid w:val="004F0F24"/>
    <w:rsid w:val="004F44DC"/>
    <w:rsid w:val="00540534"/>
    <w:rsid w:val="005435DC"/>
    <w:rsid w:val="005955FA"/>
    <w:rsid w:val="005A1D29"/>
    <w:rsid w:val="00601E55"/>
    <w:rsid w:val="00630ED4"/>
    <w:rsid w:val="00686B36"/>
    <w:rsid w:val="006C426D"/>
    <w:rsid w:val="007A36FF"/>
    <w:rsid w:val="007B0E0E"/>
    <w:rsid w:val="007B5A2B"/>
    <w:rsid w:val="007F41CD"/>
    <w:rsid w:val="009611C4"/>
    <w:rsid w:val="00994E4B"/>
    <w:rsid w:val="009D160D"/>
    <w:rsid w:val="00A041AD"/>
    <w:rsid w:val="00A243D0"/>
    <w:rsid w:val="00A31177"/>
    <w:rsid w:val="00B404D6"/>
    <w:rsid w:val="00B64E99"/>
    <w:rsid w:val="00B8510E"/>
    <w:rsid w:val="00B9049B"/>
    <w:rsid w:val="00BD48EE"/>
    <w:rsid w:val="00C05644"/>
    <w:rsid w:val="00C20A23"/>
    <w:rsid w:val="00C45E03"/>
    <w:rsid w:val="00CB4A1D"/>
    <w:rsid w:val="00CC583A"/>
    <w:rsid w:val="00D56E4D"/>
    <w:rsid w:val="00D81D1A"/>
    <w:rsid w:val="00E01EF3"/>
    <w:rsid w:val="00E42D03"/>
    <w:rsid w:val="00E77AF3"/>
    <w:rsid w:val="00E9626C"/>
    <w:rsid w:val="00FA73EC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AEDA"/>
  <w15:chartTrackingRefBased/>
  <w15:docId w15:val="{986FCCB5-37D4-4352-BD66-8C12EB7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1E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2B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012B6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B65"/>
    <w:pPr>
      <w:widowControl w:val="0"/>
      <w:shd w:val="clear" w:color="auto" w:fill="FFFFFF"/>
      <w:spacing w:before="420" w:after="18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012B65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paragraph" w:styleId="a3">
    <w:name w:val="Balloon Text"/>
    <w:basedOn w:val="a"/>
    <w:link w:val="a4"/>
    <w:uiPriority w:val="99"/>
    <w:semiHidden/>
    <w:unhideWhenUsed/>
    <w:rsid w:val="0016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E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01E55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7A36FF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D56E4D"/>
    <w:rPr>
      <w:color w:val="0563C1" w:themeColor="hyperlink"/>
      <w:u w:val="single"/>
    </w:rPr>
  </w:style>
  <w:style w:type="paragraph" w:customStyle="1" w:styleId="11">
    <w:name w:val="Обычный1"/>
    <w:autoRedefine/>
    <w:rsid w:val="005A1D29"/>
    <w:pPr>
      <w:tabs>
        <w:tab w:val="right" w:pos="972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A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7"/>
    <w:uiPriority w:val="59"/>
    <w:rsid w:val="005A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E59F-2803-4908-A16F-9A25E919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2022-10-20T05:35:00Z</cp:lastPrinted>
  <dcterms:created xsi:type="dcterms:W3CDTF">2022-10-27T04:46:00Z</dcterms:created>
  <dcterms:modified xsi:type="dcterms:W3CDTF">2022-10-27T04:46:00Z</dcterms:modified>
</cp:coreProperties>
</file>