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EB" w:rsidRPr="00890AED" w:rsidRDefault="006402EB" w:rsidP="006402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Запрет на проведение сделок с недвижимостью без личного участия – самый действенный способ обезопасить свое имущество.</w:t>
      </w:r>
    </w:p>
    <w:p w:rsidR="009B1D1D" w:rsidRPr="00890AED" w:rsidRDefault="009626B9" w:rsidP="009B1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0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Федеральной службы государственной регистрации, кадастра и картографии по Челябинской области напоминает о возможности запрета сделок с недвижимым имуществом без лично</w:t>
      </w:r>
      <w:bookmarkStart w:id="0" w:name="_GoBack"/>
      <w:bookmarkEnd w:id="0"/>
      <w:r w:rsidRPr="00890A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 участия (присутствия) его владельца.</w:t>
      </w:r>
    </w:p>
    <w:p w:rsidR="009B1D1D" w:rsidRPr="00890AED" w:rsidRDefault="006402EB" w:rsidP="009B1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Росреестра по Челябинской области подвело итоги состоявшейся на прошлой неделе «горячей линии» о внесении в Единый государственный реестр недвижимости (ЕГРН) сведений о невозможности регистрации прав без личного участия собственника. </w:t>
      </w:r>
      <w:r w:rsidR="00BD62D4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«Г</w:t>
      </w: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орячая линия» показала, что несмотря </w:t>
      </w:r>
      <w:r w:rsidR="00157FC2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неоднократно публиковавшиеся</w:t>
      </w: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разъяснения Управления по этому поводу интерес граждан </w:t>
      </w:r>
      <w:r w:rsidR="00BD62D4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данн</w:t>
      </w: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теме сохраняется. </w:t>
      </w:r>
      <w:r w:rsidR="00157FC2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неудивительно, ведь внесение в ЕГРН записи о таком запрете действительно является самым простым и надежным способом предотвратить мошеннические действия с недвижимостью. </w:t>
      </w:r>
    </w:p>
    <w:p w:rsidR="006402EB" w:rsidRPr="00890AED" w:rsidRDefault="00157FC2" w:rsidP="009B1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 что п</w:t>
      </w:r>
      <w:r w:rsidR="006402EB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 собственника наложить запрет на совершение регистрационных действий с объектом недвижимости без его личного участия установлено Федеральным законом от 13.07.2015 № 218-ФЗ «О государственной регистрации недвижимости».</w:t>
      </w:r>
      <w:r w:rsidR="00EC07EA"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Пик популярности этой услуги пришелся на 2019 год – за этот период Управлением было принято 12 937 заявлений (за 2018 год – почти в 6 раз меньше, лишь 2109). В 2020 году количество желающих подать заявление о запрете вновь уменьшилось – за первое полугодие 2020 года в Управление поступило 2 632 заявления о запрете.</w:t>
      </w: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02EB" w:rsidRPr="00890AED" w:rsidRDefault="00EC07EA" w:rsidP="009B1D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0A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Представляем вниманию наших заявителей краткий обзор вопросов и ответов, поступивших на «горячую линию».</w:t>
      </w:r>
    </w:p>
    <w:p w:rsidR="00157FC2" w:rsidRPr="00BD62D4" w:rsidRDefault="00157FC2" w:rsidP="00BD62D4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D4">
        <w:rPr>
          <w:rFonts w:ascii="Times New Roman" w:hAnsi="Times New Roman" w:cs="Times New Roman"/>
          <w:b/>
          <w:sz w:val="26"/>
          <w:szCs w:val="26"/>
        </w:rPr>
        <w:t xml:space="preserve">Что такое запись о невозможности государственной регистрации без личного участия правообладателя? </w:t>
      </w:r>
      <w:r w:rsidR="009B1D1D" w:rsidRPr="00BD62D4">
        <w:rPr>
          <w:rFonts w:ascii="Times New Roman" w:hAnsi="Times New Roman" w:cs="Times New Roman"/>
          <w:b/>
          <w:sz w:val="26"/>
          <w:szCs w:val="26"/>
        </w:rPr>
        <w:t>Каковы</w:t>
      </w:r>
      <w:r w:rsidRPr="00BD62D4">
        <w:rPr>
          <w:rFonts w:ascii="Times New Roman" w:hAnsi="Times New Roman" w:cs="Times New Roman"/>
          <w:b/>
          <w:sz w:val="26"/>
          <w:szCs w:val="26"/>
        </w:rPr>
        <w:t xml:space="preserve"> последствия внесения в ЕГРН такой записи?</w:t>
      </w:r>
    </w:p>
    <w:p w:rsidR="00157FC2" w:rsidRPr="00157FC2" w:rsidRDefault="00157FC2" w:rsidP="0015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7FC2">
        <w:rPr>
          <w:rFonts w:ascii="Times New Roman" w:hAnsi="Times New Roman" w:cs="Times New Roman"/>
          <w:sz w:val="26"/>
          <w:szCs w:val="26"/>
        </w:rPr>
        <w:t xml:space="preserve">При наличии в ЕГРН указанной записи </w:t>
      </w:r>
      <w:r w:rsidRPr="00157FC2">
        <w:rPr>
          <w:rFonts w:ascii="Times New Roman" w:hAnsi="Times New Roman" w:cs="Times New Roman"/>
          <w:sz w:val="26"/>
          <w:szCs w:val="26"/>
          <w:lang w:eastAsia="ru-RU"/>
        </w:rPr>
        <w:t>регистрация перехода, прекращения, ограничения права, обременения объекта недвижимости осуществляется только при личном обращении за регистрацией собственника объекта</w:t>
      </w:r>
      <w:r w:rsidR="00BD62D4">
        <w:rPr>
          <w:rFonts w:ascii="Times New Roman" w:hAnsi="Times New Roman" w:cs="Times New Roman"/>
          <w:sz w:val="26"/>
          <w:szCs w:val="26"/>
          <w:lang w:eastAsia="ru-RU"/>
        </w:rPr>
        <w:t xml:space="preserve"> (либо его законного представителя, например, опекуна)</w:t>
      </w:r>
      <w:r w:rsidRPr="00157FC2">
        <w:rPr>
          <w:rFonts w:ascii="Times New Roman" w:hAnsi="Times New Roman" w:cs="Times New Roman"/>
          <w:sz w:val="26"/>
          <w:szCs w:val="26"/>
          <w:lang w:eastAsia="ru-RU"/>
        </w:rPr>
        <w:t>. В случае обращения за регистр</w:t>
      </w:r>
      <w:r w:rsidR="009B1D1D">
        <w:rPr>
          <w:rFonts w:ascii="Times New Roman" w:hAnsi="Times New Roman" w:cs="Times New Roman"/>
          <w:sz w:val="26"/>
          <w:szCs w:val="26"/>
          <w:lang w:eastAsia="ru-RU"/>
        </w:rPr>
        <w:t>ацией иного лица (представителя</w:t>
      </w:r>
      <w:r w:rsidRPr="00157FC2">
        <w:rPr>
          <w:rFonts w:ascii="Times New Roman" w:hAnsi="Times New Roman" w:cs="Times New Roman"/>
          <w:sz w:val="26"/>
          <w:szCs w:val="26"/>
          <w:lang w:eastAsia="ru-RU"/>
        </w:rPr>
        <w:t xml:space="preserve"> по доверенности,</w:t>
      </w:r>
      <w:r w:rsidR="009B1D1D">
        <w:rPr>
          <w:rFonts w:ascii="Times New Roman" w:hAnsi="Times New Roman" w:cs="Times New Roman"/>
          <w:sz w:val="26"/>
          <w:szCs w:val="26"/>
          <w:lang w:eastAsia="ru-RU"/>
        </w:rPr>
        <w:t xml:space="preserve"> к примеру, или</w:t>
      </w:r>
      <w:r w:rsidR="00BD62D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57FC2">
        <w:rPr>
          <w:rFonts w:ascii="Times New Roman" w:hAnsi="Times New Roman" w:cs="Times New Roman"/>
          <w:sz w:val="26"/>
          <w:szCs w:val="26"/>
          <w:lang w:eastAsia="ru-RU"/>
        </w:rPr>
        <w:t>арендатора) представленные документы возвращаются без рассмотрения.</w:t>
      </w:r>
    </w:p>
    <w:p w:rsidR="009B1D1D" w:rsidRPr="00BD62D4" w:rsidRDefault="00157FC2" w:rsidP="00BD62D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D4">
        <w:rPr>
          <w:rFonts w:ascii="Times New Roman" w:hAnsi="Times New Roman" w:cs="Times New Roman"/>
          <w:b/>
          <w:sz w:val="26"/>
          <w:szCs w:val="26"/>
        </w:rPr>
        <w:t>В каком порядке подается заявление о невозможности государственной регистрации без личного участия?</w:t>
      </w:r>
    </w:p>
    <w:p w:rsidR="009B1D1D" w:rsidRPr="009626B9" w:rsidRDefault="00157FC2" w:rsidP="009B1D1D">
      <w:pPr>
        <w:spacing w:after="0" w:line="276" w:lineRule="auto"/>
        <w:ind w:left="28" w:firstLine="709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9B1D1D">
        <w:rPr>
          <w:rFonts w:ascii="Times New Roman" w:hAnsi="Times New Roman" w:cs="Times New Roman"/>
          <w:sz w:val="26"/>
          <w:szCs w:val="26"/>
        </w:rPr>
        <w:t xml:space="preserve">Такое заявление подается через </w:t>
      </w:r>
      <w:r w:rsidR="009B1D1D" w:rsidRPr="009B1D1D">
        <w:rPr>
          <w:rFonts w:ascii="Times New Roman" w:hAnsi="Times New Roman" w:cs="Times New Roman"/>
          <w:sz w:val="26"/>
          <w:szCs w:val="26"/>
        </w:rPr>
        <w:t xml:space="preserve">любой офис </w:t>
      </w:r>
      <w:r w:rsidRPr="009B1D1D">
        <w:rPr>
          <w:rFonts w:ascii="Times New Roman" w:hAnsi="Times New Roman" w:cs="Times New Roman"/>
          <w:sz w:val="26"/>
          <w:szCs w:val="26"/>
        </w:rPr>
        <w:t>МФЦ лично собственником объекта недвижимости</w:t>
      </w:r>
      <w:r w:rsidR="009B1D1D" w:rsidRPr="009B1D1D">
        <w:rPr>
          <w:rFonts w:ascii="Times New Roman" w:hAnsi="Times New Roman" w:cs="Times New Roman"/>
          <w:sz w:val="26"/>
          <w:szCs w:val="26"/>
        </w:rPr>
        <w:t xml:space="preserve"> (</w:t>
      </w:r>
      <w:r w:rsidR="00BD62D4">
        <w:rPr>
          <w:rFonts w:ascii="Times New Roman" w:hAnsi="Times New Roman" w:cs="Times New Roman"/>
          <w:sz w:val="26"/>
          <w:szCs w:val="26"/>
        </w:rPr>
        <w:t xml:space="preserve">либо </w:t>
      </w:r>
      <w:r w:rsidR="009B1D1D" w:rsidRPr="009B1D1D">
        <w:rPr>
          <w:rFonts w:ascii="Times New Roman" w:hAnsi="Times New Roman" w:cs="Times New Roman"/>
          <w:sz w:val="26"/>
          <w:szCs w:val="26"/>
        </w:rPr>
        <w:t>е</w:t>
      </w:r>
      <w:r w:rsidRPr="009B1D1D">
        <w:rPr>
          <w:rFonts w:ascii="Times New Roman" w:hAnsi="Times New Roman" w:cs="Times New Roman"/>
          <w:sz w:val="26"/>
          <w:szCs w:val="26"/>
        </w:rPr>
        <w:t>го законным представителем</w:t>
      </w:r>
      <w:r w:rsidR="009B1D1D" w:rsidRPr="009B1D1D">
        <w:rPr>
          <w:rFonts w:ascii="Times New Roman" w:hAnsi="Times New Roman" w:cs="Times New Roman"/>
          <w:sz w:val="26"/>
          <w:szCs w:val="26"/>
        </w:rPr>
        <w:t>). Такж</w:t>
      </w:r>
      <w:r w:rsidR="00BD62D4">
        <w:rPr>
          <w:rFonts w:ascii="Times New Roman" w:hAnsi="Times New Roman" w:cs="Times New Roman"/>
          <w:sz w:val="26"/>
          <w:szCs w:val="26"/>
        </w:rPr>
        <w:t xml:space="preserve">е есть возможность подать </w:t>
      </w:r>
      <w:r w:rsidR="009B1D1D" w:rsidRPr="009B1D1D">
        <w:rPr>
          <w:rFonts w:ascii="Times New Roman" w:hAnsi="Times New Roman" w:cs="Times New Roman"/>
          <w:sz w:val="26"/>
          <w:szCs w:val="26"/>
        </w:rPr>
        <w:t xml:space="preserve">заявление в </w:t>
      </w:r>
      <w:r w:rsidR="009B1D1D" w:rsidRPr="009626B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«Личном кабинете» на сайте Росреестра </w:t>
      </w:r>
      <w:hyperlink r:id="rId5" w:history="1">
        <w:r w:rsidR="009B1D1D" w:rsidRPr="009626B9">
          <w:rPr>
            <w:rFonts w:ascii="Times New Roman" w:eastAsia="Times New Roman" w:hAnsi="Times New Roman" w:cs="Times New Roman"/>
            <w:color w:val="0073B6"/>
            <w:sz w:val="26"/>
            <w:szCs w:val="26"/>
            <w:lang w:eastAsia="ru-RU"/>
          </w:rPr>
          <w:t>https://rosreestr.ru</w:t>
        </w:r>
      </w:hyperlink>
      <w:r w:rsidR="009B1D1D" w:rsidRPr="009B1D1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(</w:t>
      </w:r>
      <w:r w:rsidR="006C65D3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подписав его</w:t>
      </w:r>
      <w:r w:rsidR="009B1D1D" w:rsidRPr="009626B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усиленной квалифицированной электронной подписью</w:t>
      </w:r>
      <w:r w:rsidR="009B1D1D" w:rsidRPr="009B1D1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), а также </w:t>
      </w:r>
      <w:r w:rsidR="009B1D1D" w:rsidRPr="009626B9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по почте, заверив подлинность своей подписи у нотариуса.</w:t>
      </w:r>
    </w:p>
    <w:p w:rsidR="00157FC2" w:rsidRPr="00BD62D4" w:rsidRDefault="00157FC2" w:rsidP="00BD62D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D4">
        <w:rPr>
          <w:rFonts w:ascii="Times New Roman" w:hAnsi="Times New Roman" w:cs="Times New Roman"/>
          <w:b/>
          <w:sz w:val="26"/>
          <w:szCs w:val="26"/>
        </w:rPr>
        <w:t>Как быстро информация о невозможности государственной регистрации без личного участия правообладателя будет внесена в реестр?</w:t>
      </w:r>
    </w:p>
    <w:p w:rsidR="00157FC2" w:rsidRPr="00157FC2" w:rsidRDefault="00157FC2" w:rsidP="00157FC2">
      <w:pPr>
        <w:spacing w:after="0" w:line="276" w:lineRule="auto"/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FC2">
        <w:rPr>
          <w:rFonts w:ascii="Times New Roman" w:hAnsi="Times New Roman" w:cs="Times New Roman"/>
          <w:sz w:val="26"/>
          <w:szCs w:val="26"/>
        </w:rPr>
        <w:t>Запись</w:t>
      </w:r>
      <w:r w:rsidRPr="00157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7FC2">
        <w:rPr>
          <w:rFonts w:ascii="Times New Roman" w:hAnsi="Times New Roman" w:cs="Times New Roman"/>
          <w:sz w:val="26"/>
          <w:szCs w:val="26"/>
        </w:rPr>
        <w:t>о невозможности государственной регистрации без личного участия правообладателя вносится в ЕГРН в течение 3-х рабочих дней со дня приема такого заявления.</w:t>
      </w:r>
    </w:p>
    <w:p w:rsidR="00157FC2" w:rsidRPr="00BD62D4" w:rsidRDefault="00157FC2" w:rsidP="00BD62D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D4">
        <w:rPr>
          <w:rFonts w:ascii="Times New Roman" w:hAnsi="Times New Roman" w:cs="Times New Roman"/>
          <w:b/>
          <w:sz w:val="26"/>
          <w:szCs w:val="26"/>
        </w:rPr>
        <w:lastRenderedPageBreak/>
        <w:t>Можно ли в дальнейшем исключить из ЕГРН внесенную запись о невозможности государственной регистрации без личного участия?</w:t>
      </w:r>
    </w:p>
    <w:p w:rsidR="00157FC2" w:rsidRPr="00157FC2" w:rsidRDefault="006C65D3" w:rsidP="00157FC2">
      <w:pPr>
        <w:spacing w:after="0" w:line="276" w:lineRule="auto"/>
        <w:ind w:left="2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Такая з</w:t>
      </w:r>
      <w:r w:rsidR="00157FC2" w:rsidRPr="00157FC2">
        <w:rPr>
          <w:rFonts w:ascii="Times New Roman" w:hAnsi="Times New Roman" w:cs="Times New Roman"/>
          <w:sz w:val="26"/>
          <w:szCs w:val="26"/>
        </w:rPr>
        <w:t>апись</w:t>
      </w:r>
      <w:r w:rsidR="00157FC2" w:rsidRPr="00157F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7FC2" w:rsidRPr="00157FC2">
        <w:rPr>
          <w:rFonts w:ascii="Times New Roman" w:hAnsi="Times New Roman" w:cs="Times New Roman"/>
          <w:sz w:val="26"/>
          <w:szCs w:val="26"/>
        </w:rPr>
        <w:t xml:space="preserve">погашается на основании </w:t>
      </w:r>
      <w:r w:rsidR="00157FC2" w:rsidRPr="00157FC2">
        <w:rPr>
          <w:rFonts w:ascii="Times New Roman" w:hAnsi="Times New Roman" w:cs="Times New Roman"/>
          <w:sz w:val="26"/>
          <w:szCs w:val="26"/>
          <w:lang w:eastAsia="ru-RU"/>
        </w:rPr>
        <w:t xml:space="preserve">заявления собственника об отзыве ранее представленного заявления о невозможности регистрации, которое представляется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>теми же способами, что и заявление о запрете.</w:t>
      </w:r>
    </w:p>
    <w:p w:rsidR="00157FC2" w:rsidRPr="00BD62D4" w:rsidRDefault="00157FC2" w:rsidP="00BD62D4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2D4">
        <w:rPr>
          <w:rFonts w:ascii="Times New Roman" w:hAnsi="Times New Roman" w:cs="Times New Roman"/>
          <w:b/>
          <w:sz w:val="26"/>
          <w:szCs w:val="26"/>
        </w:rPr>
        <w:t>Взимается ли государственная пошлина за внесение записи о невозможности государственной регистрации без личного участия?</w:t>
      </w:r>
    </w:p>
    <w:p w:rsidR="00157FC2" w:rsidRPr="00157FC2" w:rsidRDefault="00157FC2" w:rsidP="00157FC2">
      <w:pPr>
        <w:spacing w:after="0" w:line="276" w:lineRule="auto"/>
        <w:ind w:left="28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57FC2">
        <w:rPr>
          <w:rFonts w:ascii="Times New Roman" w:hAnsi="Times New Roman" w:cs="Times New Roman"/>
          <w:sz w:val="26"/>
          <w:szCs w:val="26"/>
        </w:rPr>
        <w:t>Государственная пошлина за внесение записи о невозможности государственной регистрации без личного участия не уплачивается.</w:t>
      </w:r>
    </w:p>
    <w:p w:rsidR="00157FC2" w:rsidRP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</w:p>
    <w:p w:rsidR="00157FC2" w:rsidRDefault="006402EB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157FC2" w:rsidRDefault="00157FC2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F04939" w:rsidRDefault="00F04939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F04939" w:rsidRDefault="00F04939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p w:rsidR="00F04939" w:rsidRDefault="00F04939" w:rsidP="009626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</w:p>
    <w:sectPr w:rsidR="00F04939" w:rsidSect="006C65D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FF5"/>
    <w:multiLevelType w:val="hybridMultilevel"/>
    <w:tmpl w:val="66649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9645EA"/>
    <w:multiLevelType w:val="multilevel"/>
    <w:tmpl w:val="DDE2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9"/>
    <w:rsid w:val="0000540B"/>
    <w:rsid w:val="00157FC2"/>
    <w:rsid w:val="006402EB"/>
    <w:rsid w:val="006C65D3"/>
    <w:rsid w:val="00816355"/>
    <w:rsid w:val="00890AED"/>
    <w:rsid w:val="00952793"/>
    <w:rsid w:val="009626B9"/>
    <w:rsid w:val="009B1D1D"/>
    <w:rsid w:val="00BD62D4"/>
    <w:rsid w:val="00EC07EA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F96F-5E73-4A71-BE0B-6264EB51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2020-07-10T09:52:00Z</dcterms:created>
  <dcterms:modified xsi:type="dcterms:W3CDTF">2020-07-21T05:40:00Z</dcterms:modified>
</cp:coreProperties>
</file>