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990A" w14:textId="76A26800" w:rsidR="006F244C" w:rsidRPr="000E709A" w:rsidRDefault="006F244C" w:rsidP="006F244C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0976A31" wp14:editId="218140DF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FA29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7ED1E0EA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54AE7209" w14:textId="77777777" w:rsidR="006F244C" w:rsidRPr="000E709A" w:rsidRDefault="006F244C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9504" w14:textId="77777777" w:rsidR="006F244C" w:rsidRPr="000E709A" w:rsidRDefault="006F244C" w:rsidP="006F2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E70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E709A" w:rsidRPr="000E709A" w14:paraId="1E5DE7AB" w14:textId="77777777" w:rsidTr="00843F4F">
        <w:trPr>
          <w:trHeight w:val="100"/>
        </w:trPr>
        <w:tc>
          <w:tcPr>
            <w:tcW w:w="9695" w:type="dxa"/>
          </w:tcPr>
          <w:p w14:paraId="5EB69ACF" w14:textId="77777777" w:rsidR="006F244C" w:rsidRPr="000E709A" w:rsidRDefault="006F244C" w:rsidP="006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A2E3A56" w14:textId="75CC8AEC" w:rsidR="001003ED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4DF6">
        <w:rPr>
          <w:rFonts w:ascii="Times New Roman" w:eastAsia="Times New Roman" w:hAnsi="Times New Roman" w:cs="Times New Roman"/>
          <w:sz w:val="28"/>
          <w:szCs w:val="24"/>
          <w:lang w:eastAsia="ru-RU"/>
        </w:rPr>
        <w:t>17.01.2025 г.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44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00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C4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54</w:t>
      </w:r>
    </w:p>
    <w:p w14:paraId="42FA6364" w14:textId="77777777" w:rsidR="00DC4DF6" w:rsidRDefault="00DC4DF6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C51CA5" w14:textId="0754781B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карты рисков</w:t>
      </w:r>
    </w:p>
    <w:p w14:paraId="781426DA" w14:textId="182FC58E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474A125B" w14:textId="2B888D10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законодательства </w:t>
      </w:r>
      <w:r w:rsidR="00B726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14:paraId="567BABF5" w14:textId="748F93CB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  <w:r w:rsidR="004C6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2025 год</w:t>
      </w:r>
    </w:p>
    <w:p w14:paraId="6D0C0C31" w14:textId="023CAE2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F22632" w14:textId="20B03B10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D698C6" w14:textId="7AAFB41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9D30EC" w14:textId="69AA3B03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 Указом Президента Российской Федерации от 27 декабря 2017 года №618 «Об основных направлениях по развитию конкуренции», распоряжением Правительства Российской Федерации от 18 октября 2018 года №2258-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09A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 по созданию и организации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Усть-Катавского городского округа, </w:t>
      </w:r>
    </w:p>
    <w:p w14:paraId="42A6D2DB" w14:textId="02B9FE78" w:rsidR="006F244C" w:rsidRPr="000E709A" w:rsidRDefault="002E159F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Усть-Катавского городского округа 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</w:t>
      </w:r>
      <w:r w:rsidR="003404A1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926A370" w14:textId="6DFC55A1" w:rsidR="006F244C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карту рисков нарушения антимонопольного законодательства администрации Усть-Катавского городского округа (приложение 1);</w:t>
      </w:r>
    </w:p>
    <w:p w14:paraId="47380786" w14:textId="0E65C7EF" w:rsidR="00846280" w:rsidRPr="00846280" w:rsidRDefault="00846280" w:rsidP="008462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Усть-Катавского городского округа от 05.06.2020г. №771 «Об утверждении </w:t>
      </w:r>
      <w:r w:rsidRPr="00846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округа» признать утратившим силу.</w:t>
      </w:r>
    </w:p>
    <w:p w14:paraId="4DF85CEC" w14:textId="26FD5932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 Толоконникова) настоящее постановление разместить на официальном сайте администрации Усть-Катавского городского округа.</w:t>
      </w:r>
    </w:p>
    <w:p w14:paraId="37800A80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Гриновского.  </w:t>
      </w:r>
    </w:p>
    <w:p w14:paraId="67C3A233" w14:textId="2BAFE719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1680D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21D86" w14:textId="5D8238A3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6FC280" w14:textId="32837DAA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С.Д. Семков</w:t>
      </w:r>
    </w:p>
    <w:p w14:paraId="3058FAB5" w14:textId="77777777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57E7FB" w14:textId="66417683" w:rsidR="00635C09" w:rsidRPr="000E709A" w:rsidRDefault="00635C09"/>
    <w:p w14:paraId="786C7DD7" w14:textId="7524A3C7" w:rsidR="00350E6B" w:rsidRPr="000E709A" w:rsidRDefault="00350E6B"/>
    <w:p w14:paraId="19AC011B" w14:textId="76B32D5D" w:rsidR="00350E6B" w:rsidRPr="000E709A" w:rsidRDefault="00350E6B"/>
    <w:p w14:paraId="52E050B4" w14:textId="0284F66A" w:rsidR="00350E6B" w:rsidRPr="000E709A" w:rsidRDefault="00350E6B"/>
    <w:p w14:paraId="41EDFF00" w14:textId="625C6935" w:rsidR="00350E6B" w:rsidRPr="000E709A" w:rsidRDefault="00350E6B"/>
    <w:p w14:paraId="0E3D0EAB" w14:textId="576865A0" w:rsidR="00350E6B" w:rsidRPr="000E709A" w:rsidRDefault="00350E6B"/>
    <w:p w14:paraId="5B0F8B1B" w14:textId="7E587ECB" w:rsidR="00350E6B" w:rsidRPr="000E709A" w:rsidRDefault="00350E6B"/>
    <w:p w14:paraId="240538D8" w14:textId="77627D20" w:rsidR="00350E6B" w:rsidRPr="000E709A" w:rsidRDefault="00350E6B"/>
    <w:p w14:paraId="1867197B" w14:textId="46494A0B" w:rsidR="00350E6B" w:rsidRPr="000E709A" w:rsidRDefault="00350E6B"/>
    <w:p w14:paraId="04AA50FB" w14:textId="14F15D84" w:rsidR="00350E6B" w:rsidRPr="000E709A" w:rsidRDefault="00350E6B"/>
    <w:p w14:paraId="0A9D4A80" w14:textId="4F3FD728" w:rsidR="00350E6B" w:rsidRPr="000E709A" w:rsidRDefault="00350E6B"/>
    <w:p w14:paraId="5F2DFE62" w14:textId="0284E22D" w:rsidR="00350E6B" w:rsidRPr="000E709A" w:rsidRDefault="00350E6B"/>
    <w:p w14:paraId="3EE59364" w14:textId="08544245" w:rsidR="00350E6B" w:rsidRPr="000E709A" w:rsidRDefault="00350E6B"/>
    <w:p w14:paraId="237EFA81" w14:textId="595CEB7F" w:rsidR="00350E6B" w:rsidRPr="000E709A" w:rsidRDefault="00350E6B"/>
    <w:p w14:paraId="5CC34FA9" w14:textId="4BD3EF25" w:rsidR="00350E6B" w:rsidRPr="000E709A" w:rsidRDefault="00350E6B"/>
    <w:p w14:paraId="1C8A35BC" w14:textId="7D3C3839" w:rsidR="00350E6B" w:rsidRPr="000E709A" w:rsidRDefault="00350E6B"/>
    <w:p w14:paraId="0A45D520" w14:textId="340DEE30" w:rsidR="00350E6B" w:rsidRPr="000E709A" w:rsidRDefault="00350E6B"/>
    <w:p w14:paraId="15777ECF" w14:textId="244876BC" w:rsidR="00350E6B" w:rsidRPr="000E709A" w:rsidRDefault="00350E6B"/>
    <w:p w14:paraId="0AFFD23B" w14:textId="1330E34C" w:rsidR="00350E6B" w:rsidRPr="000E709A" w:rsidRDefault="00350E6B"/>
    <w:p w14:paraId="558CA77C" w14:textId="100227D3" w:rsidR="00350E6B" w:rsidRPr="000E709A" w:rsidRDefault="00350E6B"/>
    <w:p w14:paraId="3DBE9315" w14:textId="531D66C4" w:rsidR="00350E6B" w:rsidRPr="000E709A" w:rsidRDefault="00350E6B"/>
    <w:p w14:paraId="29FC5AC0" w14:textId="513240A8" w:rsidR="00350E6B" w:rsidRPr="000E709A" w:rsidRDefault="00350E6B"/>
    <w:p w14:paraId="0FE73CC2" w14:textId="35129C25" w:rsidR="00350E6B" w:rsidRPr="000E709A" w:rsidRDefault="00350E6B"/>
    <w:p w14:paraId="25FCFDBA" w14:textId="759E8A94" w:rsidR="00350E6B" w:rsidRPr="000E709A" w:rsidRDefault="00350E6B"/>
    <w:p w14:paraId="02FBC9BE" w14:textId="77777777" w:rsidR="00846280" w:rsidRDefault="00846280" w:rsidP="003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B8DE5" w14:textId="77777777" w:rsidR="00846280" w:rsidRDefault="00846280" w:rsidP="003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46819" w14:textId="77777777" w:rsidR="00846280" w:rsidRDefault="00846280" w:rsidP="003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E230" w14:textId="77777777" w:rsidR="00846280" w:rsidRDefault="00846280" w:rsidP="00350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F45B99" w14:textId="77777777" w:rsidR="00846280" w:rsidRDefault="00846280" w:rsidP="00350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3DD1A" w14:textId="69E60429" w:rsidR="001431E0" w:rsidRPr="000E709A" w:rsidRDefault="001431E0"/>
    <w:p w14:paraId="383A914E" w14:textId="39E53334" w:rsidR="001431E0" w:rsidRPr="000E709A" w:rsidRDefault="001431E0"/>
    <w:p w14:paraId="60B80E46" w14:textId="77777777" w:rsidR="008D4B81" w:rsidRPr="000E709A" w:rsidRDefault="008D4B81">
      <w:pPr>
        <w:sectPr w:rsidR="008D4B81" w:rsidRPr="000E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EA31E0" w14:textId="2D39FBC0" w:rsidR="001431E0" w:rsidRDefault="008D4B81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47BB87D" w14:textId="0995A176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C5FEDF4" w14:textId="5F17E62E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32E66EB8" w14:textId="33E1E886" w:rsidR="000E709A" w:rsidRP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C4DF6">
        <w:rPr>
          <w:rFonts w:ascii="Times New Roman" w:hAnsi="Times New Roman" w:cs="Times New Roman"/>
          <w:sz w:val="24"/>
          <w:szCs w:val="24"/>
        </w:rPr>
        <w:t xml:space="preserve"> 54 от 17.01.2025 г.</w:t>
      </w:r>
      <w:bookmarkStart w:id="0" w:name="_GoBack"/>
      <w:bookmarkEnd w:id="0"/>
    </w:p>
    <w:p w14:paraId="1FF356B3" w14:textId="6E9B806A" w:rsidR="008D4B81" w:rsidRPr="000E709A" w:rsidRDefault="008D4B81" w:rsidP="008D4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09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  <w:r w:rsidR="004C6DAE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tbl>
      <w:tblPr>
        <w:tblStyle w:val="a4"/>
        <w:tblW w:w="15310" w:type="dxa"/>
        <w:tblInd w:w="-714" w:type="dxa"/>
        <w:tblLook w:val="04A0" w:firstRow="1" w:lastRow="0" w:firstColumn="1" w:lastColumn="0" w:noHBand="0" w:noVBand="1"/>
      </w:tblPr>
      <w:tblGrid>
        <w:gridCol w:w="425"/>
        <w:gridCol w:w="4537"/>
        <w:gridCol w:w="3827"/>
        <w:gridCol w:w="3260"/>
        <w:gridCol w:w="1701"/>
        <w:gridCol w:w="1560"/>
      </w:tblGrid>
      <w:tr w:rsidR="004C6DAE" w:rsidRPr="000E709A" w14:paraId="1D6A21DB" w14:textId="77777777" w:rsidTr="00DA62A8">
        <w:tc>
          <w:tcPr>
            <w:tcW w:w="425" w:type="dxa"/>
          </w:tcPr>
          <w:p w14:paraId="09ABB36B" w14:textId="2BECD82F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14:paraId="1B0EBE2E" w14:textId="5B5E5A55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Описание рисков</w:t>
            </w:r>
          </w:p>
        </w:tc>
        <w:tc>
          <w:tcPr>
            <w:tcW w:w="3827" w:type="dxa"/>
          </w:tcPr>
          <w:p w14:paraId="268A6877" w14:textId="585D4157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3260" w:type="dxa"/>
          </w:tcPr>
          <w:p w14:paraId="5C51EC90" w14:textId="408116D5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14:paraId="30DDF659" w14:textId="451EE588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560" w:type="dxa"/>
          </w:tcPr>
          <w:p w14:paraId="4E408CE6" w14:textId="53127AC4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4C6DAE" w:rsidRPr="000E709A" w14:paraId="62349D1A" w14:textId="77777777" w:rsidTr="00DA62A8">
        <w:tc>
          <w:tcPr>
            <w:tcW w:w="425" w:type="dxa"/>
          </w:tcPr>
          <w:p w14:paraId="5F594C14" w14:textId="47056677" w:rsidR="004C6DAE" w:rsidRPr="004C6DAE" w:rsidRDefault="004C6DAE" w:rsidP="008D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14:paraId="7FC875C7" w14:textId="648C0CDD" w:rsidR="004C6DAE" w:rsidRPr="004C6DAE" w:rsidRDefault="004C6DAE" w:rsidP="004C6D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 w:rsidR="00E70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антиконкурентного соглашения, в том числе на торгах, ограничение конкуренции при проведении торгов</w:t>
            </w:r>
          </w:p>
        </w:tc>
        <w:tc>
          <w:tcPr>
            <w:tcW w:w="3827" w:type="dxa"/>
          </w:tcPr>
          <w:p w14:paraId="509CA472" w14:textId="7A319C51" w:rsidR="0000793A" w:rsidRPr="0000793A" w:rsidRDefault="0000793A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00793A">
              <w:rPr>
                <w:rFonts w:ascii="TimesNewRoman" w:hAnsi="TimesNewRoman" w:cs="TimesNewRoman"/>
                <w:sz w:val="20"/>
                <w:szCs w:val="20"/>
              </w:rPr>
              <w:t>1. Наличие конфликта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интересов у сотрудника,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ответственного за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проведение торгов;</w:t>
            </w:r>
          </w:p>
          <w:p w14:paraId="79DB0557" w14:textId="0B695E4F" w:rsidR="0000793A" w:rsidRPr="0000793A" w:rsidRDefault="0000793A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00793A">
              <w:rPr>
                <w:rFonts w:ascii="TimesNewRoman" w:hAnsi="TimesNewRoman" w:cs="TimesNewRoman"/>
                <w:sz w:val="20"/>
                <w:szCs w:val="20"/>
              </w:rPr>
              <w:t>2. Ошибочное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применение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специалистами норм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антимонопольного</w:t>
            </w:r>
          </w:p>
          <w:p w14:paraId="6268E3CC" w14:textId="77777777" w:rsidR="0000793A" w:rsidRPr="0000793A" w:rsidRDefault="0000793A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00793A">
              <w:rPr>
                <w:rFonts w:ascii="TimesNewRoman" w:hAnsi="TimesNewRoman" w:cs="TimesNewRoman"/>
                <w:sz w:val="20"/>
                <w:szCs w:val="20"/>
              </w:rPr>
              <w:t>законодательства;</w:t>
            </w:r>
          </w:p>
          <w:p w14:paraId="700F3EEB" w14:textId="339A5D83" w:rsidR="0000793A" w:rsidRPr="0000793A" w:rsidRDefault="0000793A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00793A">
              <w:rPr>
                <w:rFonts w:ascii="TimesNewRoman" w:hAnsi="TimesNewRoman" w:cs="TimesNewRoman"/>
                <w:sz w:val="20"/>
                <w:szCs w:val="20"/>
              </w:rPr>
              <w:t>3. Отсутствие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достаточной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квалификации у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специалистов;</w:t>
            </w:r>
          </w:p>
          <w:p w14:paraId="34B9B997" w14:textId="33DFAEE4" w:rsidR="004C6DAE" w:rsidRPr="0000793A" w:rsidRDefault="0000793A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00793A">
              <w:rPr>
                <w:rFonts w:ascii="TimesNewRoman" w:hAnsi="TimesNewRoman" w:cs="TimesNewRoman"/>
                <w:sz w:val="20"/>
                <w:szCs w:val="20"/>
              </w:rPr>
              <w:t>4. Высокая нагрузка на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0793A">
              <w:rPr>
                <w:rFonts w:ascii="TimesNewRoman" w:hAnsi="TimesNewRoman" w:cs="TimesNewRoman"/>
                <w:sz w:val="20"/>
                <w:szCs w:val="20"/>
              </w:rPr>
              <w:t>специалистов</w:t>
            </w:r>
          </w:p>
        </w:tc>
        <w:tc>
          <w:tcPr>
            <w:tcW w:w="3260" w:type="dxa"/>
          </w:tcPr>
          <w:p w14:paraId="5CC2A08F" w14:textId="6A8EA088" w:rsidR="004C6DAE" w:rsidRPr="00174430" w:rsidRDefault="004C6DAE" w:rsidP="004C6DA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1. Доведение до сведения работников правовых позиций ФАС России и</w:t>
            </w:r>
            <w:r w:rsidR="00DA62A8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территориальных органов и судебной практики;</w:t>
            </w:r>
          </w:p>
          <w:p w14:paraId="125B1546" w14:textId="48A973A3" w:rsidR="004C6DAE" w:rsidRPr="00174430" w:rsidRDefault="004C6DAE" w:rsidP="004C6DA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2. Проведение мероприятий по предотвращению конфликта интересов у работника</w:t>
            </w:r>
          </w:p>
          <w:p w14:paraId="1F17E49A" w14:textId="7A4E960F" w:rsidR="004C6DAE" w:rsidRPr="00174430" w:rsidRDefault="004C6DAE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3. Повышение правовой грамотности</w:t>
            </w:r>
            <w:r w:rsidR="00DA62A8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сотрудников</w:t>
            </w:r>
          </w:p>
        </w:tc>
        <w:tc>
          <w:tcPr>
            <w:tcW w:w="1701" w:type="dxa"/>
          </w:tcPr>
          <w:p w14:paraId="57874ED2" w14:textId="4DE0C12C" w:rsidR="004C6DAE" w:rsidRPr="004C6DAE" w:rsidRDefault="00C84B8E" w:rsidP="0009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</w:t>
            </w:r>
          </w:p>
        </w:tc>
        <w:tc>
          <w:tcPr>
            <w:tcW w:w="1560" w:type="dxa"/>
          </w:tcPr>
          <w:p w14:paraId="7CE7C319" w14:textId="5EDC23A7" w:rsidR="004C6DAE" w:rsidRPr="004C6DAE" w:rsidRDefault="00C84B8E" w:rsidP="0009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</w:p>
        </w:tc>
      </w:tr>
      <w:tr w:rsidR="00096207" w:rsidRPr="000E709A" w14:paraId="1CDD00B5" w14:textId="77777777" w:rsidTr="00DA62A8">
        <w:tc>
          <w:tcPr>
            <w:tcW w:w="425" w:type="dxa"/>
          </w:tcPr>
          <w:p w14:paraId="177BD493" w14:textId="07B7D529" w:rsidR="00096207" w:rsidRPr="004C6DAE" w:rsidRDefault="00096207" w:rsidP="0009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66B2B6B6" w14:textId="4DBCEB18" w:rsidR="00096207" w:rsidRPr="00E70EB0" w:rsidRDefault="00096207" w:rsidP="0009620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E70EB0">
              <w:rPr>
                <w:rFonts w:ascii="TimesNewRoman" w:hAnsi="TimesNewRoman" w:cs="TimesNewRoman"/>
                <w:sz w:val="20"/>
                <w:szCs w:val="20"/>
              </w:rPr>
              <w:t>Координация заказчиками деятельности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участников торгов, приводящей к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ограничению конкуренции:</w:t>
            </w:r>
          </w:p>
          <w:p w14:paraId="27E65934" w14:textId="79AA4962" w:rsidR="00096207" w:rsidRPr="00E70EB0" w:rsidRDefault="00096207" w:rsidP="0009620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E70EB0">
              <w:rPr>
                <w:rFonts w:ascii="TimesNewRoman" w:hAnsi="TimesNewRoman" w:cs="TimesNewRoman"/>
                <w:sz w:val="20"/>
                <w:szCs w:val="20"/>
              </w:rPr>
              <w:t>- создание участнику торгов</w:t>
            </w:r>
            <w:r w:rsid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преимущественных условий участия в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торгах;</w:t>
            </w:r>
          </w:p>
          <w:p w14:paraId="484A1DE1" w14:textId="42F8352C" w:rsidR="00096207" w:rsidRPr="00E70EB0" w:rsidRDefault="00096207" w:rsidP="0009620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E70EB0">
              <w:rPr>
                <w:rFonts w:ascii="TimesNewRoman" w:hAnsi="TimesNewRoman" w:cs="TimesNewRoman"/>
                <w:sz w:val="20"/>
                <w:szCs w:val="20"/>
              </w:rPr>
              <w:t>- нарушение порядка определения</w:t>
            </w:r>
            <w:r w:rsid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победителя электронных торгов;</w:t>
            </w:r>
          </w:p>
          <w:p w14:paraId="0496D4FC" w14:textId="5C1EEAC0" w:rsidR="00096207" w:rsidRPr="00DA62A8" w:rsidRDefault="00096207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E70EB0">
              <w:rPr>
                <w:rFonts w:ascii="TimesNewRoman" w:hAnsi="TimesNewRoman" w:cs="TimesNewRoman"/>
                <w:sz w:val="20"/>
                <w:szCs w:val="20"/>
              </w:rPr>
              <w:t>- завышенные требования к предмету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закупки и к ее участникам, требования о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предоставлении документов, не предусмотренных документацией о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закупке и подобные нарушения порядка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70EB0">
              <w:rPr>
                <w:rFonts w:ascii="TimesNewRoman" w:hAnsi="TimesNewRoman" w:cs="TimesNewRoman"/>
                <w:sz w:val="20"/>
                <w:szCs w:val="20"/>
              </w:rPr>
              <w:t>проведения закупочных процедур</w:t>
            </w:r>
          </w:p>
        </w:tc>
        <w:tc>
          <w:tcPr>
            <w:tcW w:w="3827" w:type="dxa"/>
          </w:tcPr>
          <w:p w14:paraId="0965256D" w14:textId="76057190" w:rsidR="00096207" w:rsidRPr="00ED2965" w:rsidRDefault="00096207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 xml:space="preserve">1.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Наличие конфликта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интересов у сотрудника,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ответственного за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проведение торгов;</w:t>
            </w:r>
          </w:p>
          <w:p w14:paraId="0D51D6CA" w14:textId="1F540178" w:rsidR="00096207" w:rsidRPr="00ED2965" w:rsidRDefault="00096207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ED2965">
              <w:rPr>
                <w:rFonts w:ascii="TimesNewRoman" w:hAnsi="TimesNewRoman" w:cs="TimesNewRoman"/>
                <w:sz w:val="20"/>
                <w:szCs w:val="20"/>
              </w:rPr>
              <w:t>2. Ошибочное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применение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специалистами норм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антимонопольного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законодательства;</w:t>
            </w:r>
          </w:p>
          <w:p w14:paraId="41696C8F" w14:textId="25F6C269" w:rsidR="00096207" w:rsidRPr="00DA62A8" w:rsidRDefault="00096207" w:rsidP="00DA62A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ED2965">
              <w:rPr>
                <w:rFonts w:ascii="TimesNewRoman" w:hAnsi="TimesNewRoman" w:cs="TimesNewRoman"/>
                <w:sz w:val="20"/>
                <w:szCs w:val="20"/>
              </w:rPr>
              <w:t>3. Отсутствие достаточной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квалификации у</w:t>
            </w:r>
            <w:r w:rsidR="00DA62A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D2965">
              <w:rPr>
                <w:rFonts w:ascii="TimesNewRoman" w:hAnsi="TimesNewRoman" w:cs="TimesNewRoman"/>
                <w:sz w:val="20"/>
                <w:szCs w:val="20"/>
              </w:rPr>
              <w:t>специалистов.</w:t>
            </w:r>
          </w:p>
        </w:tc>
        <w:tc>
          <w:tcPr>
            <w:tcW w:w="3260" w:type="dxa"/>
          </w:tcPr>
          <w:p w14:paraId="188B2E21" w14:textId="77777777" w:rsidR="00096207" w:rsidRPr="00174430" w:rsidRDefault="00096207" w:rsidP="00124F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1. Доведение до сведения</w:t>
            </w:r>
          </w:p>
          <w:p w14:paraId="294DE806" w14:textId="7D53A50A" w:rsidR="00096207" w:rsidRPr="00174430" w:rsidRDefault="00096207" w:rsidP="00124F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работников правовых</w:t>
            </w:r>
            <w:r w:rsidR="00124FA0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позиций ФАС России и</w:t>
            </w:r>
            <w:r w:rsidR="00124FA0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территориальных органов</w:t>
            </w:r>
            <w:r w:rsidR="00124FA0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и судебной практики;</w:t>
            </w:r>
          </w:p>
          <w:p w14:paraId="03222373" w14:textId="58DF9274" w:rsidR="00096207" w:rsidRPr="00174430" w:rsidRDefault="00096207" w:rsidP="00124F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2. Проведение</w:t>
            </w:r>
            <w:r w:rsidR="00124FA0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мероприятий по</w:t>
            </w:r>
          </w:p>
          <w:p w14:paraId="14E07280" w14:textId="51F8A0A6" w:rsidR="00096207" w:rsidRPr="00174430" w:rsidRDefault="00124FA0" w:rsidP="00124F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П</w:t>
            </w:r>
            <w:r w:rsidR="00096207" w:rsidRPr="00174430">
              <w:rPr>
                <w:rFonts w:ascii="TimesNewRoman" w:hAnsi="TimesNewRoman" w:cs="TimesNewRoman"/>
                <w:sz w:val="20"/>
                <w:szCs w:val="20"/>
              </w:rPr>
              <w:t>редотвращению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096207" w:rsidRPr="00174430">
              <w:rPr>
                <w:rFonts w:ascii="TimesNewRoman" w:hAnsi="TimesNewRoman" w:cs="TimesNewRoman"/>
                <w:sz w:val="20"/>
                <w:szCs w:val="20"/>
              </w:rPr>
              <w:t>конфликта интересов у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096207" w:rsidRPr="00174430">
              <w:rPr>
                <w:rFonts w:ascii="TimesNewRoman" w:hAnsi="TimesNewRoman" w:cs="TimesNewRoman"/>
                <w:sz w:val="20"/>
                <w:szCs w:val="20"/>
              </w:rPr>
              <w:t>работника;</w:t>
            </w:r>
          </w:p>
          <w:p w14:paraId="6F9411B7" w14:textId="5012E98A" w:rsidR="00096207" w:rsidRPr="00174430" w:rsidRDefault="00096207" w:rsidP="00124FA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74430">
              <w:rPr>
                <w:rFonts w:ascii="TimesNewRoman" w:hAnsi="TimesNewRoman" w:cs="TimesNewRoman"/>
                <w:sz w:val="20"/>
                <w:szCs w:val="20"/>
              </w:rPr>
              <w:t>3.Повышение правовой</w:t>
            </w:r>
            <w:r w:rsidR="00124FA0" w:rsidRPr="0017443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74430">
              <w:rPr>
                <w:rFonts w:ascii="TimesNewRoman" w:hAnsi="TimesNewRoman" w:cs="TimesNewRoman"/>
                <w:sz w:val="20"/>
                <w:szCs w:val="20"/>
              </w:rPr>
              <w:t>грамотности сотрудников</w:t>
            </w:r>
          </w:p>
        </w:tc>
        <w:tc>
          <w:tcPr>
            <w:tcW w:w="1701" w:type="dxa"/>
          </w:tcPr>
          <w:p w14:paraId="5EA229CF" w14:textId="05855587" w:rsidR="00096207" w:rsidRPr="004C6DAE" w:rsidRDefault="00096207" w:rsidP="0009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</w:t>
            </w:r>
          </w:p>
        </w:tc>
        <w:tc>
          <w:tcPr>
            <w:tcW w:w="1560" w:type="dxa"/>
          </w:tcPr>
          <w:p w14:paraId="0E2AD93F" w14:textId="672ECA59" w:rsidR="00096207" w:rsidRPr="004C6DAE" w:rsidRDefault="00096207" w:rsidP="0009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</w:p>
        </w:tc>
      </w:tr>
      <w:tr w:rsidR="002E0BD4" w:rsidRPr="000E709A" w14:paraId="59D97A40" w14:textId="77777777" w:rsidTr="00DA62A8">
        <w:tc>
          <w:tcPr>
            <w:tcW w:w="425" w:type="dxa"/>
          </w:tcPr>
          <w:p w14:paraId="646A3C3E" w14:textId="2356B60A" w:rsidR="002E0BD4" w:rsidRPr="004C6DAE" w:rsidRDefault="002E0BD4" w:rsidP="002E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14:paraId="5A9612AE" w14:textId="751E03D0" w:rsidR="002E0BD4" w:rsidRPr="003C77CB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096207">
              <w:rPr>
                <w:rFonts w:ascii="TimesNewRoman" w:hAnsi="TimesNewRoman" w:cs="TimesNewRoman"/>
                <w:sz w:val="20"/>
                <w:szCs w:val="20"/>
              </w:rPr>
              <w:t>Не предусмотренное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законодательством о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контрактной системе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ограничение доступа к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участию в закупках товаров,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работ, услуг для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муниципальных нужд,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проводимых конкурентными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96207">
              <w:rPr>
                <w:rFonts w:ascii="TimesNewRoman" w:hAnsi="TimesNewRoman" w:cs="TimesNewRoman"/>
                <w:sz w:val="20"/>
                <w:szCs w:val="20"/>
              </w:rPr>
              <w:t>способами</w:t>
            </w:r>
          </w:p>
        </w:tc>
        <w:tc>
          <w:tcPr>
            <w:tcW w:w="3827" w:type="dxa"/>
          </w:tcPr>
          <w:p w14:paraId="7DDC12D2" w14:textId="3AB581BE" w:rsidR="002E0BD4" w:rsidRPr="002E0BD4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E0BD4">
              <w:rPr>
                <w:rFonts w:ascii="TimesNewRoman" w:hAnsi="TimesNewRoman" w:cs="TimesNewRoman"/>
                <w:sz w:val="20"/>
                <w:szCs w:val="20"/>
              </w:rPr>
              <w:t>1. Ошибочное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применение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специалистами</w:t>
            </w:r>
          </w:p>
          <w:p w14:paraId="3FD5F1D3" w14:textId="06FBD57C" w:rsidR="002E0BD4" w:rsidRPr="002E0BD4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E0BD4">
              <w:rPr>
                <w:rFonts w:ascii="TimesNewRoman" w:hAnsi="TimesNewRoman" w:cs="TimesNewRoman"/>
                <w:sz w:val="20"/>
                <w:szCs w:val="20"/>
              </w:rPr>
              <w:t>антимонопольного и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бюджетного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законодательства;</w:t>
            </w:r>
          </w:p>
          <w:p w14:paraId="6F031C17" w14:textId="6E45E831" w:rsidR="002E0BD4" w:rsidRPr="002E0BD4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E0BD4">
              <w:rPr>
                <w:rFonts w:ascii="TimesNewRoman" w:hAnsi="TimesNewRoman" w:cs="TimesNewRoman"/>
                <w:sz w:val="20"/>
                <w:szCs w:val="20"/>
              </w:rPr>
              <w:t>2. Отсутствие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достаточной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квалификации у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специалистов;</w:t>
            </w:r>
          </w:p>
          <w:p w14:paraId="51B90D68" w14:textId="3B1FEC90" w:rsidR="002E0BD4" w:rsidRPr="003C77CB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E0BD4">
              <w:rPr>
                <w:rFonts w:ascii="TimesNewRoman" w:hAnsi="TimesNewRoman" w:cs="TimesNewRoman"/>
                <w:sz w:val="20"/>
                <w:szCs w:val="20"/>
              </w:rPr>
              <w:t>3. Высокая нагрузка на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специалистов</w:t>
            </w:r>
          </w:p>
        </w:tc>
        <w:tc>
          <w:tcPr>
            <w:tcW w:w="3260" w:type="dxa"/>
          </w:tcPr>
          <w:p w14:paraId="5B83D408" w14:textId="16A9B7D5" w:rsidR="002E0BD4" w:rsidRPr="002E0BD4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E0BD4">
              <w:rPr>
                <w:rFonts w:ascii="TimesNewRoman" w:hAnsi="TimesNewRoman" w:cs="TimesNewRoman"/>
                <w:sz w:val="20"/>
                <w:szCs w:val="20"/>
              </w:rPr>
              <w:t>1.Доведение до сведения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работников правовых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позиций ФАС России и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территориальных органов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и судебной практики;</w:t>
            </w:r>
          </w:p>
          <w:p w14:paraId="10C141F3" w14:textId="208664E5" w:rsidR="002E0BD4" w:rsidRPr="003C77CB" w:rsidRDefault="002E0BD4" w:rsidP="003C77C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E0BD4">
              <w:rPr>
                <w:rFonts w:ascii="TimesNewRoman" w:hAnsi="TimesNewRoman" w:cs="TimesNewRoman"/>
                <w:sz w:val="20"/>
                <w:szCs w:val="20"/>
              </w:rPr>
              <w:t>2.Повышение правовой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грамотности</w:t>
            </w:r>
            <w:r w:rsidR="003C77CB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E0BD4">
              <w:rPr>
                <w:rFonts w:ascii="TimesNewRoman" w:hAnsi="TimesNewRoman" w:cs="TimesNewRoman"/>
                <w:sz w:val="20"/>
                <w:szCs w:val="20"/>
              </w:rPr>
              <w:t>сотрудников;</w:t>
            </w:r>
          </w:p>
        </w:tc>
        <w:tc>
          <w:tcPr>
            <w:tcW w:w="1701" w:type="dxa"/>
          </w:tcPr>
          <w:p w14:paraId="1E121249" w14:textId="66C85D64" w:rsidR="002E0BD4" w:rsidRPr="004C6DAE" w:rsidRDefault="002E0BD4" w:rsidP="002E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</w:t>
            </w:r>
          </w:p>
        </w:tc>
        <w:tc>
          <w:tcPr>
            <w:tcW w:w="1560" w:type="dxa"/>
          </w:tcPr>
          <w:p w14:paraId="365444A0" w14:textId="2FB3A4B7" w:rsidR="002E0BD4" w:rsidRPr="004C6DAE" w:rsidRDefault="002E0BD4" w:rsidP="002E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</w:p>
        </w:tc>
      </w:tr>
      <w:tr w:rsidR="00112BE0" w:rsidRPr="00112BE0" w14:paraId="081715F0" w14:textId="77777777" w:rsidTr="00DA62A8">
        <w:tc>
          <w:tcPr>
            <w:tcW w:w="425" w:type="dxa"/>
          </w:tcPr>
          <w:p w14:paraId="461E3F86" w14:textId="1736B996" w:rsidR="00112BE0" w:rsidRPr="00112BE0" w:rsidRDefault="00112BE0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14:paraId="1177D9B0" w14:textId="2EAC4EE6" w:rsidR="00112BE0" w:rsidRPr="00112BE0" w:rsidRDefault="00112BE0" w:rsidP="000847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t>Нарушение при</w:t>
            </w:r>
            <w:r w:rsidR="00D0392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осуществлении закупок</w:t>
            </w:r>
            <w:r w:rsidR="00D0392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товаров, работ, услуг для</w:t>
            </w:r>
            <w:r w:rsidR="00D0392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 xml:space="preserve">муниципальных нужд путем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lastRenderedPageBreak/>
              <w:t>выбора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способа определения поставщика,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повлекшее за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собой нарушение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антимонопольного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законодательства</w:t>
            </w:r>
          </w:p>
        </w:tc>
        <w:tc>
          <w:tcPr>
            <w:tcW w:w="3827" w:type="dxa"/>
          </w:tcPr>
          <w:p w14:paraId="5829AD87" w14:textId="11C8A38A" w:rsidR="00112BE0" w:rsidRPr="00112BE0" w:rsidRDefault="00112BE0" w:rsidP="000847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lastRenderedPageBreak/>
              <w:t>1.Использование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способа определения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поставщика,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повлекшее за собой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lastRenderedPageBreak/>
              <w:t>необоснованное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сокращение числа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участников закупки;</w:t>
            </w:r>
          </w:p>
          <w:p w14:paraId="45D09E82" w14:textId="56AD90AF" w:rsidR="00112BE0" w:rsidRPr="00112BE0" w:rsidRDefault="00112BE0" w:rsidP="000847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t>2. Отсутствие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достаточной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квалификации у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специалистов;</w:t>
            </w:r>
          </w:p>
          <w:p w14:paraId="3DE6FEE4" w14:textId="657D5946" w:rsidR="00112BE0" w:rsidRPr="00112BE0" w:rsidRDefault="00112BE0" w:rsidP="000847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t>3. Высокая нагрузка на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специалистов.</w:t>
            </w:r>
          </w:p>
        </w:tc>
        <w:tc>
          <w:tcPr>
            <w:tcW w:w="3260" w:type="dxa"/>
          </w:tcPr>
          <w:p w14:paraId="46ADDDC3" w14:textId="62F0C9A4" w:rsidR="00112BE0" w:rsidRPr="00112BE0" w:rsidRDefault="00112BE0" w:rsidP="000847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lastRenderedPageBreak/>
              <w:t>1.Доведение до сведения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работников правовых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 xml:space="preserve">позиций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lastRenderedPageBreak/>
              <w:t>ФАС России и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территориальных органов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и судебной практики;</w:t>
            </w:r>
          </w:p>
          <w:p w14:paraId="61CD5561" w14:textId="0F1ECB0D" w:rsidR="00112BE0" w:rsidRPr="00112BE0" w:rsidRDefault="00112BE0" w:rsidP="000847A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t>2.Повышение правовой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грамотности</w:t>
            </w:r>
            <w:r w:rsidR="000847A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сотрудников;</w:t>
            </w:r>
          </w:p>
        </w:tc>
        <w:tc>
          <w:tcPr>
            <w:tcW w:w="1701" w:type="dxa"/>
          </w:tcPr>
          <w:p w14:paraId="1D51614D" w14:textId="77E42F99" w:rsidR="00112BE0" w:rsidRPr="00112BE0" w:rsidRDefault="00112BE0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Возможен</w:t>
            </w:r>
          </w:p>
        </w:tc>
        <w:tc>
          <w:tcPr>
            <w:tcW w:w="1560" w:type="dxa"/>
          </w:tcPr>
          <w:p w14:paraId="560E9280" w14:textId="0802E8A9" w:rsidR="00112BE0" w:rsidRPr="00112BE0" w:rsidRDefault="00112BE0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</w:p>
        </w:tc>
      </w:tr>
      <w:tr w:rsidR="00112BE0" w:rsidRPr="00112BE0" w14:paraId="6D4B1DB2" w14:textId="77777777" w:rsidTr="00DA62A8">
        <w:tc>
          <w:tcPr>
            <w:tcW w:w="425" w:type="dxa"/>
          </w:tcPr>
          <w:p w14:paraId="12D4BF7F" w14:textId="5A7AF000" w:rsidR="00112BE0" w:rsidRPr="00112BE0" w:rsidRDefault="00112BE0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7" w:type="dxa"/>
          </w:tcPr>
          <w:p w14:paraId="06C32BF4" w14:textId="78379B3D" w:rsidR="00112BE0" w:rsidRPr="009755AA" w:rsidRDefault="00112BE0" w:rsidP="009755A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112BE0">
              <w:rPr>
                <w:rFonts w:ascii="TimesNewRoman" w:hAnsi="TimesNewRoman" w:cs="TimesNewRoman"/>
                <w:sz w:val="20"/>
                <w:szCs w:val="20"/>
              </w:rPr>
              <w:t>Риски при рассмотрении</w:t>
            </w:r>
            <w:r w:rsidR="009755A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12BE0">
              <w:rPr>
                <w:rFonts w:ascii="TimesNewRoman" w:hAnsi="TimesNewRoman" w:cs="TimesNewRoman"/>
                <w:sz w:val="20"/>
                <w:szCs w:val="20"/>
              </w:rPr>
              <w:t>обращений</w:t>
            </w:r>
          </w:p>
        </w:tc>
        <w:tc>
          <w:tcPr>
            <w:tcW w:w="3827" w:type="dxa"/>
          </w:tcPr>
          <w:p w14:paraId="2E7D2C74" w14:textId="7FBDCB68" w:rsidR="00112BE0" w:rsidRPr="00552CEC" w:rsidRDefault="00112BE0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1. Ошибочное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применение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материальных норм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права;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субъективный подход;</w:t>
            </w:r>
          </w:p>
          <w:p w14:paraId="730E69B8" w14:textId="102EF4F9" w:rsidR="00112BE0" w:rsidRPr="00552CEC" w:rsidRDefault="00112BE0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2. Личная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заинтересованность;</w:t>
            </w:r>
          </w:p>
          <w:p w14:paraId="5D936CF3" w14:textId="08E07B91" w:rsidR="00552CEC" w:rsidRPr="00552CEC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3. Недостаточный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уровень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квалификации;</w:t>
            </w:r>
          </w:p>
          <w:p w14:paraId="519CD264" w14:textId="09F27A46" w:rsidR="00552CEC" w:rsidRPr="00552CEC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4.Недобросовестное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о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тношение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сотрудников к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выполнению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должностных</w:t>
            </w:r>
          </w:p>
          <w:p w14:paraId="08401934" w14:textId="77777777" w:rsidR="00552CEC" w:rsidRPr="00552CEC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обязанностей;</w:t>
            </w:r>
          </w:p>
          <w:p w14:paraId="6D475195" w14:textId="676F3555" w:rsidR="00552CEC" w:rsidRPr="00552CEC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5.Чрезмерная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загруженность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сотрудников;</w:t>
            </w:r>
          </w:p>
          <w:p w14:paraId="136FE276" w14:textId="204564AD" w:rsidR="00552CEC" w:rsidRPr="00552CEC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6. Недостаточный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уровень внутреннего</w:t>
            </w:r>
          </w:p>
          <w:p w14:paraId="464F97D7" w14:textId="77777777" w:rsidR="00552CEC" w:rsidRPr="00552CEC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контроля;</w:t>
            </w:r>
          </w:p>
          <w:p w14:paraId="4F279D8B" w14:textId="1B271D28" w:rsidR="00552CEC" w:rsidRPr="00DC717D" w:rsidRDefault="00552CEC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7. Недостаточный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уровень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правовой экспертизы</w:t>
            </w:r>
            <w:r w:rsidR="00DC717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проектов решений</w:t>
            </w:r>
          </w:p>
        </w:tc>
        <w:tc>
          <w:tcPr>
            <w:tcW w:w="3260" w:type="dxa"/>
          </w:tcPr>
          <w:p w14:paraId="5B2D92E5" w14:textId="6FA552CC" w:rsidR="00112BE0" w:rsidRPr="00552CEC" w:rsidRDefault="00112BE0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1.Повышение правовой</w:t>
            </w:r>
            <w:r w:rsidR="00E571D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грамотности</w:t>
            </w:r>
            <w:r w:rsidR="00E571D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сотрудников;</w:t>
            </w:r>
          </w:p>
          <w:p w14:paraId="295A3515" w14:textId="538076F2" w:rsidR="00112BE0" w:rsidRPr="00552CEC" w:rsidRDefault="00112BE0" w:rsidP="00DC717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2. Усиление контроля</w:t>
            </w:r>
            <w:r w:rsidR="00E571D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сотрудников;</w:t>
            </w:r>
          </w:p>
          <w:p w14:paraId="1A9AE931" w14:textId="6C0310B3" w:rsidR="00552CEC" w:rsidRPr="00E571D1" w:rsidRDefault="00112BE0" w:rsidP="00E571D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3. Проведение</w:t>
            </w:r>
            <w:r w:rsidR="00E571D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мероприятий по</w:t>
            </w:r>
            <w:r w:rsidR="00E571D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предотвращению</w:t>
            </w:r>
            <w:r w:rsidR="00E571D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конфликтов интересов</w:t>
            </w:r>
          </w:p>
        </w:tc>
        <w:tc>
          <w:tcPr>
            <w:tcW w:w="1701" w:type="dxa"/>
          </w:tcPr>
          <w:p w14:paraId="4A5E40C2" w14:textId="6063650C" w:rsidR="00112BE0" w:rsidRPr="00112BE0" w:rsidRDefault="00112BE0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</w:t>
            </w:r>
          </w:p>
        </w:tc>
        <w:tc>
          <w:tcPr>
            <w:tcW w:w="1560" w:type="dxa"/>
          </w:tcPr>
          <w:p w14:paraId="1CE7378F" w14:textId="60287219" w:rsidR="00112BE0" w:rsidRPr="00112BE0" w:rsidRDefault="00112BE0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</w:p>
        </w:tc>
      </w:tr>
      <w:tr w:rsidR="00112BE0" w:rsidRPr="00112BE0" w14:paraId="4CFB9227" w14:textId="77777777" w:rsidTr="00DA62A8">
        <w:tc>
          <w:tcPr>
            <w:tcW w:w="425" w:type="dxa"/>
          </w:tcPr>
          <w:p w14:paraId="37A670DB" w14:textId="045D4410" w:rsidR="00112BE0" w:rsidRPr="00112BE0" w:rsidRDefault="00552CEC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14:paraId="07444ED0" w14:textId="2F1837AD" w:rsidR="00112BE0" w:rsidRPr="00112BE0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Нарушение порядка предоставления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муниципальной услуги, которое может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привести к ограничению, устранению и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недопущению конкуренции (например,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запрос дополнительных документов,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нарушение сроков предоставления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муниципальной услуги и т.д.)</w:t>
            </w:r>
          </w:p>
        </w:tc>
        <w:tc>
          <w:tcPr>
            <w:tcW w:w="3827" w:type="dxa"/>
          </w:tcPr>
          <w:p w14:paraId="4A4FED65" w14:textId="1B902203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1. Недостаточный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уровень внутреннего</w:t>
            </w:r>
          </w:p>
          <w:p w14:paraId="7753238A" w14:textId="77777777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контроля;</w:t>
            </w:r>
          </w:p>
          <w:p w14:paraId="22DD3649" w14:textId="4E67859F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2. Недостаточный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уровень квалификации</w:t>
            </w:r>
          </w:p>
          <w:p w14:paraId="1B785D0C" w14:textId="77777777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специалистов;</w:t>
            </w:r>
          </w:p>
          <w:p w14:paraId="6985F39E" w14:textId="22ED50FA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3. Высокая нагрузка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сотрудников;</w:t>
            </w:r>
          </w:p>
          <w:p w14:paraId="70453CD4" w14:textId="43E20E61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4. Наличие конфликта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интересов;</w:t>
            </w:r>
          </w:p>
          <w:p w14:paraId="740AB02B" w14:textId="2774BC33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5. Отсутствие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регламента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предоставления</w:t>
            </w:r>
          </w:p>
          <w:p w14:paraId="25A41E66" w14:textId="1A106DD3" w:rsidR="00552CEC" w:rsidRPr="00552CEC" w:rsidRDefault="00DD76C0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к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онкретной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муниципальной услуги;</w:t>
            </w:r>
          </w:p>
          <w:p w14:paraId="62903F74" w14:textId="79A797CB" w:rsidR="00112BE0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6. Ослабление контроля</w:t>
            </w:r>
            <w:r w:rsidR="00DD76C0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 xml:space="preserve">за предоставлением </w:t>
            </w: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3260" w:type="dxa"/>
          </w:tcPr>
          <w:p w14:paraId="2C5A4729" w14:textId="3C751070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1. Повышение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профессиональной</w:t>
            </w:r>
          </w:p>
          <w:p w14:paraId="324A02EA" w14:textId="2FC175AE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подготовки работников,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обучение сотрудников;</w:t>
            </w:r>
          </w:p>
          <w:p w14:paraId="6D5BD90A" w14:textId="1821D7A5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2. Повышение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эффективности процесса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управления;</w:t>
            </w:r>
          </w:p>
          <w:p w14:paraId="259E1588" w14:textId="5F6F28AD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3. Проведение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мероприятий по</w:t>
            </w:r>
          </w:p>
          <w:p w14:paraId="00F51470" w14:textId="3EAF1316" w:rsidR="00552CEC" w:rsidRPr="00552CEC" w:rsidRDefault="001F4F29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П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редотвращению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конфликта интересов у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работника (не включение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работника в состав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552CEC" w:rsidRPr="00552CEC">
              <w:rPr>
                <w:rFonts w:ascii="TimesNewRoman" w:hAnsi="TimesNewRoman" w:cs="TimesNewRoman"/>
                <w:sz w:val="20"/>
                <w:szCs w:val="20"/>
              </w:rPr>
              <w:t>комиссии и т.п.);</w:t>
            </w:r>
          </w:p>
          <w:p w14:paraId="3CCBC2B0" w14:textId="4B34E153" w:rsidR="00552CEC" w:rsidRPr="001F4F29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</w:rPr>
              <w:t>4.Осуществление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>текущего контроля</w:t>
            </w:r>
            <w:r w:rsidR="001F4F2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</w:rPr>
              <w:t xml:space="preserve">предоставления </w:t>
            </w: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муниципальной услуги;</w:t>
            </w:r>
          </w:p>
          <w:p w14:paraId="325233C3" w14:textId="28759FFC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5. Совершенствование</w:t>
            </w:r>
            <w:r w:rsidR="001F4F29">
              <w:rPr>
                <w:rFonts w:ascii="TimesNewRoman" w:hAnsi="TimesNewRoman" w:cs="TimesNewRoman"/>
                <w:sz w:val="20"/>
                <w:szCs w:val="20"/>
                <w:lang w:val="ru-RU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механизмов контроля;</w:t>
            </w:r>
          </w:p>
          <w:p w14:paraId="2E516314" w14:textId="071C0B1C" w:rsidR="00552CEC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  <w:lang w:val="ru-RU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6.Разработка НПА,</w:t>
            </w:r>
            <w:r w:rsidR="001F4F29">
              <w:rPr>
                <w:rFonts w:ascii="TimesNewRoman" w:hAnsi="TimesNewRoman" w:cs="TimesNewRoman"/>
                <w:sz w:val="20"/>
                <w:szCs w:val="20"/>
                <w:lang w:val="ru-RU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регламентирующих</w:t>
            </w:r>
            <w:r w:rsidR="001F4F29">
              <w:rPr>
                <w:rFonts w:ascii="TimesNewRoman" w:hAnsi="TimesNewRoman" w:cs="TimesNewRoman"/>
                <w:sz w:val="20"/>
                <w:szCs w:val="20"/>
                <w:lang w:val="ru-RU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порядок предоставления</w:t>
            </w:r>
            <w:r w:rsidR="001F4F29">
              <w:rPr>
                <w:rFonts w:ascii="TimesNewRoman" w:hAnsi="TimesNewRoman" w:cs="TimesNewRoman"/>
                <w:sz w:val="20"/>
                <w:szCs w:val="20"/>
                <w:lang w:val="ru-RU"/>
              </w:rPr>
              <w:t xml:space="preserve"> </w:t>
            </w: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определенной</w:t>
            </w:r>
          </w:p>
          <w:p w14:paraId="52DF2054" w14:textId="0352CACA" w:rsidR="00112BE0" w:rsidRPr="00552CEC" w:rsidRDefault="00552CEC" w:rsidP="00DD76C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552CEC">
              <w:rPr>
                <w:rFonts w:ascii="TimesNewRoman" w:hAnsi="TimesNewRoman" w:cs="TimesNewRoman"/>
                <w:sz w:val="20"/>
                <w:szCs w:val="20"/>
                <w:lang w:val="ru-RU"/>
              </w:rPr>
              <w:t>муниципальной услуги</w:t>
            </w:r>
          </w:p>
        </w:tc>
        <w:tc>
          <w:tcPr>
            <w:tcW w:w="1701" w:type="dxa"/>
          </w:tcPr>
          <w:p w14:paraId="54E81287" w14:textId="09682CC8" w:rsidR="00112BE0" w:rsidRDefault="00552CEC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Минимальное</w:t>
            </w:r>
          </w:p>
        </w:tc>
        <w:tc>
          <w:tcPr>
            <w:tcW w:w="1560" w:type="dxa"/>
          </w:tcPr>
          <w:p w14:paraId="661BA0FA" w14:textId="312C05EA" w:rsidR="00112BE0" w:rsidRDefault="00552CEC" w:rsidP="00112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</w:t>
            </w:r>
          </w:p>
        </w:tc>
      </w:tr>
    </w:tbl>
    <w:p w14:paraId="1DF840F6" w14:textId="77777777" w:rsidR="008D4B81" w:rsidRPr="00112BE0" w:rsidRDefault="008D4B81" w:rsidP="008D4B8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9FD0E1C" w14:textId="4C12F2F5" w:rsidR="000E709A" w:rsidRDefault="000E709A"/>
    <w:sectPr w:rsidR="000E709A" w:rsidSect="008D4B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23FE"/>
    <w:multiLevelType w:val="hybridMultilevel"/>
    <w:tmpl w:val="6894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2A61"/>
    <w:multiLevelType w:val="hybridMultilevel"/>
    <w:tmpl w:val="AAC0F2FE"/>
    <w:lvl w:ilvl="0" w:tplc="6EEE11B4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 w15:restartNumberingAfterBreak="0">
    <w:nsid w:val="77CA46BF"/>
    <w:multiLevelType w:val="hybridMultilevel"/>
    <w:tmpl w:val="185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C"/>
    <w:rsid w:val="0000793A"/>
    <w:rsid w:val="000847A5"/>
    <w:rsid w:val="00096207"/>
    <w:rsid w:val="000E709A"/>
    <w:rsid w:val="001003ED"/>
    <w:rsid w:val="00112BE0"/>
    <w:rsid w:val="00124FA0"/>
    <w:rsid w:val="001431E0"/>
    <w:rsid w:val="00174430"/>
    <w:rsid w:val="001F4F29"/>
    <w:rsid w:val="00240316"/>
    <w:rsid w:val="002534D3"/>
    <w:rsid w:val="002E0BD4"/>
    <w:rsid w:val="002E159F"/>
    <w:rsid w:val="00335005"/>
    <w:rsid w:val="003404A1"/>
    <w:rsid w:val="00350E6B"/>
    <w:rsid w:val="003C77CB"/>
    <w:rsid w:val="004706B3"/>
    <w:rsid w:val="004C6DAE"/>
    <w:rsid w:val="00552CEC"/>
    <w:rsid w:val="005618DB"/>
    <w:rsid w:val="00635C09"/>
    <w:rsid w:val="006F244C"/>
    <w:rsid w:val="00762DD6"/>
    <w:rsid w:val="00846280"/>
    <w:rsid w:val="008D4B81"/>
    <w:rsid w:val="00900EAB"/>
    <w:rsid w:val="009073D4"/>
    <w:rsid w:val="009755AA"/>
    <w:rsid w:val="00A83C71"/>
    <w:rsid w:val="00B72658"/>
    <w:rsid w:val="00BA1169"/>
    <w:rsid w:val="00C84B8E"/>
    <w:rsid w:val="00D0392F"/>
    <w:rsid w:val="00D44B8D"/>
    <w:rsid w:val="00DA62A8"/>
    <w:rsid w:val="00DC4DF6"/>
    <w:rsid w:val="00DC717D"/>
    <w:rsid w:val="00DD76C0"/>
    <w:rsid w:val="00DF2C4D"/>
    <w:rsid w:val="00E571D1"/>
    <w:rsid w:val="00E70EB0"/>
    <w:rsid w:val="00EA0B2B"/>
    <w:rsid w:val="00EC5F36"/>
    <w:rsid w:val="00ED2965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F10"/>
  <w15:chartTrackingRefBased/>
  <w15:docId w15:val="{4061C850-91F4-46D9-9424-6E3BB04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C"/>
    <w:pPr>
      <w:ind w:left="720"/>
      <w:contextualSpacing/>
    </w:pPr>
  </w:style>
  <w:style w:type="table" w:styleId="a4">
    <w:name w:val="Table Grid"/>
    <w:basedOn w:val="a1"/>
    <w:uiPriority w:val="39"/>
    <w:rsid w:val="00350E6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30</cp:revision>
  <cp:lastPrinted>2025-01-17T03:02:00Z</cp:lastPrinted>
  <dcterms:created xsi:type="dcterms:W3CDTF">2020-05-26T11:42:00Z</dcterms:created>
  <dcterms:modified xsi:type="dcterms:W3CDTF">2025-01-17T05:03:00Z</dcterms:modified>
</cp:coreProperties>
</file>