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Pr="00246824" w:rsidRDefault="00D02AFB" w:rsidP="00246824">
      <w:pPr>
        <w:jc w:val="right"/>
        <w:rPr>
          <w:sz w:val="26"/>
          <w:szCs w:val="26"/>
        </w:rPr>
      </w:pPr>
      <w:r w:rsidRPr="00246824">
        <w:rPr>
          <w:noProof/>
          <w:sz w:val="26"/>
          <w:szCs w:val="26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 w:rsidRPr="00246824">
        <w:rPr>
          <w:sz w:val="26"/>
          <w:szCs w:val="26"/>
        </w:rPr>
        <w:t xml:space="preserve">        </w:t>
      </w:r>
      <w:r w:rsidR="00246824">
        <w:rPr>
          <w:sz w:val="26"/>
          <w:szCs w:val="26"/>
        </w:rPr>
        <w:t xml:space="preserve">            </w:t>
      </w:r>
      <w:r w:rsidR="00F470C4" w:rsidRPr="00246824">
        <w:rPr>
          <w:sz w:val="26"/>
          <w:szCs w:val="26"/>
        </w:rPr>
        <w:t xml:space="preserve">                </w:t>
      </w:r>
      <w:r w:rsidRPr="00246824">
        <w:rPr>
          <w:sz w:val="26"/>
          <w:szCs w:val="26"/>
        </w:rPr>
        <w:t xml:space="preserve">                       </w:t>
      </w:r>
      <w:r w:rsidR="00F470C4" w:rsidRPr="00246824">
        <w:rPr>
          <w:sz w:val="26"/>
          <w:szCs w:val="26"/>
        </w:rPr>
        <w:t xml:space="preserve">                                              </w:t>
      </w:r>
      <w:r w:rsidR="00A86E2C">
        <w:rPr>
          <w:sz w:val="26"/>
          <w:szCs w:val="26"/>
        </w:rPr>
        <w:t>20</w:t>
      </w:r>
      <w:r w:rsidR="00A20BE3" w:rsidRPr="00246824">
        <w:rPr>
          <w:sz w:val="26"/>
          <w:szCs w:val="26"/>
        </w:rPr>
        <w:t>.02.2020</w:t>
      </w:r>
    </w:p>
    <w:p w:rsidR="00814EE5" w:rsidRDefault="00814EE5" w:rsidP="003926E7">
      <w:pPr>
        <w:jc w:val="center"/>
        <w:rPr>
          <w:sz w:val="28"/>
          <w:szCs w:val="28"/>
        </w:rPr>
      </w:pPr>
    </w:p>
    <w:p w:rsidR="00A86E2C" w:rsidRDefault="0088347D" w:rsidP="00F970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Регистрация права собственности возможна только </w:t>
      </w:r>
    </w:p>
    <w:p w:rsidR="0088347D" w:rsidRDefault="0088347D" w:rsidP="00F9703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правильной оплате государственной пошлины</w:t>
      </w:r>
    </w:p>
    <w:p w:rsidR="0088347D" w:rsidRPr="00F21A6D" w:rsidRDefault="0088347D" w:rsidP="00F97031">
      <w:pPr>
        <w:jc w:val="center"/>
        <w:rPr>
          <w:sz w:val="26"/>
          <w:szCs w:val="26"/>
        </w:rPr>
      </w:pPr>
      <w:bookmarkStart w:id="0" w:name="_GoBack"/>
      <w:bookmarkEnd w:id="0"/>
    </w:p>
    <w:p w:rsidR="00AB1D2F" w:rsidRDefault="007059DF" w:rsidP="00F97031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AB1D2F">
        <w:rPr>
          <w:b/>
          <w:sz w:val="26"/>
          <w:szCs w:val="26"/>
        </w:rPr>
        <w:t>Управлени</w:t>
      </w:r>
      <w:r w:rsidR="003D7B4F" w:rsidRPr="00AB1D2F">
        <w:rPr>
          <w:b/>
          <w:sz w:val="26"/>
          <w:szCs w:val="26"/>
        </w:rPr>
        <w:t>е</w:t>
      </w:r>
      <w:r w:rsidRPr="00AB1D2F">
        <w:rPr>
          <w:b/>
          <w:sz w:val="26"/>
          <w:szCs w:val="26"/>
        </w:rPr>
        <w:t xml:space="preserve"> Федеральной службы государственной регистрации, кадастра и картографии</w:t>
      </w:r>
      <w:r w:rsidR="000D4080">
        <w:rPr>
          <w:b/>
          <w:sz w:val="26"/>
          <w:szCs w:val="26"/>
        </w:rPr>
        <w:t xml:space="preserve"> (Росреестр)</w:t>
      </w:r>
      <w:r w:rsidRPr="00AB1D2F">
        <w:rPr>
          <w:b/>
          <w:sz w:val="26"/>
          <w:szCs w:val="26"/>
        </w:rPr>
        <w:t xml:space="preserve"> по Челябинской области </w:t>
      </w:r>
      <w:r w:rsidR="00AB1D2F">
        <w:rPr>
          <w:b/>
          <w:sz w:val="26"/>
          <w:szCs w:val="26"/>
        </w:rPr>
        <w:t>напоминает заявителям, что за государственную регистрацию прав на объекты недвижимого имущества</w:t>
      </w:r>
      <w:r w:rsidR="000D4080">
        <w:rPr>
          <w:b/>
          <w:sz w:val="26"/>
          <w:szCs w:val="26"/>
        </w:rPr>
        <w:t xml:space="preserve"> и сделок с ним</w:t>
      </w:r>
      <w:r w:rsidR="00AB1D2F">
        <w:rPr>
          <w:b/>
          <w:sz w:val="26"/>
          <w:szCs w:val="26"/>
        </w:rPr>
        <w:t xml:space="preserve"> взимается государственная пошлина.</w:t>
      </w:r>
    </w:p>
    <w:p w:rsidR="000F239D" w:rsidRPr="00EC3D5E" w:rsidRDefault="00AB1D2F" w:rsidP="00F97031">
      <w:pPr>
        <w:ind w:firstLine="709"/>
        <w:jc w:val="both"/>
        <w:rPr>
          <w:sz w:val="26"/>
          <w:szCs w:val="26"/>
        </w:rPr>
      </w:pPr>
      <w:r w:rsidRPr="00AB1D2F">
        <w:rPr>
          <w:sz w:val="26"/>
          <w:szCs w:val="26"/>
        </w:rPr>
        <w:t xml:space="preserve">При </w:t>
      </w:r>
      <w:r w:rsidR="00D63BDD">
        <w:rPr>
          <w:sz w:val="26"/>
          <w:szCs w:val="26"/>
        </w:rPr>
        <w:t xml:space="preserve">оформлении недвижимости </w:t>
      </w:r>
      <w:r w:rsidR="000D4080">
        <w:rPr>
          <w:sz w:val="26"/>
          <w:szCs w:val="26"/>
        </w:rPr>
        <w:t>южноуральцы</w:t>
      </w:r>
      <w:r w:rsidR="00D63BDD" w:rsidRPr="00AB1D2F">
        <w:rPr>
          <w:sz w:val="26"/>
          <w:szCs w:val="26"/>
        </w:rPr>
        <w:t xml:space="preserve"> </w:t>
      </w:r>
      <w:r w:rsidRPr="00AB1D2F">
        <w:rPr>
          <w:sz w:val="26"/>
          <w:szCs w:val="26"/>
        </w:rPr>
        <w:t>обращ</w:t>
      </w:r>
      <w:r w:rsidR="00D63BDD">
        <w:rPr>
          <w:sz w:val="26"/>
          <w:szCs w:val="26"/>
        </w:rPr>
        <w:t xml:space="preserve">аются в учетно-регистрационный орган – </w:t>
      </w:r>
      <w:r w:rsidR="000D4080">
        <w:rPr>
          <w:sz w:val="26"/>
          <w:szCs w:val="26"/>
        </w:rPr>
        <w:t xml:space="preserve">Управление </w:t>
      </w:r>
      <w:r w:rsidR="00D63BDD">
        <w:rPr>
          <w:sz w:val="26"/>
          <w:szCs w:val="26"/>
        </w:rPr>
        <w:t>Росреестр</w:t>
      </w:r>
      <w:r w:rsidR="000D4080">
        <w:rPr>
          <w:sz w:val="26"/>
          <w:szCs w:val="26"/>
        </w:rPr>
        <w:t>а по Челябинской области</w:t>
      </w:r>
      <w:r w:rsidR="00B51FBC">
        <w:rPr>
          <w:sz w:val="26"/>
          <w:szCs w:val="26"/>
        </w:rPr>
        <w:t>.</w:t>
      </w:r>
      <w:r w:rsidR="00F05EB2">
        <w:rPr>
          <w:sz w:val="26"/>
          <w:szCs w:val="26"/>
        </w:rPr>
        <w:t xml:space="preserve"> П</w:t>
      </w:r>
      <w:r w:rsidR="00D63BDD" w:rsidRPr="00D63BDD">
        <w:rPr>
          <w:sz w:val="26"/>
          <w:szCs w:val="26"/>
        </w:rPr>
        <w:t xml:space="preserve">остановка </w:t>
      </w:r>
      <w:r w:rsidR="00B51FBC">
        <w:rPr>
          <w:sz w:val="26"/>
          <w:szCs w:val="26"/>
        </w:rPr>
        <w:t xml:space="preserve">объектов недвижимости </w:t>
      </w:r>
      <w:r w:rsidR="00D63BDD" w:rsidRPr="00D63BDD">
        <w:rPr>
          <w:sz w:val="26"/>
          <w:szCs w:val="26"/>
        </w:rPr>
        <w:t>на государственный кадастровый учет</w:t>
      </w:r>
      <w:r w:rsidR="00AE2ED9">
        <w:rPr>
          <w:sz w:val="26"/>
          <w:szCs w:val="26"/>
        </w:rPr>
        <w:t xml:space="preserve"> </w:t>
      </w:r>
      <w:r w:rsidR="00D63BDD" w:rsidRPr="00D63BDD">
        <w:rPr>
          <w:sz w:val="26"/>
          <w:szCs w:val="26"/>
        </w:rPr>
        <w:t>осуществляется б</w:t>
      </w:r>
      <w:r w:rsidR="00B51FBC">
        <w:rPr>
          <w:sz w:val="26"/>
          <w:szCs w:val="26"/>
        </w:rPr>
        <w:t>ез взимания платы с заявителя, а вот за оформление</w:t>
      </w:r>
      <w:r w:rsidR="00F05EB2" w:rsidRPr="00F05EB2">
        <w:rPr>
          <w:sz w:val="26"/>
          <w:szCs w:val="26"/>
        </w:rPr>
        <w:t xml:space="preserve"> прав на недвижимое имущество и сделок с ним </w:t>
      </w:r>
      <w:r w:rsidR="00B51FBC">
        <w:rPr>
          <w:sz w:val="26"/>
          <w:szCs w:val="26"/>
        </w:rPr>
        <w:t>необходимо уплатить государственную пошлину</w:t>
      </w:r>
      <w:r w:rsidR="00F05EB2" w:rsidRPr="00F05EB2">
        <w:rPr>
          <w:sz w:val="26"/>
          <w:szCs w:val="26"/>
        </w:rPr>
        <w:t>.</w:t>
      </w:r>
      <w:r w:rsidR="00B51FBC">
        <w:rPr>
          <w:sz w:val="26"/>
          <w:szCs w:val="26"/>
        </w:rPr>
        <w:t xml:space="preserve"> Ее р</w:t>
      </w:r>
      <w:r w:rsidR="00D63BDD">
        <w:rPr>
          <w:sz w:val="26"/>
          <w:szCs w:val="26"/>
        </w:rPr>
        <w:t xml:space="preserve">азмер </w:t>
      </w:r>
      <w:r w:rsidR="00B51FBC">
        <w:rPr>
          <w:sz w:val="26"/>
          <w:szCs w:val="26"/>
        </w:rPr>
        <w:t>установлен Налоговым кодексом РФ и</w:t>
      </w:r>
      <w:r w:rsidR="00AE2ED9">
        <w:rPr>
          <w:sz w:val="26"/>
          <w:szCs w:val="26"/>
        </w:rPr>
        <w:t xml:space="preserve"> </w:t>
      </w:r>
      <w:r w:rsidR="00D63BDD">
        <w:rPr>
          <w:sz w:val="26"/>
          <w:szCs w:val="26"/>
        </w:rPr>
        <w:t>зависит от вида рег</w:t>
      </w:r>
      <w:r w:rsidR="00B51FBC">
        <w:rPr>
          <w:sz w:val="26"/>
          <w:szCs w:val="26"/>
        </w:rPr>
        <w:t xml:space="preserve">истрационного </w:t>
      </w:r>
      <w:r w:rsidR="00D63BDD">
        <w:rPr>
          <w:sz w:val="26"/>
          <w:szCs w:val="26"/>
        </w:rPr>
        <w:t xml:space="preserve">действия и категории заявителя. </w:t>
      </w:r>
      <w:r w:rsidR="007D5E81">
        <w:rPr>
          <w:sz w:val="26"/>
          <w:szCs w:val="26"/>
        </w:rPr>
        <w:t>Н</w:t>
      </w:r>
      <w:r w:rsidR="00086AB8">
        <w:rPr>
          <w:sz w:val="26"/>
          <w:szCs w:val="26"/>
        </w:rPr>
        <w:t xml:space="preserve">апример, </w:t>
      </w:r>
      <w:r w:rsidR="005E0BD2" w:rsidRPr="005E0BD2">
        <w:rPr>
          <w:sz w:val="26"/>
          <w:szCs w:val="26"/>
        </w:rPr>
        <w:t>регистрация права, возникшего до введения в действие Федерального закона «О государственной регистрации прав на недвижимое имущество и сделок с ним»</w:t>
      </w:r>
      <w:r w:rsidR="000D4080">
        <w:rPr>
          <w:sz w:val="26"/>
          <w:szCs w:val="26"/>
        </w:rPr>
        <w:t xml:space="preserve"> </w:t>
      </w:r>
      <w:r w:rsidR="000D4080" w:rsidRPr="000D4080">
        <w:rPr>
          <w:sz w:val="26"/>
          <w:szCs w:val="26"/>
        </w:rPr>
        <w:t>от 21.07.1997 N 122-ФЗ</w:t>
      </w:r>
      <w:r w:rsidR="005E0BD2">
        <w:rPr>
          <w:sz w:val="26"/>
          <w:szCs w:val="26"/>
        </w:rPr>
        <w:t xml:space="preserve">, </w:t>
      </w:r>
      <w:r w:rsidR="005E0BD2" w:rsidRPr="005E0BD2">
        <w:rPr>
          <w:sz w:val="26"/>
          <w:szCs w:val="26"/>
        </w:rPr>
        <w:t>осуществляемая по желанию правообладателя (за исключением прав на земельные участки из земель се</w:t>
      </w:r>
      <w:r w:rsidR="005E0BD2">
        <w:rPr>
          <w:sz w:val="26"/>
          <w:szCs w:val="26"/>
        </w:rPr>
        <w:t xml:space="preserve">льскохозяйственного назначения) </w:t>
      </w:r>
      <w:r w:rsidR="005E0BD2" w:rsidRPr="005E0BD2">
        <w:rPr>
          <w:sz w:val="26"/>
          <w:szCs w:val="26"/>
        </w:rPr>
        <w:t xml:space="preserve">для физического лица </w:t>
      </w:r>
      <w:r w:rsidR="005E0BD2">
        <w:rPr>
          <w:sz w:val="26"/>
          <w:szCs w:val="26"/>
        </w:rPr>
        <w:t>составляет</w:t>
      </w:r>
      <w:r w:rsidR="005E0BD2" w:rsidRPr="005E0BD2">
        <w:rPr>
          <w:sz w:val="26"/>
          <w:szCs w:val="26"/>
        </w:rPr>
        <w:t xml:space="preserve"> 2 000 рублей</w:t>
      </w:r>
      <w:r w:rsidR="005E0BD2">
        <w:rPr>
          <w:sz w:val="26"/>
          <w:szCs w:val="26"/>
        </w:rPr>
        <w:t xml:space="preserve">, </w:t>
      </w:r>
      <w:r w:rsidR="005E0BD2" w:rsidRPr="005E0BD2">
        <w:rPr>
          <w:sz w:val="26"/>
          <w:szCs w:val="26"/>
        </w:rPr>
        <w:t>для юридического лица – 22 000 рублей</w:t>
      </w:r>
      <w:r w:rsidR="005E0BD2">
        <w:rPr>
          <w:sz w:val="26"/>
          <w:szCs w:val="26"/>
        </w:rPr>
        <w:t>. З</w:t>
      </w:r>
      <w:r w:rsidR="005E0BD2" w:rsidRPr="005E0BD2">
        <w:rPr>
          <w:sz w:val="26"/>
          <w:szCs w:val="26"/>
        </w:rPr>
        <w:t>а государственную регистрацию права собственности физического лица на земельный участок для ведения личного подсобного хозяйства, огородничества, садоводства, индивидуального гаражного или индивиду</w:t>
      </w:r>
      <w:r w:rsidR="000F239D">
        <w:rPr>
          <w:sz w:val="26"/>
          <w:szCs w:val="26"/>
        </w:rPr>
        <w:t>ального жилищного строительства</w:t>
      </w:r>
      <w:r w:rsidR="005E0BD2" w:rsidRPr="005E0BD2">
        <w:rPr>
          <w:sz w:val="26"/>
          <w:szCs w:val="26"/>
        </w:rPr>
        <w:t xml:space="preserve"> либо на создаваемый или созданный на тако</w:t>
      </w:r>
      <w:r w:rsidR="005E0BD2">
        <w:rPr>
          <w:sz w:val="26"/>
          <w:szCs w:val="26"/>
        </w:rPr>
        <w:t>й</w:t>
      </w:r>
      <w:r w:rsidR="005E0BD2" w:rsidRPr="005E0BD2">
        <w:rPr>
          <w:sz w:val="26"/>
          <w:szCs w:val="26"/>
        </w:rPr>
        <w:t xml:space="preserve"> </w:t>
      </w:r>
      <w:r w:rsidR="005E0BD2">
        <w:rPr>
          <w:sz w:val="26"/>
          <w:szCs w:val="26"/>
        </w:rPr>
        <w:t>земле</w:t>
      </w:r>
      <w:r w:rsidR="005E0BD2" w:rsidRPr="005E0BD2">
        <w:rPr>
          <w:sz w:val="26"/>
          <w:szCs w:val="26"/>
        </w:rPr>
        <w:t xml:space="preserve"> объект </w:t>
      </w:r>
      <w:r w:rsidR="005E0BD2">
        <w:rPr>
          <w:sz w:val="26"/>
          <w:szCs w:val="26"/>
        </w:rPr>
        <w:t xml:space="preserve">взимается </w:t>
      </w:r>
      <w:r w:rsidR="005E0BD2" w:rsidRPr="005E0BD2">
        <w:rPr>
          <w:sz w:val="26"/>
          <w:szCs w:val="26"/>
        </w:rPr>
        <w:t>350 рублей</w:t>
      </w:r>
      <w:r w:rsidR="005E0BD2" w:rsidRPr="00EC3D5E">
        <w:rPr>
          <w:sz w:val="26"/>
          <w:szCs w:val="26"/>
        </w:rPr>
        <w:t xml:space="preserve">. </w:t>
      </w:r>
    </w:p>
    <w:p w:rsidR="005E0BD2" w:rsidRPr="004548AA" w:rsidRDefault="007446A7" w:rsidP="00F97031">
      <w:pPr>
        <w:ind w:firstLine="709"/>
        <w:jc w:val="both"/>
        <w:rPr>
          <w:sz w:val="26"/>
          <w:szCs w:val="26"/>
        </w:rPr>
      </w:pPr>
      <w:r w:rsidRPr="00EC3D5E">
        <w:rPr>
          <w:sz w:val="26"/>
          <w:szCs w:val="26"/>
        </w:rPr>
        <w:t>Оплатить</w:t>
      </w:r>
      <w:r w:rsidRPr="00EC3D5E">
        <w:rPr>
          <w:color w:val="000000"/>
          <w:sz w:val="26"/>
          <w:szCs w:val="26"/>
        </w:rPr>
        <w:t xml:space="preserve"> госпошлину</w:t>
      </w:r>
      <w:r w:rsidR="0083329A" w:rsidRPr="00EC3D5E">
        <w:rPr>
          <w:color w:val="000000"/>
          <w:sz w:val="26"/>
          <w:szCs w:val="26"/>
        </w:rPr>
        <w:t xml:space="preserve"> </w:t>
      </w:r>
      <w:r w:rsidRPr="00EC3D5E">
        <w:rPr>
          <w:color w:val="000000"/>
          <w:sz w:val="26"/>
          <w:szCs w:val="26"/>
        </w:rPr>
        <w:t>может не только само лицо, обратившееся в государственный орган, но и любое</w:t>
      </w:r>
      <w:r w:rsidR="0083329A" w:rsidRPr="00EC3D5E">
        <w:rPr>
          <w:color w:val="000000"/>
          <w:sz w:val="26"/>
          <w:szCs w:val="26"/>
        </w:rPr>
        <w:t xml:space="preserve"> </w:t>
      </w:r>
      <w:r w:rsidRPr="00EC3D5E">
        <w:rPr>
          <w:color w:val="000000"/>
          <w:sz w:val="26"/>
          <w:szCs w:val="26"/>
        </w:rPr>
        <w:t xml:space="preserve">другое </w:t>
      </w:r>
      <w:r w:rsidR="0083329A" w:rsidRPr="00EC3D5E">
        <w:rPr>
          <w:color w:val="000000"/>
          <w:sz w:val="26"/>
          <w:szCs w:val="26"/>
        </w:rPr>
        <w:t>лицо</w:t>
      </w:r>
      <w:r w:rsidR="00025C4F" w:rsidRPr="00EC3D5E">
        <w:rPr>
          <w:color w:val="000000"/>
          <w:sz w:val="26"/>
          <w:szCs w:val="26"/>
        </w:rPr>
        <w:t>, действующее</w:t>
      </w:r>
      <w:r w:rsidRPr="00EC3D5E">
        <w:rPr>
          <w:color w:val="000000"/>
          <w:sz w:val="26"/>
          <w:szCs w:val="26"/>
        </w:rPr>
        <w:t xml:space="preserve"> без доверенности</w:t>
      </w:r>
      <w:r w:rsidR="00EC3D5E">
        <w:rPr>
          <w:color w:val="000000"/>
          <w:sz w:val="26"/>
          <w:szCs w:val="26"/>
        </w:rPr>
        <w:t>,</w:t>
      </w:r>
      <w:r w:rsidRPr="00EC3D5E">
        <w:rPr>
          <w:color w:val="000000"/>
          <w:sz w:val="26"/>
          <w:szCs w:val="26"/>
        </w:rPr>
        <w:t xml:space="preserve"> – при этом в платежных документах обязательно должно быть </w:t>
      </w:r>
      <w:r w:rsidR="00F21A6D" w:rsidRPr="00EC3D5E">
        <w:rPr>
          <w:color w:val="000000"/>
          <w:sz w:val="26"/>
          <w:szCs w:val="26"/>
        </w:rPr>
        <w:t>указано</w:t>
      </w:r>
      <w:r w:rsidR="0083329A" w:rsidRPr="00EC3D5E">
        <w:rPr>
          <w:color w:val="000000"/>
          <w:sz w:val="26"/>
          <w:szCs w:val="26"/>
        </w:rPr>
        <w:t>, что госпошлина уплачена за</w:t>
      </w:r>
      <w:r w:rsidR="00F21A6D" w:rsidRPr="00EC3D5E">
        <w:rPr>
          <w:color w:val="000000"/>
          <w:sz w:val="26"/>
          <w:szCs w:val="26"/>
        </w:rPr>
        <w:t xml:space="preserve"> </w:t>
      </w:r>
      <w:r w:rsidR="000F239D" w:rsidRPr="00EC3D5E">
        <w:rPr>
          <w:color w:val="000000"/>
          <w:sz w:val="26"/>
          <w:szCs w:val="26"/>
        </w:rPr>
        <w:t>лицо, являющееся получателем</w:t>
      </w:r>
      <w:r w:rsidR="0083329A" w:rsidRPr="00EC3D5E">
        <w:rPr>
          <w:color w:val="000000"/>
          <w:sz w:val="26"/>
          <w:szCs w:val="26"/>
        </w:rPr>
        <w:t xml:space="preserve"> государственной услуги</w:t>
      </w:r>
      <w:r w:rsidR="00F21A6D" w:rsidRPr="00EC3D5E">
        <w:rPr>
          <w:color w:val="000000"/>
          <w:sz w:val="26"/>
          <w:szCs w:val="26"/>
        </w:rPr>
        <w:t>. </w:t>
      </w:r>
      <w:r w:rsidRPr="00EC3D5E">
        <w:rPr>
          <w:color w:val="000000"/>
          <w:sz w:val="26"/>
          <w:szCs w:val="26"/>
        </w:rPr>
        <w:t xml:space="preserve">Обращаем внимание заявителей, что плательщиком </w:t>
      </w:r>
      <w:r w:rsidR="003C75C0" w:rsidRPr="00EC3D5E">
        <w:rPr>
          <w:color w:val="000000"/>
          <w:sz w:val="26"/>
          <w:szCs w:val="26"/>
        </w:rPr>
        <w:t xml:space="preserve">госпошлины </w:t>
      </w:r>
      <w:r w:rsidRPr="00EC3D5E">
        <w:rPr>
          <w:color w:val="000000"/>
          <w:sz w:val="26"/>
          <w:szCs w:val="26"/>
        </w:rPr>
        <w:t>признается</w:t>
      </w:r>
      <w:r w:rsidR="003C75C0" w:rsidRPr="00EC3D5E">
        <w:rPr>
          <w:color w:val="000000"/>
          <w:sz w:val="26"/>
          <w:szCs w:val="26"/>
        </w:rPr>
        <w:t xml:space="preserve"> именно лицо, чье право регистрируется. П</w:t>
      </w:r>
      <w:r w:rsidR="001458EA" w:rsidRPr="00EC3D5E">
        <w:rPr>
          <w:color w:val="000000"/>
          <w:sz w:val="26"/>
          <w:szCs w:val="26"/>
        </w:rPr>
        <w:t xml:space="preserve">оэтому с заявлением о возврате ошибочно </w:t>
      </w:r>
      <w:r w:rsidR="000F239D" w:rsidRPr="00EC3D5E">
        <w:rPr>
          <w:color w:val="000000"/>
          <w:sz w:val="26"/>
          <w:szCs w:val="26"/>
        </w:rPr>
        <w:t xml:space="preserve">или излишне </w:t>
      </w:r>
      <w:r w:rsidR="001458EA" w:rsidRPr="00EC3D5E">
        <w:rPr>
          <w:color w:val="000000"/>
          <w:sz w:val="26"/>
          <w:szCs w:val="26"/>
        </w:rPr>
        <w:t>уп</w:t>
      </w:r>
      <w:r w:rsidR="000F239D" w:rsidRPr="00EC3D5E">
        <w:rPr>
          <w:color w:val="000000"/>
          <w:sz w:val="26"/>
          <w:szCs w:val="26"/>
        </w:rPr>
        <w:t xml:space="preserve">лаченной госпошлины может обратиться только </w:t>
      </w:r>
      <w:r w:rsidR="00025C4F" w:rsidRPr="00EC3D5E">
        <w:rPr>
          <w:color w:val="000000"/>
          <w:sz w:val="26"/>
          <w:szCs w:val="26"/>
        </w:rPr>
        <w:t>плательщик</w:t>
      </w:r>
      <w:r w:rsidR="000F239D" w:rsidRPr="00EC3D5E">
        <w:rPr>
          <w:color w:val="000000"/>
          <w:sz w:val="26"/>
          <w:szCs w:val="26"/>
        </w:rPr>
        <w:t>.</w:t>
      </w:r>
    </w:p>
    <w:p w:rsidR="007D5E81" w:rsidRPr="004548AA" w:rsidRDefault="005E0BD2" w:rsidP="00F97031">
      <w:pPr>
        <w:ind w:firstLine="709"/>
        <w:jc w:val="both"/>
        <w:rPr>
          <w:rStyle w:val="s2"/>
          <w:sz w:val="26"/>
          <w:szCs w:val="26"/>
        </w:rPr>
      </w:pPr>
      <w:r w:rsidRPr="004548AA">
        <w:rPr>
          <w:sz w:val="26"/>
          <w:szCs w:val="26"/>
        </w:rPr>
        <w:t xml:space="preserve"> </w:t>
      </w:r>
      <w:r w:rsidR="007D5E81" w:rsidRPr="004548AA">
        <w:rPr>
          <w:rStyle w:val="s2"/>
          <w:sz w:val="26"/>
          <w:szCs w:val="26"/>
        </w:rPr>
        <w:t xml:space="preserve">Дополнительно сообщаем, что с начала 2020 </w:t>
      </w:r>
      <w:r w:rsidR="00AE2ED9" w:rsidRPr="004548AA">
        <w:rPr>
          <w:rStyle w:val="s2"/>
          <w:sz w:val="26"/>
          <w:szCs w:val="26"/>
        </w:rPr>
        <w:t xml:space="preserve">года </w:t>
      </w:r>
      <w:r w:rsidR="007D5E81" w:rsidRPr="004548AA">
        <w:rPr>
          <w:rStyle w:val="s2"/>
          <w:sz w:val="26"/>
          <w:szCs w:val="26"/>
        </w:rPr>
        <w:t>изменился</w:t>
      </w:r>
      <w:r w:rsidR="007D5E81" w:rsidRPr="004548AA">
        <w:rPr>
          <w:bCs/>
          <w:sz w:val="26"/>
          <w:szCs w:val="26"/>
        </w:rPr>
        <w:t xml:space="preserve"> размер платы</w:t>
      </w:r>
      <w:r w:rsidR="007D5E81" w:rsidRPr="004548AA">
        <w:rPr>
          <w:rStyle w:val="s2"/>
          <w:sz w:val="26"/>
          <w:szCs w:val="26"/>
        </w:rPr>
        <w:t xml:space="preserve"> </w:t>
      </w:r>
      <w:r w:rsidR="007D5E81" w:rsidRPr="004548AA">
        <w:rPr>
          <w:bCs/>
          <w:sz w:val="26"/>
          <w:szCs w:val="26"/>
        </w:rPr>
        <w:t>за получение информации из Единого государственного реестра недвижимости (ЕГРН)</w:t>
      </w:r>
      <w:r w:rsidR="007D5E81" w:rsidRPr="004548AA">
        <w:rPr>
          <w:rStyle w:val="s2"/>
          <w:sz w:val="26"/>
          <w:szCs w:val="26"/>
        </w:rPr>
        <w:t xml:space="preserve"> для всех категорий заявителей</w:t>
      </w:r>
      <w:r w:rsidR="00B55CC2">
        <w:rPr>
          <w:rStyle w:val="s2"/>
          <w:sz w:val="26"/>
          <w:szCs w:val="26"/>
        </w:rPr>
        <w:t xml:space="preserve">. Он </w:t>
      </w:r>
      <w:r w:rsidR="007D5E81" w:rsidRPr="004548AA">
        <w:rPr>
          <w:rStyle w:val="s2"/>
          <w:sz w:val="26"/>
          <w:szCs w:val="26"/>
        </w:rPr>
        <w:t>зависит от формы предоставления сведений (электронная и</w:t>
      </w:r>
      <w:r w:rsidR="00B55CC2">
        <w:rPr>
          <w:rStyle w:val="s2"/>
          <w:sz w:val="26"/>
          <w:szCs w:val="26"/>
        </w:rPr>
        <w:t>ли</w:t>
      </w:r>
      <w:r w:rsidR="007D5E81" w:rsidRPr="004548AA">
        <w:rPr>
          <w:rStyle w:val="s2"/>
          <w:sz w:val="26"/>
          <w:szCs w:val="26"/>
        </w:rPr>
        <w:t xml:space="preserve"> бумажная), а также от вида документа. Так, электронная выписка об основных характеристиках и зарегистрированных правах на объект недвижимости обойдется гражданам и органам власти в 290 руб. (ранее - 250), а юр</w:t>
      </w:r>
      <w:r w:rsidR="00B55CC2">
        <w:rPr>
          <w:rStyle w:val="s2"/>
          <w:sz w:val="26"/>
          <w:szCs w:val="26"/>
        </w:rPr>
        <w:t xml:space="preserve">идическим </w:t>
      </w:r>
      <w:r w:rsidR="007D5E81" w:rsidRPr="004548AA">
        <w:rPr>
          <w:rStyle w:val="s2"/>
          <w:sz w:val="26"/>
          <w:szCs w:val="26"/>
        </w:rPr>
        <w:t xml:space="preserve">лицам - в 820 руб. (вместо 700). На бумажном носителе эти сведения граждане и органы власти смогут получить за 460 руб. (ранее - 400), </w:t>
      </w:r>
      <w:proofErr w:type="spellStart"/>
      <w:r w:rsidR="007D5E81" w:rsidRPr="004548AA">
        <w:rPr>
          <w:rStyle w:val="s2"/>
          <w:sz w:val="26"/>
          <w:szCs w:val="26"/>
        </w:rPr>
        <w:t>юрлица</w:t>
      </w:r>
      <w:proofErr w:type="spellEnd"/>
      <w:r w:rsidR="007D5E81" w:rsidRPr="004548AA">
        <w:rPr>
          <w:rStyle w:val="s2"/>
          <w:sz w:val="26"/>
          <w:szCs w:val="26"/>
        </w:rPr>
        <w:t xml:space="preserve"> – за 1270 руб. (вместо 1100). </w:t>
      </w:r>
    </w:p>
    <w:p w:rsidR="007D5E81" w:rsidRDefault="007D5E81" w:rsidP="00F970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подробно с размерами госпошлины </w:t>
      </w:r>
      <w:r w:rsidRPr="00AB1D2F">
        <w:rPr>
          <w:sz w:val="26"/>
          <w:szCs w:val="26"/>
        </w:rPr>
        <w:t>за осуществле</w:t>
      </w:r>
      <w:r w:rsidR="00B55CC2">
        <w:rPr>
          <w:sz w:val="26"/>
          <w:szCs w:val="26"/>
        </w:rPr>
        <w:t>ние государственной регистрации</w:t>
      </w:r>
      <w:r w:rsidRPr="00AB1D2F">
        <w:rPr>
          <w:sz w:val="26"/>
          <w:szCs w:val="26"/>
        </w:rPr>
        <w:t xml:space="preserve"> прав на недвижимое имущество и сделок с ним</w:t>
      </w:r>
      <w:r>
        <w:rPr>
          <w:sz w:val="26"/>
          <w:szCs w:val="26"/>
        </w:rPr>
        <w:t xml:space="preserve"> и платы за предоставление сведений из ЕГРН</w:t>
      </w:r>
      <w:r w:rsidR="00F21A6D">
        <w:rPr>
          <w:sz w:val="26"/>
          <w:szCs w:val="26"/>
        </w:rPr>
        <w:t>, а</w:t>
      </w:r>
      <w:r w:rsidR="00B55CC2">
        <w:rPr>
          <w:sz w:val="26"/>
          <w:szCs w:val="26"/>
        </w:rPr>
        <w:t xml:space="preserve"> также с платежными реквизитами</w:t>
      </w:r>
      <w:r>
        <w:rPr>
          <w:sz w:val="26"/>
          <w:szCs w:val="26"/>
        </w:rPr>
        <w:t xml:space="preserve"> можно ознакомиться </w:t>
      </w:r>
      <w:r w:rsidR="00AE2ED9" w:rsidRPr="00AE2ED9">
        <w:rPr>
          <w:sz w:val="26"/>
          <w:szCs w:val="26"/>
        </w:rPr>
        <w:t xml:space="preserve">на </w:t>
      </w:r>
      <w:r w:rsidR="00AE2ED9">
        <w:rPr>
          <w:sz w:val="26"/>
          <w:szCs w:val="26"/>
        </w:rPr>
        <w:t>портале</w:t>
      </w:r>
      <w:r w:rsidR="00AE2ED9" w:rsidRPr="00AE2ED9">
        <w:rPr>
          <w:sz w:val="26"/>
          <w:szCs w:val="26"/>
        </w:rPr>
        <w:t xml:space="preserve"> Росреестра (</w:t>
      </w:r>
      <w:hyperlink r:id="rId5" w:history="1">
        <w:proofErr w:type="gramStart"/>
        <w:r w:rsidR="00AE2ED9" w:rsidRPr="006A1F8A">
          <w:rPr>
            <w:rStyle w:val="a3"/>
            <w:sz w:val="26"/>
            <w:szCs w:val="26"/>
          </w:rPr>
          <w:t>www.rosreestr.ru</w:t>
        </w:r>
      </w:hyperlink>
      <w:r w:rsidR="00AE2ED9">
        <w:rPr>
          <w:sz w:val="26"/>
          <w:szCs w:val="26"/>
        </w:rPr>
        <w:t>)  и</w:t>
      </w:r>
      <w:proofErr w:type="gramEnd"/>
      <w:r w:rsidR="00AE2ED9">
        <w:rPr>
          <w:sz w:val="26"/>
          <w:szCs w:val="26"/>
        </w:rPr>
        <w:t xml:space="preserve"> дополнительном сайте Управления (</w:t>
      </w:r>
      <w:hyperlink r:id="rId6" w:history="1">
        <w:r w:rsidR="00AE2ED9" w:rsidRPr="006A1F8A">
          <w:rPr>
            <w:rStyle w:val="a3"/>
            <w:sz w:val="26"/>
            <w:szCs w:val="26"/>
          </w:rPr>
          <w:t>www.frs74.ru</w:t>
        </w:r>
      </w:hyperlink>
      <w:r w:rsidR="00AE2ED9" w:rsidRPr="00AE2ED9">
        <w:rPr>
          <w:sz w:val="26"/>
          <w:szCs w:val="26"/>
        </w:rPr>
        <w:t>).</w:t>
      </w:r>
      <w:r w:rsidR="00AE2ED9">
        <w:rPr>
          <w:sz w:val="26"/>
          <w:szCs w:val="26"/>
        </w:rPr>
        <w:t xml:space="preserve"> </w:t>
      </w:r>
    </w:p>
    <w:p w:rsidR="007D5E81" w:rsidRPr="005E0BD2" w:rsidRDefault="007D5E81" w:rsidP="007D5E81">
      <w:pPr>
        <w:ind w:firstLine="708"/>
        <w:jc w:val="both"/>
        <w:rPr>
          <w:sz w:val="26"/>
          <w:szCs w:val="26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AB1D2F" w:rsidRPr="00246824" w:rsidRDefault="00AB1D2F" w:rsidP="00246824">
      <w:pPr>
        <w:ind w:firstLine="708"/>
        <w:jc w:val="both"/>
        <w:rPr>
          <w:sz w:val="26"/>
          <w:szCs w:val="26"/>
        </w:rPr>
      </w:pP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Пресс-служба Управления Росреестра</w:t>
      </w: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по Челябинской области</w:t>
      </w:r>
    </w:p>
    <w:sectPr w:rsidR="00553117" w:rsidRPr="00246824" w:rsidSect="00246824">
      <w:pgSz w:w="11906" w:h="16838"/>
      <w:pgMar w:top="397" w:right="424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25C4F"/>
    <w:rsid w:val="00031DF7"/>
    <w:rsid w:val="00072639"/>
    <w:rsid w:val="00086AB8"/>
    <w:rsid w:val="000A6A1E"/>
    <w:rsid w:val="000B3068"/>
    <w:rsid w:val="000D4080"/>
    <w:rsid w:val="000F0233"/>
    <w:rsid w:val="000F239D"/>
    <w:rsid w:val="00103C6E"/>
    <w:rsid w:val="00107DF4"/>
    <w:rsid w:val="00126DAC"/>
    <w:rsid w:val="00130C6F"/>
    <w:rsid w:val="00133680"/>
    <w:rsid w:val="001458EA"/>
    <w:rsid w:val="001732BD"/>
    <w:rsid w:val="0017664E"/>
    <w:rsid w:val="001E581F"/>
    <w:rsid w:val="001F2C18"/>
    <w:rsid w:val="00246824"/>
    <w:rsid w:val="002606CC"/>
    <w:rsid w:val="002F3BA3"/>
    <w:rsid w:val="00363B46"/>
    <w:rsid w:val="003926E7"/>
    <w:rsid w:val="003A31AB"/>
    <w:rsid w:val="003A6616"/>
    <w:rsid w:val="003C394D"/>
    <w:rsid w:val="003C75C0"/>
    <w:rsid w:val="003D7B4F"/>
    <w:rsid w:val="003E69B4"/>
    <w:rsid w:val="004039E8"/>
    <w:rsid w:val="0041290C"/>
    <w:rsid w:val="0041601B"/>
    <w:rsid w:val="0044677C"/>
    <w:rsid w:val="004548AA"/>
    <w:rsid w:val="00470598"/>
    <w:rsid w:val="00480818"/>
    <w:rsid w:val="004A3EE1"/>
    <w:rsid w:val="004F794A"/>
    <w:rsid w:val="005166AB"/>
    <w:rsid w:val="00532D2A"/>
    <w:rsid w:val="00553117"/>
    <w:rsid w:val="00570892"/>
    <w:rsid w:val="005B716B"/>
    <w:rsid w:val="005E0BD2"/>
    <w:rsid w:val="006011E9"/>
    <w:rsid w:val="00601760"/>
    <w:rsid w:val="00603244"/>
    <w:rsid w:val="00604A51"/>
    <w:rsid w:val="00633218"/>
    <w:rsid w:val="00645576"/>
    <w:rsid w:val="00690E6C"/>
    <w:rsid w:val="006E3B92"/>
    <w:rsid w:val="007059DF"/>
    <w:rsid w:val="007063A2"/>
    <w:rsid w:val="0071510D"/>
    <w:rsid w:val="007256A7"/>
    <w:rsid w:val="007446A7"/>
    <w:rsid w:val="007574F5"/>
    <w:rsid w:val="00766EDE"/>
    <w:rsid w:val="007D5E81"/>
    <w:rsid w:val="007E2084"/>
    <w:rsid w:val="00802120"/>
    <w:rsid w:val="00814EE5"/>
    <w:rsid w:val="008317A1"/>
    <w:rsid w:val="0083329A"/>
    <w:rsid w:val="0086007A"/>
    <w:rsid w:val="0086256B"/>
    <w:rsid w:val="00874F00"/>
    <w:rsid w:val="0088347D"/>
    <w:rsid w:val="00893D33"/>
    <w:rsid w:val="008A6020"/>
    <w:rsid w:val="008B0D1C"/>
    <w:rsid w:val="00972B7B"/>
    <w:rsid w:val="009E70DF"/>
    <w:rsid w:val="00A0323E"/>
    <w:rsid w:val="00A110DB"/>
    <w:rsid w:val="00A20BE3"/>
    <w:rsid w:val="00A830FB"/>
    <w:rsid w:val="00A86E2C"/>
    <w:rsid w:val="00AB1D2F"/>
    <w:rsid w:val="00AE2ED9"/>
    <w:rsid w:val="00AF2CAD"/>
    <w:rsid w:val="00B0347E"/>
    <w:rsid w:val="00B31E1A"/>
    <w:rsid w:val="00B50B2D"/>
    <w:rsid w:val="00B51FBC"/>
    <w:rsid w:val="00B55CC2"/>
    <w:rsid w:val="00B627DF"/>
    <w:rsid w:val="00B650A1"/>
    <w:rsid w:val="00B7032B"/>
    <w:rsid w:val="00B76C73"/>
    <w:rsid w:val="00BB22B3"/>
    <w:rsid w:val="00BE1039"/>
    <w:rsid w:val="00BE7A43"/>
    <w:rsid w:val="00BF33C7"/>
    <w:rsid w:val="00C0678E"/>
    <w:rsid w:val="00C2208A"/>
    <w:rsid w:val="00C347AE"/>
    <w:rsid w:val="00C40812"/>
    <w:rsid w:val="00C5450F"/>
    <w:rsid w:val="00C6171F"/>
    <w:rsid w:val="00C675C6"/>
    <w:rsid w:val="00C72E9D"/>
    <w:rsid w:val="00CA1FA3"/>
    <w:rsid w:val="00CC4B69"/>
    <w:rsid w:val="00D02AFB"/>
    <w:rsid w:val="00D3303E"/>
    <w:rsid w:val="00D3783A"/>
    <w:rsid w:val="00D514FE"/>
    <w:rsid w:val="00D63BDD"/>
    <w:rsid w:val="00DB0411"/>
    <w:rsid w:val="00DB0A64"/>
    <w:rsid w:val="00DB68AE"/>
    <w:rsid w:val="00DE4D9A"/>
    <w:rsid w:val="00E00424"/>
    <w:rsid w:val="00E0097F"/>
    <w:rsid w:val="00E26A6A"/>
    <w:rsid w:val="00E623BB"/>
    <w:rsid w:val="00E6365B"/>
    <w:rsid w:val="00E82591"/>
    <w:rsid w:val="00E86DB4"/>
    <w:rsid w:val="00EC1441"/>
    <w:rsid w:val="00EC352A"/>
    <w:rsid w:val="00EC3D5E"/>
    <w:rsid w:val="00ED1073"/>
    <w:rsid w:val="00F05EB2"/>
    <w:rsid w:val="00F21A6D"/>
    <w:rsid w:val="00F470C4"/>
    <w:rsid w:val="00F67C06"/>
    <w:rsid w:val="00F93D6B"/>
    <w:rsid w:val="00F97031"/>
    <w:rsid w:val="00FA0033"/>
    <w:rsid w:val="00FC1462"/>
    <w:rsid w:val="00FD1C8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uiPriority w:val="99"/>
    <w:rsid w:val="007D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s74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64</cp:revision>
  <cp:lastPrinted>2020-02-20T04:38:00Z</cp:lastPrinted>
  <dcterms:created xsi:type="dcterms:W3CDTF">2018-03-14T03:58:00Z</dcterms:created>
  <dcterms:modified xsi:type="dcterms:W3CDTF">2020-02-20T08:56:00Z</dcterms:modified>
</cp:coreProperties>
</file>