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FD" w:rsidRPr="009D41FD" w:rsidRDefault="009D41FD" w:rsidP="009D41FD">
      <w:pPr>
        <w:shd w:val="clear" w:color="auto" w:fill="FFFFFF"/>
        <w:spacing w:before="45" w:after="15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9D41FD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Новое в здравоохранении</w:t>
      </w:r>
    </w:p>
    <w:p w:rsidR="009D41FD" w:rsidRPr="009D41FD" w:rsidRDefault="009D41FD" w:rsidP="009D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законодательстве, регулирующем сферу здравоохранения, произошли значимые изменения.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b/>
          <w:bCs/>
          <w:color w:val="222222"/>
          <w:sz w:val="20"/>
          <w:lang w:eastAsia="ru-RU"/>
        </w:rPr>
        <w:t>По полису матери – 30 дней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Законодатели продлили период, когда новорожденные дети могут получать медицинскую помощь в рамках обязательного медицинского страхования по полису матери. Соответствующие изменения внесены в закон «Об обязательном медицинском страховании в Российской Федерации». Теперь это возможно в течение тридцати дней с момента государственной регистрации ребенка, то есть оформления свидетельства о рождении.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За 30 дней родители должны получить СНИЛС, а затем и полис обязательного медицинского страхования на ребенка.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Напомним, что накануне СНИЛС стал обязательным документом для оформления полиса обязательного медицинского страхования. Согласно установленным Пенсионным фондом правилам, получение документа может занимать до трех недель, следовательно, и увеличиваются сроки получения полиса на ребенка.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Для гарантии обеспечения новорожденных качественной и доступной медицинской помощью, на период оформления необходимого пакета документов на ребенка, его медицинское обслуживание проводится по документам матери или другого законного представителя.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b/>
          <w:bCs/>
          <w:color w:val="222222"/>
          <w:sz w:val="20"/>
          <w:lang w:eastAsia="ru-RU"/>
        </w:rPr>
        <w:t>Высокотехнологичная помощь станет ещё доступнее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С начала 2017 заработает новый порядок финансирования высокотехнологичной медицинской помощи (ВМП), не включенной в программу обязательного медицинского страхования. Согласно новым правилам, она будет финансироваться напрямую из бюджета Федерального фонда ОМС. Сегодня ВМП, не </w:t>
      </w:r>
      <w:proofErr w:type="gram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включенная</w:t>
      </w:r>
      <w:proofErr w:type="gram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в базовую программу ОМС, финансируется из федерального бюджета, куда средства направляются из бюджета ФОМС. Предлагается не передавать эти средства в федеральный бюджет, а напрямую из ФОМС направлять их медицинским организациям.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Средства будут направляться в федеральные клиники, подведомственные Минздраву России, управлению делами президента, ФМБА и ФАНО России. А также в субъекты РФ на </w:t>
      </w:r>
      <w:proofErr w:type="spell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софинансирование</w:t>
      </w:r>
      <w:proofErr w:type="spell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их расходов по оказанию ВМП.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Кроме того, с 2019 года предусматривается возможность участия негосударственных медицинских организаций в оказании ВМП, не </w:t>
      </w:r>
      <w:proofErr w:type="gram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включенной</w:t>
      </w:r>
      <w:proofErr w:type="gram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в базовую программу ОМС. В законопроекте также уделено внимание организации контроля качества оказания ВМП.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Важно, что закон не изменяет объемы и характер финансирования, а совершенствует логистику финансовых потоков, создавая единый прозрачный канал финансирования. Предложенные изменения существенно сократят сроки поступления денег до клиник, что положительно скажется на доступности и качестве оказываемой высокотехнологичной помощи.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b/>
          <w:bCs/>
          <w:color w:val="222222"/>
          <w:sz w:val="20"/>
          <w:lang w:eastAsia="ru-RU"/>
        </w:rPr>
        <w:t>Лечиться за границей станет проще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Поправки в закон о контрактной системе позволят упростить заключение договора с иностранной организацией на лечение россиян за пределами страны. Ранее законодательство России тоже позволяло заключать контакты с иностранными организациями на лечение. Однако на практике процедура была очень сложной и долгой. Для того</w:t>
      </w:r>
      <w:proofErr w:type="gram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,</w:t>
      </w:r>
      <w:proofErr w:type="gram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чтобы лечение пациента за границей состоялось, министерство здравоохранения должно провести запрос предложений и определить стоимость лечения. Главной проблемой в этом вопросе стала невозможность обоснования начальной максимальной цены контракта методами, предусмотренными законодательством России.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Как сообщает «Российская газета», суть проблемы в том, что на официальных сайтах зарубежных клиник есть информация о профилях оказываемой медицинской помощи, но не указывается стоимость услуг. Минздрав направил иностранным медицинским организациям запросы с выписками из медицинской документации для заочной консультации по определению стоимости лечения. Но зарубежные клиники в ответ не представили необходимую информацию. Ведомство не предложило им оплатить заочную консультацию и дальнейшее лечение пациентов. Такая процедура тогда не была предусмотрена. Новый закон решает эту проблему. Изменения вступят в силу с 1января 2017 года.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b/>
          <w:bCs/>
          <w:color w:val="222222"/>
          <w:sz w:val="20"/>
          <w:lang w:eastAsia="ru-RU"/>
        </w:rPr>
        <w:t>Новые правила для «скорой»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 первого июля вступили в силу изменения в приказ Министерства здравоохранения Российской Федерации от 20 июня 2013 г. № 388н «Об утверждении Порядка оказания скорой, в том числе скорой специализированной, медицинской помощи».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Документ устанавливает место расположения станций скорой медицинской помощи с учетом 20-минутной транспортной доступности </w:t>
      </w:r>
      <w:proofErr w:type="spell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доезда</w:t>
      </w:r>
      <w:proofErr w:type="spell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до пациента выездной бригады.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Проект приказа утверждает новые штатные нормативы. Исключаются такие должности, как «санитар-водитель» и «фельдшер-водитель скорой медицинской помощи». Теперь за водителем </w:t>
      </w: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lastRenderedPageBreak/>
        <w:t>закрепляются только обязанности по своевременному выезду и отслеживанию технического состояние автомобиля скорой помощи.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При этом появляется возможность включения в состав выездных бригад скорой медицинской помощи медицинских сестер. Для формирования </w:t>
      </w:r>
      <w:proofErr w:type="spell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узкопрофильных</w:t>
      </w:r>
      <w:proofErr w:type="spell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бригад новым проектом приказа предусмотрено формирование экстренных консультативных бригад скорой медицинской помощи, в состав которых включен врач-специалист. Специализированные бригады подразделяются </w:t>
      </w:r>
      <w:proofErr w:type="gram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</w:t>
      </w:r>
      <w:proofErr w:type="gram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: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анестезиологии-реанимации, в том числе педиатрические;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педиатрические;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психиатрические;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экстренные консультативные;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</w:t>
      </w:r>
      <w:proofErr w:type="spell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авиамедицинские</w:t>
      </w:r>
      <w:proofErr w:type="spell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Таким образом, субъекты Российской Федерации смогут формировать необходимый им состав бригад с учетом особенностей региона, а также в целях обеспечения оказания экстренной медицинской помощи.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Данные изменения направлены на обеспечение правовой и социальной защиты медицинских работников и на оптимизацию материально-технического оснащения автомобилей скорой помощи и укладок скорой помощи.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b/>
          <w:bCs/>
          <w:color w:val="222222"/>
          <w:sz w:val="20"/>
          <w:lang w:eastAsia="ru-RU"/>
        </w:rPr>
        <w:t>Страховые взносы – налоговой инспекции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Президент России Владимир Путин подписал закон, предусматривающий передачу полномочий по администрированию страховых взносов от внебюджетных фондов к налоговым органам. Документ опубликован на официальном портале правовой информации.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Как сообщает ИА ТАСС, по новым нормам, с 1 января 2017 года администрирование страховых взносов на обязательное пенсионное, социальное и медицинское страхование будет осуществлять Федеральная налоговая служба.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Целью принятых изменений является совершенствование порядка исчисления и уплаты страховых взносов в Пенсионный фонд Российской Федерации, Фонд социального страхования, Федеральный фонд обязательного медицинского страхования, а также укрепление платежной дисциплины при осуществлении расчетов с названными фондами.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Эксперты полагают, что создание универсальной системы исчисления, уплаты и администрирования налогов, сборов, страховых взносов позволит снизить административную нагрузку на плательщиков, более объективно определить общую налоговую нагрузку на бизнес при принятии решений в области налоговой политики.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Ранее замминистра финансов Илья </w:t>
      </w:r>
      <w:proofErr w:type="spell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Трунин</w:t>
      </w:r>
      <w:proofErr w:type="spell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сообщил, что данные нормы не предполагают изменений в механизмы исчисления и уплаты страховых взносов. По его словам, предполагается сохранить все пониженные тарифы страховых взносов.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b/>
          <w:bCs/>
          <w:color w:val="222222"/>
          <w:sz w:val="20"/>
          <w:lang w:eastAsia="ru-RU"/>
        </w:rPr>
        <w:t>Обучение за счет средств ОМС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Территориальные фонды ОМС смогут направлять в медицинские организации средства на новые цели. Согласно постановлению Правительства РФ, разрешается использование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</w:t>
      </w:r>
      <w:proofErr w:type="gram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по</w:t>
      </w:r>
      <w:proofErr w:type="gram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: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а) организации дополнительного профессионального образования медицинских работников по программам повышения квалификации;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б) приобретению медицинского оборудования;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в) проведению ремонта медицинского оборудования.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proofErr w:type="gram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При этом медицинские организации, претендующие на получение средств, должны иметь заключенный договор на оказание и оплату медицинской помощи по обязательному медицинскому страхованию на текущий финансовый год и быть включены в план мероприятий, утвержденный уполномоченным органом исполнительной власти субъекта Российской Федерации и согласованный с территориальным фондом, страховыми медицинскими организациями, медицинскими профессиональными некоммерческими организациями или их ассоциациями и профессиональными союзами медицинских работников</w:t>
      </w:r>
      <w:proofErr w:type="gram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, </w:t>
      </w:r>
      <w:proofErr w:type="gramStart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представители</w:t>
      </w:r>
      <w:proofErr w:type="gramEnd"/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которых включены в состав комиссии по разработке Территориальной программы ОМС. Критерии отбора медицинских организаций для включения в план мероприятий утверждаются уполномоченным органом исполнительной власти субъекта. В Челябинской области – это региональное министерство здравоохранения.</w:t>
      </w:r>
    </w:p>
    <w:p w:rsidR="009D41FD" w:rsidRPr="009D41FD" w:rsidRDefault="009D41FD" w:rsidP="009D41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D41FD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6A6CB8" w:rsidRDefault="006A6CB8"/>
    <w:sectPr w:rsidR="006A6CB8" w:rsidSect="006A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1FD"/>
    <w:rsid w:val="006A6CB8"/>
    <w:rsid w:val="009D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B8"/>
  </w:style>
  <w:style w:type="paragraph" w:styleId="4">
    <w:name w:val="heading 4"/>
    <w:basedOn w:val="a"/>
    <w:link w:val="40"/>
    <w:uiPriority w:val="9"/>
    <w:qFormat/>
    <w:rsid w:val="009D41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4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1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1218</Words>
  <Characters>6943</Characters>
  <Application>Microsoft Office Word</Application>
  <DocSecurity>0</DocSecurity>
  <Lines>57</Lines>
  <Paragraphs>16</Paragraphs>
  <ScaleCrop>false</ScaleCrop>
  <Company>Microsoft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comp-a1</dc:creator>
  <cp:keywords/>
  <dc:description/>
  <cp:lastModifiedBy>comp-a1</cp:lastModifiedBy>
  <cp:revision>1</cp:revision>
  <dcterms:created xsi:type="dcterms:W3CDTF">2016-07-20T03:52:00Z</dcterms:created>
  <dcterms:modified xsi:type="dcterms:W3CDTF">2016-07-20T03:53:00Z</dcterms:modified>
</cp:coreProperties>
</file>