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27" w:rsidRDefault="000B6F27" w:rsidP="00447209">
      <w:pPr>
        <w:ind w:left="3600" w:right="4565" w:firstLine="511"/>
        <w:rPr>
          <w:rFonts w:ascii="Arial" w:hAnsi="Arial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75970" cy="914400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27" w:rsidRDefault="000B6F27" w:rsidP="000B6F27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0B6F27" w:rsidRDefault="000B6F27" w:rsidP="000B6F27">
      <w:pPr>
        <w:pStyle w:val="2"/>
      </w:pPr>
      <w:r>
        <w:t>Челябинской области</w:t>
      </w:r>
    </w:p>
    <w:p w:rsidR="000B6F27" w:rsidRDefault="000B6F27" w:rsidP="000B6F27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0B6F27" w:rsidTr="00B36A01">
        <w:trPr>
          <w:trHeight w:val="100"/>
        </w:trPr>
        <w:tc>
          <w:tcPr>
            <w:tcW w:w="9594" w:type="dxa"/>
          </w:tcPr>
          <w:p w:rsidR="000B6F27" w:rsidRDefault="000B6F27" w:rsidP="00B36A01"/>
        </w:tc>
      </w:tr>
    </w:tbl>
    <w:p w:rsidR="00447209" w:rsidRDefault="00447209" w:rsidP="000B6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29.01.2019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№ 97</w:t>
      </w:r>
    </w:p>
    <w:p w:rsidR="000B6F27" w:rsidRDefault="000B6F27" w:rsidP="004472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6F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 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>профилактики нарушений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обязательных требований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в сфере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>жилищного контроля</w:t>
      </w:r>
    </w:p>
    <w:bookmarkEnd w:id="0"/>
    <w:p w:rsidR="000B6F27" w:rsidRDefault="000B6F27" w:rsidP="000B6F27">
      <w:pPr>
        <w:pStyle w:val="ConsPlusNormal"/>
        <w:ind w:firstLine="540"/>
        <w:jc w:val="both"/>
      </w:pPr>
      <w:r>
        <w:t xml:space="preserve">В соответствии </w:t>
      </w:r>
      <w:r w:rsidR="00447209">
        <w:t>с Федеральным</w:t>
      </w:r>
      <w:r w:rsidRPr="00F04F11">
        <w:t xml:space="preserve"> законом от 6 октября 2003 г. № 131-ФЗ «Об общих принципах организации местного самоуправления в Российской Федерации»,</w:t>
      </w:r>
      <w:r>
        <w:t xml:space="preserve"> </w:t>
      </w:r>
      <w:r w:rsidRPr="00F04F11"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</w:t>
      </w:r>
      <w:r>
        <w:t xml:space="preserve"> Усть-Катавского городского округа</w:t>
      </w:r>
      <w:r w:rsidRPr="00F04F11">
        <w:t xml:space="preserve"> Челябинской области,</w:t>
      </w:r>
      <w:r>
        <w:t xml:space="preserve"> </w:t>
      </w:r>
    </w:p>
    <w:p w:rsidR="00506F0C" w:rsidRDefault="000B6F27" w:rsidP="00506F0C">
      <w:pPr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 xml:space="preserve">администрация Усть-Катавского городского округа ПОСТАНОВЛЯЕТ:     </w:t>
      </w:r>
    </w:p>
    <w:p w:rsidR="000B6F27" w:rsidRPr="000B6F27" w:rsidRDefault="000B6F27" w:rsidP="003845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>программу   п</w:t>
      </w:r>
      <w:r w:rsidRPr="00794366">
        <w:rPr>
          <w:rFonts w:ascii="Times New Roman" w:hAnsi="Times New Roman" w:cs="Times New Roman"/>
          <w:sz w:val="28"/>
          <w:szCs w:val="28"/>
        </w:rPr>
        <w:t>рофилактики нарушений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76C0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794366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</w:t>
      </w:r>
      <w:r w:rsidR="00B966A4">
        <w:rPr>
          <w:rFonts w:ascii="Times New Roman" w:hAnsi="Times New Roman" w:cs="Times New Roman"/>
          <w:sz w:val="28"/>
          <w:szCs w:val="28"/>
        </w:rPr>
        <w:t xml:space="preserve"> в</w:t>
      </w:r>
      <w:r w:rsidRPr="00794366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B966A4">
        <w:rPr>
          <w:rFonts w:ascii="Times New Roman" w:hAnsi="Times New Roman" w:cs="Times New Roman"/>
          <w:sz w:val="28"/>
          <w:szCs w:val="28"/>
        </w:rPr>
        <w:t>м</w:t>
      </w:r>
      <w:r w:rsidRPr="00794366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B966A4">
        <w:rPr>
          <w:rFonts w:ascii="Times New Roman" w:hAnsi="Times New Roman" w:cs="Times New Roman"/>
          <w:sz w:val="28"/>
          <w:szCs w:val="28"/>
        </w:rPr>
        <w:t>.</w:t>
      </w:r>
      <w:r w:rsidR="00506F0C">
        <w:rPr>
          <w:rFonts w:ascii="Times New Roman" w:hAnsi="Times New Roman" w:cs="Times New Roman"/>
          <w:sz w:val="28"/>
          <w:szCs w:val="28"/>
        </w:rPr>
        <w:t xml:space="preserve">   </w:t>
      </w:r>
      <w:r w:rsidR="00223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B6F27">
        <w:rPr>
          <w:rFonts w:ascii="Times New Roman" w:hAnsi="Times New Roman" w:cs="Times New Roman"/>
          <w:sz w:val="28"/>
          <w:szCs w:val="28"/>
        </w:rPr>
        <w:t>2.  Общему отделу администрации Усть-Катавского городского округа (О.Л. Толоконников</w:t>
      </w:r>
      <w:r w:rsidR="00B966A4">
        <w:rPr>
          <w:rFonts w:ascii="Times New Roman" w:hAnsi="Times New Roman" w:cs="Times New Roman"/>
          <w:sz w:val="28"/>
          <w:szCs w:val="28"/>
        </w:rPr>
        <w:t xml:space="preserve">ой) </w:t>
      </w:r>
      <w:r w:rsidRPr="000B6F27">
        <w:rPr>
          <w:rFonts w:ascii="Times New Roman" w:hAnsi="Times New Roman" w:cs="Times New Roman"/>
          <w:sz w:val="28"/>
          <w:szCs w:val="28"/>
        </w:rPr>
        <w:t xml:space="preserve"> разместить настоящее положение на официальном сайте администрации Усть-Катавского городского округа (</w:t>
      </w:r>
      <w:hyperlink r:id="rId8" w:history="1"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ukgo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506F0C" w:rsidRPr="00274DC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Pr="000B6F27">
        <w:rPr>
          <w:rFonts w:ascii="Times New Roman" w:hAnsi="Times New Roman" w:cs="Times New Roman"/>
          <w:sz w:val="28"/>
          <w:szCs w:val="28"/>
        </w:rPr>
        <w:t>)</w:t>
      </w:r>
      <w:r w:rsidR="00506F0C">
        <w:rPr>
          <w:rFonts w:ascii="Times New Roman" w:hAnsi="Times New Roman" w:cs="Times New Roman"/>
          <w:sz w:val="28"/>
          <w:szCs w:val="28"/>
        </w:rPr>
        <w:t xml:space="preserve">.   </w:t>
      </w:r>
      <w:r w:rsidR="00223C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6F2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Усть-Катавского городского округа - начальника управления инфраструктуры и строительства Д.Н.Дьячковского.</w:t>
      </w:r>
    </w:p>
    <w:p w:rsidR="000B6F27" w:rsidRPr="000B6F27" w:rsidRDefault="000B6F27" w:rsidP="000B6F27">
      <w:pPr>
        <w:spacing w:after="139"/>
        <w:jc w:val="both"/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6F27" w:rsidRPr="000B6F27" w:rsidRDefault="000B6F27" w:rsidP="000B6F27">
      <w:pPr>
        <w:rPr>
          <w:rFonts w:ascii="Times New Roman" w:hAnsi="Times New Roman" w:cs="Times New Roman"/>
          <w:sz w:val="28"/>
          <w:szCs w:val="28"/>
        </w:rPr>
      </w:pPr>
      <w:r w:rsidRPr="000B6F27">
        <w:rPr>
          <w:rFonts w:ascii="Times New Roman" w:hAnsi="Times New Roman" w:cs="Times New Roman"/>
          <w:sz w:val="28"/>
          <w:szCs w:val="28"/>
        </w:rPr>
        <w:t>Глава Усть-Катавского</w:t>
      </w:r>
      <w:r w:rsidR="00B96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B6F27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</w:t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</w:r>
      <w:r w:rsidRPr="000B6F27">
        <w:rPr>
          <w:rFonts w:ascii="Times New Roman" w:hAnsi="Times New Roman" w:cs="Times New Roman"/>
          <w:sz w:val="28"/>
          <w:szCs w:val="28"/>
        </w:rPr>
        <w:tab/>
        <w:t>С.Д.Семков</w:t>
      </w:r>
    </w:p>
    <w:p w:rsidR="00047AD5" w:rsidRPr="00447209" w:rsidRDefault="000B6F27" w:rsidP="00447209">
      <w:pPr>
        <w:ind w:firstLine="540"/>
        <w:rPr>
          <w:szCs w:val="28"/>
        </w:rPr>
      </w:pPr>
      <w:r>
        <w:rPr>
          <w:szCs w:val="28"/>
        </w:rPr>
        <w:br w:type="page"/>
      </w:r>
    </w:p>
    <w:p w:rsidR="00794366" w:rsidRDefault="00794366" w:rsidP="00447209">
      <w:pPr>
        <w:tabs>
          <w:tab w:val="left" w:pos="5954"/>
        </w:tabs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69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447209">
        <w:rPr>
          <w:rFonts w:ascii="Times New Roman" w:hAnsi="Times New Roman" w:cs="Times New Roman"/>
          <w:sz w:val="28"/>
          <w:szCs w:val="28"/>
        </w:rPr>
        <w:t>№ 97 от 29.01.</w:t>
      </w:r>
      <w:r w:rsidR="00F469DA">
        <w:rPr>
          <w:rFonts w:ascii="Times New Roman" w:hAnsi="Times New Roman" w:cs="Times New Roman"/>
          <w:sz w:val="28"/>
          <w:szCs w:val="28"/>
        </w:rPr>
        <w:t>2019 г.</w:t>
      </w:r>
    </w:p>
    <w:p w:rsidR="00447209" w:rsidRDefault="00447209" w:rsidP="00F46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9DA" w:rsidRDefault="00794366" w:rsidP="00F4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F469DA" w:rsidRDefault="00794366" w:rsidP="00F4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на 201</w:t>
      </w:r>
      <w:r w:rsidR="00F469DA">
        <w:rPr>
          <w:rFonts w:ascii="Times New Roman" w:hAnsi="Times New Roman" w:cs="Times New Roman"/>
          <w:sz w:val="28"/>
          <w:szCs w:val="28"/>
        </w:rPr>
        <w:t>9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</w:t>
      </w:r>
    </w:p>
    <w:p w:rsidR="00FA6771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Паспорт Программы профилактики нарушений обязательных требований на 201</w:t>
      </w:r>
      <w:r w:rsidR="00D10F62">
        <w:rPr>
          <w:rFonts w:ascii="Times New Roman" w:hAnsi="Times New Roman" w:cs="Times New Roman"/>
          <w:sz w:val="28"/>
          <w:szCs w:val="28"/>
        </w:rPr>
        <w:t>9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6916"/>
      </w:tblGrid>
      <w:tr w:rsidR="00FA6771" w:rsidTr="005A5A55">
        <w:tc>
          <w:tcPr>
            <w:tcW w:w="3080" w:type="dxa"/>
          </w:tcPr>
          <w:p w:rsidR="00FA6771" w:rsidRDefault="00FA6771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6" w:type="dxa"/>
          </w:tcPr>
          <w:p w:rsidR="00FA6771" w:rsidRDefault="00FA6771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нарушений обязательных требований на 201</w:t>
            </w:r>
            <w:r w:rsidR="00D10F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 в сфере муниципального жилищного контроля</w:t>
            </w:r>
          </w:p>
        </w:tc>
      </w:tr>
      <w:tr w:rsidR="00FA6771" w:rsidTr="005A5A55">
        <w:tc>
          <w:tcPr>
            <w:tcW w:w="3080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  <w:p w:rsidR="005A5A55" w:rsidRDefault="005A5A55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6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статья 8.2 Федерального закона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FA6771" w:rsidTr="005A5A55">
        <w:tc>
          <w:tcPr>
            <w:tcW w:w="3080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16" w:type="dxa"/>
          </w:tcPr>
          <w:p w:rsidR="00FA6771" w:rsidRDefault="00D10F62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  <w:p w:rsidR="005A5A55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71" w:rsidTr="005A5A55">
        <w:tc>
          <w:tcPr>
            <w:tcW w:w="3080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16" w:type="dxa"/>
          </w:tcPr>
          <w:p w:rsidR="00FA6771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656FE6" w:rsidRDefault="00656FE6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      </w:r>
          </w:p>
          <w:p w:rsidR="00656FE6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обеспечение прозрачности контрольной деятельности и информационной открытости.</w:t>
            </w:r>
          </w:p>
          <w:p w:rsidR="005A5A55" w:rsidRDefault="005A5A55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AD5" w:rsidRDefault="00047AD5">
      <w:r>
        <w:br w:type="page"/>
      </w:r>
    </w:p>
    <w:p w:rsidR="00047AD5" w:rsidRDefault="00047AD5" w:rsidP="00047AD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6916"/>
      </w:tblGrid>
      <w:tr w:rsidR="005A5A55" w:rsidTr="002029BD">
        <w:trPr>
          <w:trHeight w:val="7727"/>
        </w:trPr>
        <w:tc>
          <w:tcPr>
            <w:tcW w:w="3080" w:type="dxa"/>
          </w:tcPr>
          <w:p w:rsidR="005A5A55" w:rsidRDefault="005A5A55" w:rsidP="005A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6" w:type="dxa"/>
          </w:tcPr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в сфере муниципального жилищного контроля, путем активизации профилактической деятельности;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требований;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требований;</w:t>
            </w:r>
          </w:p>
          <w:p w:rsidR="005A5A55" w:rsidRDefault="005A5A55" w:rsidP="005A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      </w:r>
          </w:p>
        </w:tc>
      </w:tr>
      <w:tr w:rsidR="00FA6771" w:rsidTr="005A5A55">
        <w:tc>
          <w:tcPr>
            <w:tcW w:w="3080" w:type="dxa"/>
          </w:tcPr>
          <w:p w:rsidR="00FA6771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16" w:type="dxa"/>
          </w:tcPr>
          <w:p w:rsidR="00D10F62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позволит: </w:t>
            </w:r>
          </w:p>
          <w:p w:rsidR="00D10F62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D10F62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требований законодательства РФ; </w:t>
            </w:r>
          </w:p>
          <w:p w:rsidR="00D10F62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улучшить информационное обеспечение деятельности администрации</w:t>
            </w:r>
            <w:r w:rsidR="00D10F62">
              <w:rPr>
                <w:rFonts w:ascii="Times New Roman" w:hAnsi="Times New Roman" w:cs="Times New Roman"/>
                <w:sz w:val="28"/>
                <w:szCs w:val="28"/>
              </w:rPr>
              <w:t xml:space="preserve"> Усть-Катавского городского округа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и предупреждению нарушений законодательства РФ; </w:t>
            </w:r>
          </w:p>
          <w:p w:rsidR="00FA6771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271A"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D10F62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округа.</w:t>
            </w:r>
          </w:p>
          <w:p w:rsidR="005A5A55" w:rsidRDefault="005A5A55" w:rsidP="00D10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71" w:rsidTr="005A5A55">
        <w:tc>
          <w:tcPr>
            <w:tcW w:w="3080" w:type="dxa"/>
          </w:tcPr>
          <w:p w:rsidR="00FA6771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16" w:type="dxa"/>
          </w:tcPr>
          <w:p w:rsidR="00FA6771" w:rsidRDefault="002E271A" w:rsidP="00A35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0F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47AD5" w:rsidRDefault="00047AD5">
      <w:r>
        <w:br w:type="page"/>
      </w:r>
    </w:p>
    <w:p w:rsidR="00047AD5" w:rsidRDefault="00047AD5" w:rsidP="004472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6916"/>
      </w:tblGrid>
      <w:tr w:rsidR="00FA6771" w:rsidTr="005A5A55">
        <w:tc>
          <w:tcPr>
            <w:tcW w:w="3080" w:type="dxa"/>
          </w:tcPr>
          <w:p w:rsidR="00FA6771" w:rsidRDefault="002E271A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16" w:type="dxa"/>
          </w:tcPr>
          <w:p w:rsidR="002E271A" w:rsidRPr="00794366" w:rsidRDefault="002E271A" w:rsidP="002E2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  <w:p w:rsidR="00FA6771" w:rsidRDefault="00FA6771" w:rsidP="00794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771" w:rsidRDefault="00FA6771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программы</w:t>
      </w:r>
    </w:p>
    <w:p w:rsidR="00447209" w:rsidRDefault="00794366" w:rsidP="004472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1.1</w:t>
      </w:r>
      <w:r w:rsidR="00A35B17">
        <w:rPr>
          <w:rFonts w:ascii="Times New Roman" w:hAnsi="Times New Roman" w:cs="Times New Roman"/>
          <w:sz w:val="28"/>
          <w:szCs w:val="28"/>
        </w:rPr>
        <w:t xml:space="preserve">. </w:t>
      </w:r>
      <w:r w:rsidRPr="00794366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 </w:t>
      </w:r>
    </w:p>
    <w:p w:rsidR="002E271A" w:rsidRDefault="00794366" w:rsidP="004472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1.</w:t>
      </w:r>
      <w:r w:rsidR="00447209" w:rsidRPr="00794366">
        <w:rPr>
          <w:rFonts w:ascii="Times New Roman" w:hAnsi="Times New Roman" w:cs="Times New Roman"/>
          <w:sz w:val="28"/>
          <w:szCs w:val="28"/>
        </w:rPr>
        <w:t>2. Профилактика</w:t>
      </w:r>
      <w:r w:rsidRPr="00794366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проводится в рамках осуществления муниципального жилищного контроля. </w:t>
      </w:r>
    </w:p>
    <w:p w:rsidR="00447209" w:rsidRDefault="00447209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</w:t>
      </w:r>
      <w:r w:rsidR="002E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1A">
        <w:rPr>
          <w:rFonts w:ascii="Times New Roman" w:hAnsi="Times New Roman" w:cs="Times New Roman"/>
          <w:b/>
          <w:sz w:val="28"/>
          <w:szCs w:val="28"/>
        </w:rPr>
        <w:t>2. Цели программы</w:t>
      </w:r>
    </w:p>
    <w:p w:rsidR="005A5A5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2.1. Целями программы является</w:t>
      </w:r>
      <w:r w:rsidR="005A5A55">
        <w:rPr>
          <w:rFonts w:ascii="Times New Roman" w:hAnsi="Times New Roman" w:cs="Times New Roman"/>
          <w:sz w:val="28"/>
          <w:szCs w:val="28"/>
        </w:rPr>
        <w:t>:</w:t>
      </w:r>
    </w:p>
    <w:p w:rsidR="005A5A5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5A5A5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</w:p>
    <w:p w:rsidR="005A5A5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обеспечение прозрачности контрольной деятельности и информационной открытости. </w:t>
      </w:r>
      <w:r w:rsidR="002E271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10F62" w:rsidRDefault="002E271A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66" w:rsidRPr="00794366">
        <w:rPr>
          <w:rFonts w:ascii="Times New Roman" w:hAnsi="Times New Roman" w:cs="Times New Roman"/>
          <w:sz w:val="28"/>
          <w:szCs w:val="28"/>
        </w:rPr>
        <w:t xml:space="preserve">2.2. Для достижения цели необходимо решить поставленные задачи: 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обязательных требований, установленных законодательством в сфере муниципального жилищного контроля, путем активизации профилактической деятельности; 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требований; </w:t>
      </w:r>
    </w:p>
    <w:p w:rsidR="00047AD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проведение профилактических мероприятий на основе принципов их понятности, информационной открытости, вовлеченности и полноты охвата ими </w:t>
      </w:r>
    </w:p>
    <w:p w:rsidR="00047AD5" w:rsidRDefault="00047AD5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D5" w:rsidRDefault="00047AD5" w:rsidP="00047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5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максимального количества субъектов контроля, а также обязательности, актуальности, периодичности профилактических мероприятий.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3. Перечень основных мероприятий программы</w:t>
      </w:r>
    </w:p>
    <w:p w:rsidR="00794366" w:rsidRPr="00794366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Для реализации поставленных в настоящей программе задач предусмотрен комплекс мероприятий, который предоставлен в приложении 1 к настоящей Программе.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4. Управление программой и контроль за ходом ее реализации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осуществляется в рамках действующего законодательства.  </w:t>
      </w:r>
      <w:r w:rsidR="00D10F62">
        <w:rPr>
          <w:rFonts w:ascii="Times New Roman" w:hAnsi="Times New Roman" w:cs="Times New Roman"/>
          <w:sz w:val="28"/>
          <w:szCs w:val="28"/>
        </w:rPr>
        <w:t xml:space="preserve">Функциональный орган администрации Усть-Катавского городского округа «Управление инфраструктуры и строительства» 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организует выполнение мероприятий Программы; 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- проводит мониторинг Программы в течение всего периода реализации;</w:t>
      </w:r>
    </w:p>
    <w:p w:rsidR="00D10F62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- ежегодно в срок до 1 февраля года, следующего за</w:t>
      </w:r>
      <w:r w:rsidR="00D10F62">
        <w:rPr>
          <w:rFonts w:ascii="Times New Roman" w:hAnsi="Times New Roman" w:cs="Times New Roman"/>
          <w:sz w:val="28"/>
          <w:szCs w:val="28"/>
        </w:rPr>
        <w:t xml:space="preserve"> </w:t>
      </w:r>
      <w:r w:rsidRPr="00794366">
        <w:rPr>
          <w:rFonts w:ascii="Times New Roman" w:hAnsi="Times New Roman" w:cs="Times New Roman"/>
          <w:sz w:val="28"/>
          <w:szCs w:val="28"/>
        </w:rPr>
        <w:t xml:space="preserve">отчетным, представляет в отдел экономики Администрации </w:t>
      </w:r>
      <w:r w:rsidR="00D10F6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 отчет о выполнении муниципальной программы; 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- размещает утвержденную муниципальную программу на официальном сайте Администрации </w:t>
      </w:r>
      <w:r w:rsidR="00D10F6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 в сети Интернет в течение двух недель со дня подписания нормативного правового акта об ее утверждении. 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5. Прогноз конечных результатов, сроки и этап реализации программы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программы: 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1) повысится эффективность профилактической работы, проводимой администрацией </w:t>
      </w:r>
      <w:r w:rsidR="002E271A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</w:r>
      <w:r w:rsidR="002E271A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>, требований законодательства РФ;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2) улучшится информационное обеспечение деятельности администрации </w:t>
      </w:r>
      <w:r w:rsidR="00D10F62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Pr="00794366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нарушений законодательства РФ; </w:t>
      </w:r>
    </w:p>
    <w:p w:rsidR="00047AD5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3) уменьшится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</w:t>
      </w:r>
    </w:p>
    <w:p w:rsidR="00047AD5" w:rsidRPr="00047AD5" w:rsidRDefault="00047AD5" w:rsidP="00047AD5">
      <w:pPr>
        <w:jc w:val="center"/>
        <w:rPr>
          <w:rFonts w:ascii="Times New Roman" w:hAnsi="Times New Roman" w:cs="Times New Roman"/>
        </w:rPr>
      </w:pPr>
      <w:r w:rsidRPr="00047AD5">
        <w:rPr>
          <w:rFonts w:ascii="Times New Roman" w:hAnsi="Times New Roman" w:cs="Times New Roman"/>
        </w:rPr>
        <w:lastRenderedPageBreak/>
        <w:t>6</w:t>
      </w:r>
    </w:p>
    <w:p w:rsidR="00794366" w:rsidRPr="00794366" w:rsidRDefault="00794366" w:rsidP="00047AD5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территории</w:t>
      </w:r>
      <w:r w:rsidR="00D10F62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округа.</w:t>
      </w:r>
      <w:r w:rsidRPr="00794366">
        <w:rPr>
          <w:rFonts w:ascii="Times New Roman" w:hAnsi="Times New Roman" w:cs="Times New Roman"/>
          <w:sz w:val="28"/>
          <w:szCs w:val="28"/>
        </w:rPr>
        <w:t xml:space="preserve"> Срок реализации программы – 201</w:t>
      </w:r>
      <w:r w:rsidR="00A35B17">
        <w:rPr>
          <w:rFonts w:ascii="Times New Roman" w:hAnsi="Times New Roman" w:cs="Times New Roman"/>
          <w:sz w:val="28"/>
          <w:szCs w:val="28"/>
        </w:rPr>
        <w:t>9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6. Финансово-экономическое обоснование программы</w:t>
      </w:r>
    </w:p>
    <w:p w:rsidR="002E271A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 Финансовое обеспечение мероприятий Программы не предусмотрено. </w:t>
      </w:r>
    </w:p>
    <w:p w:rsidR="002E271A" w:rsidRPr="002E271A" w:rsidRDefault="00794366" w:rsidP="002E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1A">
        <w:rPr>
          <w:rFonts w:ascii="Times New Roman" w:hAnsi="Times New Roman" w:cs="Times New Roman"/>
          <w:b/>
          <w:sz w:val="28"/>
          <w:szCs w:val="28"/>
        </w:rPr>
        <w:t>Раздел 7. Методика оценки эффективности программы</w:t>
      </w:r>
    </w:p>
    <w:p w:rsidR="00EB1E21" w:rsidRDefault="00794366" w:rsidP="007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влияет на выполнение целевых индикаторов. Оценка эффективности реализации муниципальной программы производится путем сравнения фактически достигнутых значений целевых показателей за соответствующий год с утвержденными на год значениями целевых показателей. </w:t>
      </w: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413" w:rsidRDefault="00C65413" w:rsidP="0079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2D5" w:rsidRDefault="00047AD5" w:rsidP="00047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7</w:t>
      </w:r>
    </w:p>
    <w:p w:rsidR="00EB1E21" w:rsidRDefault="00794366" w:rsidP="00EB1E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4366">
        <w:rPr>
          <w:rFonts w:ascii="Times New Roman" w:hAnsi="Times New Roman" w:cs="Times New Roman"/>
          <w:sz w:val="28"/>
          <w:szCs w:val="28"/>
        </w:rPr>
        <w:t>ПРИЛОЖЕНИЕ №1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к программе «Профилактики 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на 201</w:t>
      </w:r>
      <w:r w:rsidR="000C46F0">
        <w:rPr>
          <w:rFonts w:ascii="Times New Roman" w:hAnsi="Times New Roman" w:cs="Times New Roman"/>
          <w:sz w:val="28"/>
          <w:szCs w:val="28"/>
        </w:rPr>
        <w:t>9</w:t>
      </w:r>
      <w:r w:rsidRPr="00794366">
        <w:rPr>
          <w:rFonts w:ascii="Times New Roman" w:hAnsi="Times New Roman" w:cs="Times New Roman"/>
          <w:sz w:val="28"/>
          <w:szCs w:val="28"/>
        </w:rPr>
        <w:t xml:space="preserve"> год в сфере муниципального</w:t>
      </w:r>
      <w:r w:rsidR="00EB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94366">
        <w:rPr>
          <w:rFonts w:ascii="Times New Roman" w:hAnsi="Times New Roman" w:cs="Times New Roman"/>
          <w:sz w:val="28"/>
          <w:szCs w:val="28"/>
        </w:rPr>
        <w:t xml:space="preserve"> жилищного контроля» </w:t>
      </w:r>
    </w:p>
    <w:p w:rsidR="00EB1E21" w:rsidRPr="00EB1E21" w:rsidRDefault="00794366" w:rsidP="00EB1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21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</w:t>
      </w:r>
    </w:p>
    <w:tbl>
      <w:tblPr>
        <w:tblStyle w:val="a3"/>
        <w:tblW w:w="10078" w:type="dxa"/>
        <w:tblLook w:val="04A0" w:firstRow="1" w:lastRow="0" w:firstColumn="1" w:lastColumn="0" w:noHBand="0" w:noVBand="1"/>
      </w:tblPr>
      <w:tblGrid>
        <w:gridCol w:w="895"/>
        <w:gridCol w:w="4552"/>
        <w:gridCol w:w="2152"/>
        <w:gridCol w:w="2479"/>
      </w:tblGrid>
      <w:tr w:rsidR="00EB1E21" w:rsidTr="00474BBE">
        <w:tc>
          <w:tcPr>
            <w:tcW w:w="895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79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B1E21" w:rsidTr="00474BBE">
        <w:tc>
          <w:tcPr>
            <w:tcW w:w="895" w:type="dxa"/>
          </w:tcPr>
          <w:p w:rsidR="00EB1E21" w:rsidRPr="00EB1E21" w:rsidRDefault="00EB1E21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2" w:type="dxa"/>
          </w:tcPr>
          <w:p w:rsidR="00EB1E21" w:rsidRDefault="00EB1E21" w:rsidP="00EB1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9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B1E21" w:rsidTr="00474BBE">
        <w:tc>
          <w:tcPr>
            <w:tcW w:w="895" w:type="dxa"/>
          </w:tcPr>
          <w:p w:rsidR="00EB1E21" w:rsidRPr="00EB1E21" w:rsidRDefault="00EB1E21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2" w:type="dxa"/>
          </w:tcPr>
          <w:p w:rsidR="00EB1E21" w:rsidRDefault="00EB1E21" w:rsidP="00EB1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Усть-Катавского городского округа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9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B1E21" w:rsidTr="00474BBE">
        <w:tc>
          <w:tcPr>
            <w:tcW w:w="895" w:type="dxa"/>
          </w:tcPr>
          <w:p w:rsidR="00EB1E21" w:rsidRPr="00EB1E21" w:rsidRDefault="00EB1E21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2" w:type="dxa"/>
          </w:tcPr>
          <w:p w:rsidR="00EB1E21" w:rsidRDefault="00EB1E21" w:rsidP="00EB1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разъяснительной </w:t>
            </w:r>
            <w:r w:rsidRPr="00EB1E21">
              <w:rPr>
                <w:rFonts w:ascii="Times New Roman" w:hAnsi="Times New Roman" w:cs="Times New Roman"/>
                <w:sz w:val="28"/>
                <w:szCs w:val="28"/>
              </w:rPr>
              <w:t>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(по мере необходимости)</w:t>
            </w:r>
          </w:p>
        </w:tc>
        <w:tc>
          <w:tcPr>
            <w:tcW w:w="2479" w:type="dxa"/>
          </w:tcPr>
          <w:p w:rsidR="00EB1E21" w:rsidRDefault="00EB1E21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047AD5" w:rsidRDefault="00047AD5">
      <w:r>
        <w:br w:type="page"/>
      </w:r>
    </w:p>
    <w:p w:rsidR="00047AD5" w:rsidRDefault="00047AD5" w:rsidP="00047AD5">
      <w:pPr>
        <w:jc w:val="center"/>
      </w:pPr>
      <w:r>
        <w:lastRenderedPageBreak/>
        <w:t>8</w:t>
      </w:r>
    </w:p>
    <w:tbl>
      <w:tblPr>
        <w:tblStyle w:val="a3"/>
        <w:tblW w:w="10078" w:type="dxa"/>
        <w:tblLook w:val="04A0" w:firstRow="1" w:lastRow="0" w:firstColumn="1" w:lastColumn="0" w:noHBand="0" w:noVBand="1"/>
      </w:tblPr>
      <w:tblGrid>
        <w:gridCol w:w="895"/>
        <w:gridCol w:w="4552"/>
        <w:gridCol w:w="2152"/>
        <w:gridCol w:w="2479"/>
      </w:tblGrid>
      <w:tr w:rsidR="00EB1E21" w:rsidTr="00474BBE">
        <w:tc>
          <w:tcPr>
            <w:tcW w:w="895" w:type="dxa"/>
          </w:tcPr>
          <w:p w:rsidR="00EB1E21" w:rsidRPr="00EB1E21" w:rsidRDefault="00EB1E21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2" w:type="dxa"/>
          </w:tcPr>
          <w:p w:rsidR="00EB1E21" w:rsidRDefault="00EB1E21" w:rsidP="00EB1E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после внесения изменений в НПА</w:t>
            </w:r>
          </w:p>
        </w:tc>
        <w:tc>
          <w:tcPr>
            <w:tcW w:w="2479" w:type="dxa"/>
          </w:tcPr>
          <w:p w:rsidR="00EB1E21" w:rsidRDefault="00C65413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B1E21" w:rsidTr="00474BBE">
        <w:tc>
          <w:tcPr>
            <w:tcW w:w="895" w:type="dxa"/>
          </w:tcPr>
          <w:p w:rsidR="00EB1E21" w:rsidRPr="006E5962" w:rsidRDefault="006E5962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52" w:type="dxa"/>
          </w:tcPr>
          <w:p w:rsidR="00EB1E21" w:rsidRDefault="006E5962" w:rsidP="006E5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о планируемых и проведѐнных проверках путѐм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2152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79" w:type="dxa"/>
          </w:tcPr>
          <w:p w:rsidR="00EB1E21" w:rsidRDefault="006E5962" w:rsidP="00C65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уполномоченное на </w:t>
            </w:r>
            <w:r w:rsidR="00C6541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</w:p>
        </w:tc>
      </w:tr>
      <w:tr w:rsidR="00EB1E21" w:rsidTr="00474BBE">
        <w:tc>
          <w:tcPr>
            <w:tcW w:w="895" w:type="dxa"/>
          </w:tcPr>
          <w:p w:rsidR="00EB1E21" w:rsidRPr="006E5962" w:rsidRDefault="006E5962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2" w:type="dxa"/>
          </w:tcPr>
          <w:p w:rsidR="00EB1E21" w:rsidRDefault="006E5962" w:rsidP="006E5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ечение года (по мере необходимо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сти)</w:t>
            </w:r>
          </w:p>
        </w:tc>
        <w:tc>
          <w:tcPr>
            <w:tcW w:w="2479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B1E21" w:rsidTr="00474BBE">
        <w:tc>
          <w:tcPr>
            <w:tcW w:w="895" w:type="dxa"/>
          </w:tcPr>
          <w:p w:rsidR="00EB1E21" w:rsidRDefault="006E5962" w:rsidP="00EB1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52" w:type="dxa"/>
          </w:tcPr>
          <w:p w:rsidR="00EB1E21" w:rsidRDefault="006E5962" w:rsidP="00474B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474BBE">
              <w:rPr>
                <w:rFonts w:ascii="Times New Roman" w:hAnsi="Times New Roman" w:cs="Times New Roman"/>
                <w:sz w:val="28"/>
                <w:szCs w:val="28"/>
              </w:rPr>
              <w:t>Усть-Катавского городского округа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результатах контрольной деятельности за 201</w:t>
            </w:r>
            <w:r w:rsidR="00474B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 (отчет)</w:t>
            </w:r>
          </w:p>
        </w:tc>
        <w:tc>
          <w:tcPr>
            <w:tcW w:w="2152" w:type="dxa"/>
          </w:tcPr>
          <w:p w:rsidR="00EB1E21" w:rsidRDefault="006E5962" w:rsidP="0047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20.01.20</w:t>
            </w:r>
            <w:r w:rsidR="00474B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9" w:type="dxa"/>
          </w:tcPr>
          <w:p w:rsidR="00EB1E21" w:rsidRDefault="006E5962" w:rsidP="00C65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уполномоченное </w:t>
            </w:r>
            <w:r w:rsidR="00C65413">
              <w:rPr>
                <w:rFonts w:ascii="Times New Roman" w:hAnsi="Times New Roman" w:cs="Times New Roman"/>
                <w:sz w:val="28"/>
                <w:szCs w:val="28"/>
              </w:rPr>
              <w:t>на размещение информации</w:t>
            </w:r>
          </w:p>
        </w:tc>
      </w:tr>
    </w:tbl>
    <w:p w:rsidR="00047AD5" w:rsidRDefault="00047AD5">
      <w:r>
        <w:br w:type="page"/>
      </w:r>
    </w:p>
    <w:p w:rsidR="00047AD5" w:rsidRDefault="00047AD5" w:rsidP="00047AD5">
      <w:pPr>
        <w:jc w:val="center"/>
      </w:pPr>
      <w:r>
        <w:lastRenderedPageBreak/>
        <w:t>9</w:t>
      </w:r>
    </w:p>
    <w:tbl>
      <w:tblPr>
        <w:tblStyle w:val="a3"/>
        <w:tblW w:w="10078" w:type="dxa"/>
        <w:tblLook w:val="04A0" w:firstRow="1" w:lastRow="0" w:firstColumn="1" w:lastColumn="0" w:noHBand="0" w:noVBand="1"/>
      </w:tblPr>
      <w:tblGrid>
        <w:gridCol w:w="895"/>
        <w:gridCol w:w="4552"/>
        <w:gridCol w:w="2152"/>
        <w:gridCol w:w="2479"/>
      </w:tblGrid>
      <w:tr w:rsidR="006E5962" w:rsidTr="00474BBE">
        <w:tc>
          <w:tcPr>
            <w:tcW w:w="895" w:type="dxa"/>
          </w:tcPr>
          <w:p w:rsidR="006E5962" w:rsidRPr="006E5962" w:rsidRDefault="006E5962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9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2" w:type="dxa"/>
          </w:tcPr>
          <w:p w:rsidR="006E5962" w:rsidRPr="00794366" w:rsidRDefault="006E5962" w:rsidP="0047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</w:t>
            </w:r>
            <w:r w:rsidR="00474B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6E5962" w:rsidRPr="00794366" w:rsidRDefault="006E5962" w:rsidP="0047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25.12.201</w:t>
            </w:r>
            <w:r w:rsidR="00474B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9" w:type="dxa"/>
          </w:tcPr>
          <w:p w:rsidR="006E5962" w:rsidRPr="00794366" w:rsidRDefault="006E5962" w:rsidP="00EB1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66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EB1E21" w:rsidRPr="00EB1E21" w:rsidRDefault="00EB1E21" w:rsidP="00EB1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1E21" w:rsidRPr="00EB1E21" w:rsidSect="00447209">
      <w:headerReference w:type="default" r:id="rId9"/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88" w:rsidRDefault="00EA1588" w:rsidP="0018482F">
      <w:pPr>
        <w:spacing w:after="0" w:line="240" w:lineRule="auto"/>
      </w:pPr>
      <w:r>
        <w:separator/>
      </w:r>
    </w:p>
  </w:endnote>
  <w:endnote w:type="continuationSeparator" w:id="0">
    <w:p w:rsidR="00EA1588" w:rsidRDefault="00EA1588" w:rsidP="0018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88" w:rsidRDefault="00EA1588" w:rsidP="0018482F">
      <w:pPr>
        <w:spacing w:after="0" w:line="240" w:lineRule="auto"/>
      </w:pPr>
      <w:r>
        <w:separator/>
      </w:r>
    </w:p>
  </w:footnote>
  <w:footnote w:type="continuationSeparator" w:id="0">
    <w:p w:rsidR="00EA1588" w:rsidRDefault="00EA1588" w:rsidP="0018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2F" w:rsidRDefault="0018482F" w:rsidP="0018482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366"/>
    <w:rsid w:val="00047AD5"/>
    <w:rsid w:val="000B6F27"/>
    <w:rsid w:val="000C46F0"/>
    <w:rsid w:val="0018482F"/>
    <w:rsid w:val="001B76C0"/>
    <w:rsid w:val="00223CF5"/>
    <w:rsid w:val="002D654D"/>
    <w:rsid w:val="002E271A"/>
    <w:rsid w:val="00384520"/>
    <w:rsid w:val="00447209"/>
    <w:rsid w:val="00473621"/>
    <w:rsid w:val="00474BBE"/>
    <w:rsid w:val="00506F0C"/>
    <w:rsid w:val="005357FF"/>
    <w:rsid w:val="005A5A55"/>
    <w:rsid w:val="00656FE6"/>
    <w:rsid w:val="006E5962"/>
    <w:rsid w:val="00794366"/>
    <w:rsid w:val="00850284"/>
    <w:rsid w:val="009F22D0"/>
    <w:rsid w:val="00A35B17"/>
    <w:rsid w:val="00A5742D"/>
    <w:rsid w:val="00AD0965"/>
    <w:rsid w:val="00B23572"/>
    <w:rsid w:val="00B84AA5"/>
    <w:rsid w:val="00B966A4"/>
    <w:rsid w:val="00C65413"/>
    <w:rsid w:val="00C96BA4"/>
    <w:rsid w:val="00D10F62"/>
    <w:rsid w:val="00E072D5"/>
    <w:rsid w:val="00E413F0"/>
    <w:rsid w:val="00E57E73"/>
    <w:rsid w:val="00EA1588"/>
    <w:rsid w:val="00EB1E21"/>
    <w:rsid w:val="00F469DA"/>
    <w:rsid w:val="00F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D62EA"/>
  <w15:docId w15:val="{FBF1A297-6EB7-493D-9A8D-946847E7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73"/>
  </w:style>
  <w:style w:type="paragraph" w:styleId="1">
    <w:name w:val="heading 1"/>
    <w:basedOn w:val="a"/>
    <w:next w:val="a"/>
    <w:link w:val="10"/>
    <w:qFormat/>
    <w:rsid w:val="000B6F27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6F2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B17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A5A55"/>
  </w:style>
  <w:style w:type="paragraph" w:styleId="a6">
    <w:name w:val="header"/>
    <w:basedOn w:val="a"/>
    <w:link w:val="a7"/>
    <w:uiPriority w:val="99"/>
    <w:semiHidden/>
    <w:unhideWhenUsed/>
    <w:rsid w:val="0018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82F"/>
  </w:style>
  <w:style w:type="paragraph" w:styleId="a8">
    <w:name w:val="footer"/>
    <w:basedOn w:val="a"/>
    <w:link w:val="a9"/>
    <w:uiPriority w:val="99"/>
    <w:semiHidden/>
    <w:unhideWhenUsed/>
    <w:rsid w:val="0018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82F"/>
  </w:style>
  <w:style w:type="character" w:customStyle="1" w:styleId="10">
    <w:name w:val="Заголовок 1 Знак"/>
    <w:basedOn w:val="a0"/>
    <w:link w:val="1"/>
    <w:rsid w:val="000B6F27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6F27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6F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6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506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855F8-6000-45A3-9AC7-524E71DF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Шкерина Наталья Александровна</cp:lastModifiedBy>
  <cp:revision>13</cp:revision>
  <cp:lastPrinted>2019-01-28T05:09:00Z</cp:lastPrinted>
  <dcterms:created xsi:type="dcterms:W3CDTF">2018-12-13T09:58:00Z</dcterms:created>
  <dcterms:modified xsi:type="dcterms:W3CDTF">2019-02-02T07:39:00Z</dcterms:modified>
</cp:coreProperties>
</file>