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A" w:rsidRDefault="00D1573A">
      <w:r w:rsidRPr="00D1573A">
        <w:t>В Усть-Катаве подвели итоги профилактического мероприятия "Мотоциклист." За неделю было выявлено 10 административных правонарушений, совершенных водителями мототранспорта, 1 из которых находился в состоянии алкогольного опьянения, 4 единицы мототранспорта были помещены на специализированную стоянку.</w:t>
      </w:r>
      <w:bookmarkStart w:id="0" w:name="_GoBack"/>
      <w:bookmarkEnd w:id="0"/>
    </w:p>
    <w:sectPr w:rsidR="00A46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B0"/>
    <w:rsid w:val="00A46DCA"/>
    <w:rsid w:val="00D1573A"/>
    <w:rsid w:val="00F8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175A-69C6-46AF-AA94-2FF3409B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2023-08-21T10:52:00Z</dcterms:created>
  <dcterms:modified xsi:type="dcterms:W3CDTF">2023-08-22T06:45:00Z</dcterms:modified>
</cp:coreProperties>
</file>