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3C" w:rsidRPr="00987164" w:rsidRDefault="00BF723C" w:rsidP="00BF723C">
      <w:pPr>
        <w:pStyle w:val="ConsPlusNormal"/>
        <w:jc w:val="center"/>
        <w:rPr>
          <w:rFonts w:ascii="Tahoma" w:hAnsi="Tahoma" w:cs="Tahoma"/>
          <w:sz w:val="28"/>
          <w:szCs w:val="28"/>
        </w:rPr>
      </w:pPr>
    </w:p>
    <w:p w:rsidR="00BF723C" w:rsidRPr="00987164" w:rsidRDefault="00BF723C" w:rsidP="00BF723C">
      <w:pPr>
        <w:spacing w:after="0"/>
        <w:jc w:val="center"/>
        <w:rPr>
          <w:rFonts w:ascii="Arial" w:hAnsi="Arial" w:cs="Arial"/>
        </w:rPr>
      </w:pPr>
    </w:p>
    <w:p w:rsidR="00BF723C" w:rsidRPr="00987164" w:rsidRDefault="00BF723C" w:rsidP="00BF723C">
      <w:pPr>
        <w:spacing w:after="0"/>
        <w:jc w:val="center"/>
        <w:rPr>
          <w:rFonts w:ascii="Arial" w:hAnsi="Arial" w:cs="Arial"/>
        </w:rPr>
      </w:pPr>
    </w:p>
    <w:p w:rsidR="00BF723C" w:rsidRPr="00987164" w:rsidRDefault="00BF723C" w:rsidP="00BF723C">
      <w:pPr>
        <w:spacing w:after="0"/>
        <w:jc w:val="center"/>
        <w:rPr>
          <w:rFonts w:ascii="Arial" w:hAnsi="Arial" w:cs="Arial"/>
        </w:rPr>
      </w:pPr>
    </w:p>
    <w:p w:rsidR="00BF723C" w:rsidRPr="00987164" w:rsidRDefault="00BF723C" w:rsidP="00BF723C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BF723C" w:rsidRPr="00987164" w:rsidRDefault="00BF723C" w:rsidP="00BF723C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BF723C" w:rsidRPr="00987164" w:rsidRDefault="00BF723C" w:rsidP="00BF723C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987164">
        <w:rPr>
          <w:rFonts w:ascii="Arial" w:hAnsi="Arial" w:cs="Arial"/>
          <w:sz w:val="48"/>
          <w:szCs w:val="48"/>
        </w:rPr>
        <w:t>Приказ Минтруда России от 29.10.2021 № 773н</w:t>
      </w:r>
      <w:r w:rsidRPr="00987164">
        <w:rPr>
          <w:rFonts w:ascii="Arial" w:hAnsi="Arial" w:cs="Arial"/>
          <w:sz w:val="48"/>
          <w:szCs w:val="48"/>
        </w:rPr>
        <w:br/>
        <w:t>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</w:r>
      <w:r w:rsidRPr="00987164">
        <w:rPr>
          <w:rFonts w:ascii="Arial" w:hAnsi="Arial" w:cs="Arial"/>
          <w:sz w:val="48"/>
          <w:szCs w:val="48"/>
        </w:rPr>
        <w:br/>
      </w:r>
    </w:p>
    <w:p w:rsidR="00BF723C" w:rsidRPr="00987164" w:rsidRDefault="00BF723C" w:rsidP="00BF723C">
      <w:pPr>
        <w:spacing w:after="0"/>
        <w:jc w:val="center"/>
        <w:rPr>
          <w:rFonts w:ascii="Arial" w:hAnsi="Arial" w:cs="Arial"/>
        </w:rPr>
      </w:pPr>
      <w:r w:rsidRPr="00987164">
        <w:rPr>
          <w:rFonts w:ascii="Arial" w:hAnsi="Arial" w:cs="Arial"/>
          <w:sz w:val="36"/>
          <w:szCs w:val="36"/>
        </w:rPr>
        <w:t>Зарегистрировано в Минюсте России 14.12.2021 № 66317</w:t>
      </w:r>
    </w:p>
    <w:p w:rsidR="00BF723C" w:rsidRPr="00987164" w:rsidRDefault="00BF723C" w:rsidP="00BF723C">
      <w:pPr>
        <w:spacing w:after="0"/>
        <w:jc w:val="center"/>
        <w:rPr>
          <w:rFonts w:ascii="Arial" w:hAnsi="Arial" w:cs="Arial"/>
        </w:rPr>
      </w:pPr>
    </w:p>
    <w:p w:rsidR="00BF723C" w:rsidRPr="00987164" w:rsidRDefault="00BF723C" w:rsidP="00BF723C">
      <w:pPr>
        <w:spacing w:after="0"/>
        <w:jc w:val="center"/>
        <w:rPr>
          <w:rFonts w:ascii="Arial" w:hAnsi="Arial" w:cs="Arial"/>
        </w:rPr>
        <w:sectPr w:rsidR="00BF723C" w:rsidRPr="00987164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F723C" w:rsidRPr="00987164" w:rsidRDefault="00BF723C" w:rsidP="00BF723C">
      <w:pPr>
        <w:pStyle w:val="ConsPlusNormal"/>
        <w:outlineLvl w:val="0"/>
      </w:pPr>
      <w:r w:rsidRPr="00987164">
        <w:lastRenderedPageBreak/>
        <w:t>Зарегистрировано в Минюсте России 14 декабря 2021 г. № 66317</w:t>
      </w:r>
    </w:p>
    <w:p w:rsidR="00BF723C" w:rsidRPr="00987164" w:rsidRDefault="00BF723C" w:rsidP="00BF72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723C" w:rsidRPr="00987164" w:rsidRDefault="00BF723C" w:rsidP="00BF723C">
      <w:pPr>
        <w:pStyle w:val="ConsPlusNormal"/>
      </w:pPr>
    </w:p>
    <w:p w:rsidR="00BF723C" w:rsidRPr="00987164" w:rsidRDefault="00BF723C" w:rsidP="00BF723C">
      <w:pPr>
        <w:pStyle w:val="ConsPlusTitle"/>
        <w:jc w:val="center"/>
      </w:pPr>
      <w:r w:rsidRPr="00987164">
        <w:t>МИНИСТЕРСТВО ТРУДА И СОЦИАЛЬНОЙ ЗАЩИТЫ РОССИЙСКОЙ ФЕДЕРАЦИИ</w:t>
      </w:r>
    </w:p>
    <w:p w:rsidR="00BF723C" w:rsidRPr="00987164" w:rsidRDefault="00BF723C" w:rsidP="00BF723C">
      <w:pPr>
        <w:pStyle w:val="ConsPlusTitle"/>
        <w:jc w:val="center"/>
      </w:pPr>
    </w:p>
    <w:p w:rsidR="00BF723C" w:rsidRPr="00987164" w:rsidRDefault="00BF723C" w:rsidP="00BF723C">
      <w:pPr>
        <w:pStyle w:val="ConsPlusTitle"/>
        <w:jc w:val="center"/>
      </w:pPr>
      <w:r w:rsidRPr="00987164">
        <w:t>ПРИКАЗ</w:t>
      </w:r>
    </w:p>
    <w:p w:rsidR="00BF723C" w:rsidRPr="00987164" w:rsidRDefault="00BF723C" w:rsidP="00BF723C">
      <w:pPr>
        <w:pStyle w:val="ConsPlusTitle"/>
        <w:jc w:val="center"/>
      </w:pPr>
      <w:r w:rsidRPr="00987164">
        <w:t>от 29 октября 2021 г. № 773н</w:t>
      </w:r>
    </w:p>
    <w:p w:rsidR="00BF723C" w:rsidRPr="00987164" w:rsidRDefault="00BF723C" w:rsidP="00BF723C">
      <w:pPr>
        <w:pStyle w:val="ConsPlusTitle"/>
        <w:jc w:val="center"/>
      </w:pPr>
    </w:p>
    <w:p w:rsidR="00BF723C" w:rsidRPr="00987164" w:rsidRDefault="00BF723C" w:rsidP="00BF723C">
      <w:pPr>
        <w:pStyle w:val="ConsPlusTitle"/>
        <w:jc w:val="center"/>
      </w:pPr>
      <w:r w:rsidRPr="00987164">
        <w:t>ОБ УТВЕРЖДЕНИИ ФОРМ (СПОСОБОВ)</w:t>
      </w:r>
    </w:p>
    <w:p w:rsidR="00BF723C" w:rsidRPr="00987164" w:rsidRDefault="00BF723C" w:rsidP="00BF723C">
      <w:pPr>
        <w:pStyle w:val="ConsPlusTitle"/>
        <w:jc w:val="center"/>
      </w:pPr>
      <w:r w:rsidRPr="00987164">
        <w:t>ИНФОРМИРОВАНИЯ РАБОТНИКОВ ОБ ИХ ТРУДОВЫХ ПРАВАХ, ВКЛЮЧАЯ</w:t>
      </w:r>
    </w:p>
    <w:p w:rsidR="00BF723C" w:rsidRPr="00987164" w:rsidRDefault="00BF723C" w:rsidP="00BF723C">
      <w:pPr>
        <w:pStyle w:val="ConsPlusTitle"/>
        <w:jc w:val="center"/>
      </w:pPr>
      <w:r w:rsidRPr="00987164">
        <w:t>ПРАВО НА БЕЗОПАСНЫЕ УСЛОВИЯ И ОХРАНУ ТРУДА, И ПРИМЕРНОГО</w:t>
      </w:r>
    </w:p>
    <w:p w:rsidR="00BF723C" w:rsidRPr="00987164" w:rsidRDefault="00BF723C" w:rsidP="00BF723C">
      <w:pPr>
        <w:pStyle w:val="ConsPlusTitle"/>
        <w:jc w:val="center"/>
      </w:pPr>
      <w:r w:rsidRPr="00987164">
        <w:t>ПЕРЕЧНЯ ИНФОРМАЦИОННЫХ МАТЕРИАЛОВ В ЦЕЛЯХ ИНФОРМИРОВАНИЯ</w:t>
      </w:r>
    </w:p>
    <w:p w:rsidR="00BF723C" w:rsidRPr="00987164" w:rsidRDefault="00BF723C" w:rsidP="00BF723C">
      <w:pPr>
        <w:pStyle w:val="ConsPlusTitle"/>
        <w:jc w:val="center"/>
      </w:pPr>
      <w:r w:rsidRPr="00987164">
        <w:t>РАБОТНИКОВ ОБ ИХ ТРУДОВЫХ ПРАВАХ, ВКЛЮЧАЯ ПРАВО</w:t>
      </w:r>
    </w:p>
    <w:p w:rsidR="00BF723C" w:rsidRPr="00987164" w:rsidRDefault="00BF723C" w:rsidP="00BF723C">
      <w:pPr>
        <w:pStyle w:val="ConsPlusTitle"/>
        <w:jc w:val="center"/>
      </w:pPr>
      <w:r w:rsidRPr="00987164">
        <w:t>НА БЕЗОПАСНЫЕ УСЛОВИЯ И ОХРАНУ ТРУДА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  <w:r w:rsidRPr="00987164">
        <w:t>В соответствии с частью четвертой статьи 216.2 Трудового кодекса Российской Федерации (Собрание законодательства Российской Федерации, 2002, № 1, ст. 3; 2021, № 27, ст. 5139) и подпунктом 5.2.19(1)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2021, № 42, ст. 7120), приказываю: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1. Утвердить: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формы (способы) информирования работников об их трудовых правах, включая право на безопасные условия и охрану труда, согласно приложению № 1;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примерный перечень информационных материалов в целях информирования работников об их трудовых правах, включая право на безопасные условия и охрану труда, согласно приложению № 2.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2. Установить, что настоящий приказ вступает в силу с 1 марта 2022 г.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jc w:val="right"/>
      </w:pPr>
      <w:r w:rsidRPr="00987164">
        <w:t>Министр</w:t>
      </w:r>
    </w:p>
    <w:p w:rsidR="00BF723C" w:rsidRPr="00987164" w:rsidRDefault="00BF723C" w:rsidP="00BF723C">
      <w:pPr>
        <w:pStyle w:val="ConsPlusNormal"/>
        <w:jc w:val="right"/>
      </w:pPr>
      <w:r w:rsidRPr="00987164">
        <w:t>А.О.КОТЯКОВ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Default="00BF723C" w:rsidP="00BF723C">
      <w:pPr>
        <w:pStyle w:val="ConsPlusNormal"/>
        <w:ind w:firstLine="540"/>
        <w:jc w:val="both"/>
        <w:sectPr w:rsidR="00BF723C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BF723C" w:rsidRPr="00987164" w:rsidRDefault="00BF723C" w:rsidP="00BF723C">
      <w:pPr>
        <w:pStyle w:val="ConsPlusNormal"/>
        <w:jc w:val="right"/>
        <w:outlineLvl w:val="0"/>
      </w:pPr>
      <w:r w:rsidRPr="00987164">
        <w:lastRenderedPageBreak/>
        <w:t>Приложение № 1</w:t>
      </w:r>
    </w:p>
    <w:p w:rsidR="00BF723C" w:rsidRPr="00987164" w:rsidRDefault="00BF723C" w:rsidP="00BF723C">
      <w:pPr>
        <w:pStyle w:val="ConsPlusNormal"/>
        <w:jc w:val="right"/>
      </w:pPr>
      <w:r w:rsidRPr="00987164">
        <w:t>к приказу Министерства труда</w:t>
      </w:r>
    </w:p>
    <w:p w:rsidR="00BF723C" w:rsidRPr="00987164" w:rsidRDefault="00BF723C" w:rsidP="00BF723C">
      <w:pPr>
        <w:pStyle w:val="ConsPlusNormal"/>
        <w:jc w:val="right"/>
      </w:pPr>
      <w:r w:rsidRPr="00987164">
        <w:t>и социальной защиты</w:t>
      </w:r>
    </w:p>
    <w:p w:rsidR="00BF723C" w:rsidRPr="00987164" w:rsidRDefault="00BF723C" w:rsidP="00BF723C">
      <w:pPr>
        <w:pStyle w:val="ConsPlusNormal"/>
        <w:jc w:val="right"/>
      </w:pPr>
      <w:r w:rsidRPr="00987164">
        <w:t>Российской Федерации</w:t>
      </w:r>
    </w:p>
    <w:p w:rsidR="00BF723C" w:rsidRPr="00987164" w:rsidRDefault="00BF723C" w:rsidP="00BF723C">
      <w:pPr>
        <w:pStyle w:val="ConsPlusNormal"/>
        <w:jc w:val="right"/>
      </w:pPr>
      <w:r w:rsidRPr="00987164">
        <w:t>от 29 октября 2021 г. № 773н</w:t>
      </w:r>
    </w:p>
    <w:p w:rsidR="00BF723C" w:rsidRPr="00987164" w:rsidRDefault="00BF723C" w:rsidP="00BF723C">
      <w:pPr>
        <w:pStyle w:val="ConsPlusNormal"/>
        <w:jc w:val="center"/>
      </w:pPr>
    </w:p>
    <w:p w:rsidR="00BF723C" w:rsidRPr="00987164" w:rsidRDefault="00BF723C" w:rsidP="00BF723C">
      <w:pPr>
        <w:pStyle w:val="ConsPlusTitle"/>
        <w:jc w:val="center"/>
      </w:pPr>
      <w:bookmarkStart w:id="0" w:name="Par35"/>
      <w:bookmarkEnd w:id="0"/>
      <w:r w:rsidRPr="00987164">
        <w:t>ФОРМЫ (СПОСОБЫ)</w:t>
      </w:r>
    </w:p>
    <w:p w:rsidR="00BF723C" w:rsidRPr="00987164" w:rsidRDefault="00BF723C" w:rsidP="00BF723C">
      <w:pPr>
        <w:pStyle w:val="ConsPlusTitle"/>
        <w:jc w:val="center"/>
      </w:pPr>
      <w:r w:rsidRPr="00987164">
        <w:t>ИНФОРМИРОВАНИЯ РАБОТНИКОВ ОБ ИХ ТРУДОВЫХ ПРАВАХ, ВКЛЮЧАЯ</w:t>
      </w:r>
    </w:p>
    <w:p w:rsidR="00BF723C" w:rsidRPr="00987164" w:rsidRDefault="00BF723C" w:rsidP="00BF723C">
      <w:pPr>
        <w:pStyle w:val="ConsPlusTitle"/>
        <w:jc w:val="center"/>
      </w:pPr>
      <w:r w:rsidRPr="00987164">
        <w:t>ПРАВО НА БЕЗОПАСНЫЕ УСЛОВИЯ И ОХРАНУ ТРУДА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  <w:bookmarkStart w:id="1" w:name="Par39"/>
      <w:bookmarkEnd w:id="1"/>
      <w:r w:rsidRPr="00987164">
        <w:t>1. Формами (способами) информирования работников об их трудовых правах, включая право на безопасные условия и охрану труда, с использованием визуальной/печатной информации являются: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а) ознакомление работника при приеме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 &lt;1&gt;;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--------------------------------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&lt;1&gt; Статья 57 Трудового кодекса Российской Федерации (Собрание законодательства Российской Федерации, 2002, № 1, ст. 3).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  <w:r w:rsidRPr="00987164">
        <w:t>б) ознакомление работников с результатами специальной оценки условий труда на их рабочих местах &lt;2&gt;;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--------------------------------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&lt;2&gt; Статьи 5 и 15 Федерального закона от 28 декабря 2013 г. № 426-ФЗ "О специальной оценке условий труда" (Собрание законодательства Российской Федерации, 2013, № 52, ст. 6991).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  <w:r w:rsidRPr="00987164">
        <w:t>в) ознакомление с информацией о существующих профессиональных рисках и их уровнях &lt;3&gt;;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--------------------------------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&lt;3&gt; Статья 218 Трудового кодекса Российской Федерации (Собрание законодательства Российской Федерации, 2002, № 1, ст. 3; 2021, № 27, ст. 5139).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  <w:r w:rsidRPr="00987164">
        <w:t>г) ознакомление работника с требованиями должностной инструкции, инструкций по охране труда (с визуализацией (при необходимости) опасных зон (участков) оборудования), перечнем выдаваемых на рабочем месте средств индивидуальной защиты, требованиями правил (стандартов) по охране труда и других локальных нормативных актов работодателя. Указанное ознакомление осуществляется под роспись работника, в том числе с выдачей на руки указанных нормативных актов работнику для изучения при проведении инструктажа по охране труда на рабочем месте &lt;4&gt;. При наличии у работодателя электронного документооборота ознакомление работников допускается осуществлять в электронной форме с учетом установленных для электронного документооборота законодательных требований (в частности подтверждения факта ознакомления с документами электронной цифровой подписью).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--------------------------------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lastRenderedPageBreak/>
        <w:t>&lt;4&gt; Статьи 214 и 219 Трудового кодекса Российской Федерации (Собрание законодательства Российской Федерации, 2002, № 1, ст. 3; 2021, № 27, ст. 5139).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  <w:bookmarkStart w:id="2" w:name="Par56"/>
      <w:bookmarkEnd w:id="2"/>
      <w:r w:rsidRPr="00987164">
        <w:t>2. Работодатели могут в зависимости от своих финансовых возможностей в дополнение к предусмотренным в пункте 1 формам (способам)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визуальной/печатной информации: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а) размещение плакатов и листовок, содержащих информацию о трудовых правах работников, на рабочих местах в структурных подразделениях работодателя, кабинетах охраны труда, уголках охраны труда, а также в общедоступных местах на территории работодателя;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б) ознакомление работников с положениями коллективного договора и (или) отраслевого соглашения, распространяемых на работодателей и работников, в том числе при участии первичной профсоюзной организации (при наличии);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в) посещение рабочих мест (рабочих зон) с визуализацией (при необходимости) опасных зон (участков) оборудования, в том числе посредством обозначения знаками безопасности, сигнальными цветами, сигнальной разметкой зон, участков, элементов оборудования, машин, механизмов, агрегатов с высоким риском получения работником травмы, а также обозначения соответствующими знаками безопасности зон, участков, оборудования, где обязательно применение средств индивидуальной защиты;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г) распространение периодических корпоративных изданий (журналов, информационных бюллетеней, информационных листков и иных аналогичных материалов), плакатов, содержащих информацию о трудовых правах работников, среди работников и иных заинтересованных лиц, в том числе по электронной почте;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д) распространение печатных информационных материалов (журналов, листовок, газет и иных аналогичных материалов), содержащих информацию о трудовых правах работников, на профильных тематических выставках, конференциях, круглых столах и семинарах;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е) рассылка по электронной почте или почтовой связью печатных информационных материалов (журналов, листовок, газет и иных аналогичных материалов) и листовок, содержащих информацию о трудовых правах работников, заинтересованным лицам.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3.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видеоматериалов: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а) демонстрацию информационных тематических видеороликов или сюжетов, снятых по материалам реальных событий, при проведении инструктажей и обучения работников по охране труда, а также на вводных инструктажах для сотрудников;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б) демонстрацию информационных тематических видеороликов или сюжетов, снятых по материалам реальных событий, по корпоративному телевидению (при его наличии) и видеоканалам в производственных помещениях, кабинетах (уголках) по охране труда, а также общедоступных местах, где установлены телевизионные панели (с видеосвязью или без), а также проекторы;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в) информирование работников об их трудовых правах в формате интернет-журнала событий (блога);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lastRenderedPageBreak/>
        <w:t>г) демонстрацию видеоматериалов (роликов, посвященных трудовым правам работников, включая право на безопасные условия и охрану труда) на профильных тематических выставках, конференциях, круглых столах и семинарах.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bookmarkStart w:id="3" w:name="Par68"/>
      <w:bookmarkEnd w:id="3"/>
      <w:r w:rsidRPr="00987164">
        <w:t xml:space="preserve">4.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</w:t>
      </w:r>
      <w:proofErr w:type="spellStart"/>
      <w:r w:rsidRPr="00987164">
        <w:t>интернет-ресурсов</w:t>
      </w:r>
      <w:proofErr w:type="spellEnd"/>
      <w:r w:rsidRPr="00987164">
        <w:t>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а) размещение на официальном сайте работодателя в информационно-телекоммуникационной сети "Интернет" (далее - интернет-сайт работодателя) (при наличии) сведений о результатах проведения специальной оценки условий труда &lt;5&gt;;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--------------------------------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&lt;5&gt; Часть 6 статьи 15 Федерального закона от 28 декабря 2013 г. № 426-ФЗ "О специальной оценке условий труда" (Собрание законодательства Российской Федерации, 2013, № 52, ст. 6991).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  <w:r w:rsidRPr="00987164">
        <w:t>б) размещение информационных тематических видеороликов или сюжетов, снятых по материалам реальных событий, как на закрытых, так и на общедоступных страницах видеоканалов;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в) размещение на корпоративном портале (как внутреннем, предназначенном только для сотрудников, так и открытом для всех заинтересованных лиц) (далее - корпоративный портал), а также на официальном интернет-сайте работодателя (при наличии) электронных периодических корпоративных изданий, а также электронных листовок по вопросам обеспечения трудовых прав работников, включая право на безопасные условия и охрану труда;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г) размещение на корпоративном портале, а также на официальном интернет-сайте работодателя (при наличии) актуальной информации о политике работодателя, связанной с гарантией соблюдения трудовых прав работников, библиотеки трудовых ситуаций и разъяснений спорных ситуаций с ответами на часто задаваемые вопросы о трудовых правах работников;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д) размещение на корпоративном портале, а также на официальном интернет-сайте работодателя (при наличии) ссылок на сайт Министерства труда и социальной защиты Российской Федерации (Минтруд России) https://mi</w:t>
      </w:r>
      <w:r>
        <w:rPr>
          <w:lang w:val="en-US"/>
        </w:rPr>
        <w:t>n</w:t>
      </w:r>
      <w:r w:rsidRPr="00987164">
        <w:t>trud.gov.ru/, Федеральной службы по труду и занятости (</w:t>
      </w:r>
      <w:proofErr w:type="spellStart"/>
      <w:r w:rsidRPr="00987164">
        <w:t>Роструд</w:t>
      </w:r>
      <w:proofErr w:type="spellEnd"/>
      <w:r w:rsidRPr="00987164">
        <w:t xml:space="preserve">) https://rostrud.gov.ru/, на официальный ресурс Роструда http://онлайнинспекция.рф, где размещена необходимая работникам информация о трудовых правах и способах их защиты, а также на официальные интернет-сайты и иные </w:t>
      </w:r>
      <w:proofErr w:type="spellStart"/>
      <w:r w:rsidRPr="00987164">
        <w:t>интернет-ресурсы</w:t>
      </w:r>
      <w:proofErr w:type="spellEnd"/>
      <w:r w:rsidRPr="00987164">
        <w:t xml:space="preserve"> органов исполнительной власти субъектов Российской Федерации по труду;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е) размещение на корпоративном портале, а также на официальном интернет-сайте работодателя (при наличии) ссылок на сайт Пенсионного фонда Российской Федерации https://pfr.gov.ru/, 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условиях труда или принадлежностью к той или иной профессии, а также Фонда социального страхования Российской Федерации https://fss.ru/, где работник может найти информацию о положенных ему страховых выплатах, в том числе в связи с несчастным случаем на производстве или профессиональным заболеванием;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 xml:space="preserve">ж) возможность доступа (с учетом должностных обязанностей) к справочным правовым информационным системам, содержащим необходимую правовую актуальную информацию о трудовом законодательстве Российской Федерации, аналитические и справочные материалы, а </w:t>
      </w:r>
      <w:r w:rsidRPr="00987164">
        <w:lastRenderedPageBreak/>
        <w:t>также к публикуемой указанными системами тематической обзорной информации о трудовых правах работников через корпоративный портал, а также через официальный интернет-сайт работодателя (при наличии) или через оборудование, установленное в кабинете охраны труда или в уголке охраны труда;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з) возможность использования для размещения актуальной информации о трудовых правах работников, изменениях трудового законодательства и мерах по обеспечению трудовых прав работников страниц в социальных сетях или групп в системах мгновенного обмена сообщениями (при их наличии у работодателя) с обязательными ссылками на официальные источники информации с целью обеспечения возможности их проверки и установления достоверности;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и) размещение на корпоративном портале, а также на официальном интернет-сайте работодателя (при наличии) текста коллективного договора, отраслевого соглашения (при наличии).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5. Работодатель может применять любые из перечисленных в пунктах 2 - 4 настоящего приложения формы (способы) информирования по отдельности или совместно, а также применять иные предусмотренные законодательством Российской Федерации формы (способы) информирования работников об их трудовых правах, включая право на безопасные условия и охрану труда.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Default="00BF723C" w:rsidP="00BF723C">
      <w:pPr>
        <w:pStyle w:val="ConsPlusNormal"/>
        <w:ind w:firstLine="540"/>
        <w:jc w:val="both"/>
        <w:sectPr w:rsidR="00BF723C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BF723C" w:rsidRPr="00987164" w:rsidRDefault="00BF723C" w:rsidP="00BF723C">
      <w:pPr>
        <w:pStyle w:val="ConsPlusNormal"/>
        <w:jc w:val="right"/>
        <w:outlineLvl w:val="0"/>
      </w:pPr>
      <w:r w:rsidRPr="00987164">
        <w:lastRenderedPageBreak/>
        <w:t>Приложение № 2</w:t>
      </w:r>
    </w:p>
    <w:p w:rsidR="00BF723C" w:rsidRPr="00987164" w:rsidRDefault="00BF723C" w:rsidP="00BF723C">
      <w:pPr>
        <w:pStyle w:val="ConsPlusNormal"/>
        <w:jc w:val="right"/>
      </w:pPr>
      <w:r w:rsidRPr="00987164">
        <w:t>к приказу Министерства труда</w:t>
      </w:r>
    </w:p>
    <w:p w:rsidR="00BF723C" w:rsidRPr="00987164" w:rsidRDefault="00BF723C" w:rsidP="00BF723C">
      <w:pPr>
        <w:pStyle w:val="ConsPlusNormal"/>
        <w:jc w:val="right"/>
      </w:pPr>
      <w:r w:rsidRPr="00987164">
        <w:t>и социальной защиты</w:t>
      </w:r>
    </w:p>
    <w:p w:rsidR="00BF723C" w:rsidRPr="00987164" w:rsidRDefault="00BF723C" w:rsidP="00BF723C">
      <w:pPr>
        <w:pStyle w:val="ConsPlusNormal"/>
        <w:jc w:val="right"/>
      </w:pPr>
      <w:r w:rsidRPr="00987164">
        <w:t>Российской Федерации</w:t>
      </w:r>
    </w:p>
    <w:p w:rsidR="00BF723C" w:rsidRPr="00987164" w:rsidRDefault="00BF723C" w:rsidP="00BF723C">
      <w:pPr>
        <w:pStyle w:val="ConsPlusNormal"/>
        <w:jc w:val="right"/>
      </w:pPr>
      <w:r w:rsidRPr="00987164">
        <w:t>от 29 октября 2021 г. № 773н</w:t>
      </w:r>
    </w:p>
    <w:p w:rsidR="00BF723C" w:rsidRPr="00987164" w:rsidRDefault="00BF723C" w:rsidP="00BF723C">
      <w:pPr>
        <w:pStyle w:val="ConsPlusNormal"/>
        <w:jc w:val="center"/>
      </w:pPr>
    </w:p>
    <w:p w:rsidR="00BF723C" w:rsidRPr="00987164" w:rsidRDefault="00BF723C" w:rsidP="00BF723C">
      <w:pPr>
        <w:pStyle w:val="ConsPlusTitle"/>
        <w:jc w:val="center"/>
      </w:pPr>
      <w:bookmarkStart w:id="4" w:name="Par93"/>
      <w:bookmarkEnd w:id="4"/>
      <w:r w:rsidRPr="00987164">
        <w:t>ПРИМЕРНЫЙ ПЕРЕЧЕНЬ</w:t>
      </w:r>
    </w:p>
    <w:p w:rsidR="00BF723C" w:rsidRPr="00987164" w:rsidRDefault="00BF723C" w:rsidP="00BF723C">
      <w:pPr>
        <w:pStyle w:val="ConsPlusTitle"/>
        <w:jc w:val="center"/>
      </w:pPr>
      <w:r w:rsidRPr="00987164">
        <w:t>ИНФОРМАЦИОННЫХ МАТЕРИАЛОВ В ЦЕЛЯХ ИНФОРМИРОВАНИЯ РАБОТНИКОВ</w:t>
      </w:r>
    </w:p>
    <w:p w:rsidR="00BF723C" w:rsidRPr="00987164" w:rsidRDefault="00BF723C" w:rsidP="00BF723C">
      <w:pPr>
        <w:pStyle w:val="ConsPlusTitle"/>
        <w:jc w:val="center"/>
      </w:pPr>
      <w:r w:rsidRPr="00987164">
        <w:t>ОБ ИХ ТРУДОВЫХ ПРАВАХ, ВКЛЮЧАЯ ПРАВО НА БЕЗОПАСНЫЕ УСЛОВИЯ</w:t>
      </w:r>
    </w:p>
    <w:p w:rsidR="00BF723C" w:rsidRPr="00987164" w:rsidRDefault="00BF723C" w:rsidP="00BF723C">
      <w:pPr>
        <w:pStyle w:val="ConsPlusTitle"/>
        <w:jc w:val="center"/>
      </w:pPr>
      <w:r w:rsidRPr="00987164">
        <w:t>И ОХРАНУ ТРУДА</w:t>
      </w:r>
    </w:p>
    <w:p w:rsidR="00BF723C" w:rsidRPr="00987164" w:rsidRDefault="00BF723C" w:rsidP="00BF723C">
      <w:pPr>
        <w:pStyle w:val="ConsPlusNormal"/>
        <w:ind w:firstLine="540"/>
        <w:jc w:val="both"/>
      </w:pPr>
    </w:p>
    <w:p w:rsidR="00BF723C" w:rsidRPr="00987164" w:rsidRDefault="00BF723C" w:rsidP="00BF723C">
      <w:pPr>
        <w:pStyle w:val="ConsPlusNormal"/>
        <w:ind w:firstLine="540"/>
        <w:jc w:val="both"/>
      </w:pPr>
      <w:r w:rsidRPr="00987164">
        <w:t>1. Визуальная/печатная информация: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а) коллективные договоры, отраслевые соглашения, заключенные работодателем, содержащие разделы, посвященные реализации трудовых прав и гарантий, включая гарантии (компенсации) за работу во вредных (опасных) условиях труда, если указанные условия труда установлены по результатам проведения специальной оценки условий труда на рабочих местах информируемых работников, а также дополнительные трудовые гарантии (компенсации), установленные по результатам коллективных переговоров;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б) периодические корпоративные издания - газеты, журналы, иная аналогичная печатная продукция, выпускаемая работодателем или распространяемая им в целях информирования работников об их трудовых правах, включая право на безопасные условия и охрану труда;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в) листовки, буклеты, плакаты, выпускаемые или распространяемые работодателем в целях информирования работников об их трудовых правах, включая право на безопасные условия и охрану труда.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2. Видеоматериалы: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а) информационные видеоролики, выпускаемые работодателем в целях информирования работников об их трудовых правах, включая право на безопасные условия и охрану труда;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б) информационные программы на корпоративном телевидении работодателя в целях информирования работников об их трудовых правах, включая право на безопасные условия и охрану труда.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3. Интернет-ресурсы: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а) информационные ресурсы на корпоративном портале/интернет-сайте работодателя в целях информирования работников об их трудовых правах, включая право на безопасные условия и охрану труда;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б) информационные ресурсы на интернет-сайтах федеральных органов исполнительной власти - Министерства труда и социальной защиты Российской Федерации, Федеральной службы по труду и занятости, а также на интернет-сайтах органов исполнительной власти субъектов Российской Федерации по труду;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t>в) информация, содержащаяся в официальных справочных правовых информационных системах, в том числе в публикуемой указанными системами тематической обзорной информации о трудовых правах работников;</w:t>
      </w:r>
    </w:p>
    <w:p w:rsidR="00BF723C" w:rsidRPr="00987164" w:rsidRDefault="00BF723C" w:rsidP="00BF723C">
      <w:pPr>
        <w:pStyle w:val="ConsPlusNormal"/>
        <w:spacing w:before="240"/>
        <w:ind w:firstLine="540"/>
        <w:jc w:val="both"/>
      </w:pPr>
      <w:r w:rsidRPr="00987164">
        <w:lastRenderedPageBreak/>
        <w:t xml:space="preserve">г) тематическая информация о трудовых правах работников, содержащаяся и распространяемая в социальных сетях (при условии подтверждения достоверности и легитимности распространителя) и иных </w:t>
      </w:r>
      <w:proofErr w:type="spellStart"/>
      <w:r w:rsidRPr="00987164">
        <w:t>интернет-ресурсах</w:t>
      </w:r>
      <w:proofErr w:type="spellEnd"/>
      <w:r w:rsidRPr="00987164">
        <w:t>.</w:t>
      </w:r>
    </w:p>
    <w:p w:rsidR="00BF723C" w:rsidRPr="00987164" w:rsidRDefault="00BF723C" w:rsidP="00BF723C">
      <w:pPr>
        <w:pStyle w:val="ConsPlusNormal"/>
        <w:jc w:val="both"/>
      </w:pPr>
      <w:bookmarkStart w:id="5" w:name="_GoBack"/>
      <w:bookmarkEnd w:id="5"/>
    </w:p>
    <w:sectPr w:rsidR="00BF723C" w:rsidRPr="00987164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70A" w:rsidRDefault="00A2470A">
      <w:pPr>
        <w:spacing w:after="0" w:line="240" w:lineRule="auto"/>
      </w:pPr>
      <w:r>
        <w:separator/>
      </w:r>
    </w:p>
  </w:endnote>
  <w:endnote w:type="continuationSeparator" w:id="0">
    <w:p w:rsidR="00A2470A" w:rsidRDefault="00A2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5F" w:rsidRDefault="00A2470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70A" w:rsidRDefault="00A2470A">
      <w:pPr>
        <w:spacing w:after="0" w:line="240" w:lineRule="auto"/>
      </w:pPr>
      <w:r>
        <w:separator/>
      </w:r>
    </w:p>
  </w:footnote>
  <w:footnote w:type="continuationSeparator" w:id="0">
    <w:p w:rsidR="00A2470A" w:rsidRDefault="00A2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5F" w:rsidRDefault="00A2470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3C"/>
    <w:rsid w:val="002F05C6"/>
    <w:rsid w:val="00677461"/>
    <w:rsid w:val="00A2470A"/>
    <w:rsid w:val="00BF723C"/>
    <w:rsid w:val="00C2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E1112-64A7-4AEB-8B7D-69CA2A90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F7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F72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2105</Words>
  <Characters>12001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Блог-Инженера</dc:creator>
  <cp:keywords/>
  <dc:description/>
  <cp:lastModifiedBy>Логинова Елена Михайловна</cp:lastModifiedBy>
  <cp:revision>2</cp:revision>
  <dcterms:created xsi:type="dcterms:W3CDTF">2021-12-15T22:28:00Z</dcterms:created>
  <dcterms:modified xsi:type="dcterms:W3CDTF">2025-09-22T05:15:00Z</dcterms:modified>
</cp:coreProperties>
</file>