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B0" w:rsidRDefault="00711EB0" w:rsidP="007042AA">
      <w:pPr>
        <w:jc w:val="center"/>
        <w:rPr>
          <w:b/>
          <w:sz w:val="16"/>
          <w:szCs w:val="16"/>
        </w:rPr>
      </w:pPr>
    </w:p>
    <w:p w:rsidR="007042AA" w:rsidRPr="0030277F" w:rsidRDefault="007042AA" w:rsidP="007042AA">
      <w:pPr>
        <w:jc w:val="center"/>
        <w:rPr>
          <w:b/>
          <w:sz w:val="16"/>
          <w:szCs w:val="16"/>
          <w:u w:val="single"/>
        </w:rPr>
      </w:pPr>
      <w:r w:rsidRPr="0030277F">
        <w:rPr>
          <w:b/>
          <w:sz w:val="16"/>
          <w:szCs w:val="16"/>
        </w:rPr>
        <w:t xml:space="preserve">УПРАВЛЕНИЕ ФЕДЕРАЛЬНОЙ  СЛУЖБЫ ГОСУДАРСТВЕННОЙ  РЕГИСТРАЦИИ, </w:t>
      </w:r>
    </w:p>
    <w:p w:rsidR="007042AA" w:rsidRPr="0030277F" w:rsidRDefault="007042AA" w:rsidP="007042AA">
      <w:pPr>
        <w:jc w:val="center"/>
        <w:rPr>
          <w:b/>
          <w:sz w:val="16"/>
          <w:szCs w:val="16"/>
        </w:rPr>
      </w:pPr>
      <w:r w:rsidRPr="0030277F">
        <w:rPr>
          <w:b/>
          <w:sz w:val="16"/>
          <w:szCs w:val="16"/>
          <w:u w:val="single"/>
        </w:rPr>
        <w:t xml:space="preserve">КАДАСТРА И КАРТОГРАФИИ (РОСРЕЕСТР)  ПО ЧЕЛЯБИНСКОЙ ОБЛАСТИ </w:t>
      </w:r>
    </w:p>
    <w:p w:rsidR="007042AA" w:rsidRPr="008C3AEE" w:rsidRDefault="007042AA" w:rsidP="007042AA">
      <w:pPr>
        <w:rPr>
          <w:sz w:val="22"/>
          <w:szCs w:val="22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                     </w:t>
      </w:r>
      <w:r w:rsidRPr="009F4C93">
        <w:rPr>
          <w:sz w:val="22"/>
          <w:szCs w:val="22"/>
        </w:rPr>
        <w:t>454048</w:t>
      </w:r>
      <w:r w:rsidRPr="009F4C93">
        <w:rPr>
          <w:b/>
          <w:sz w:val="22"/>
          <w:szCs w:val="22"/>
        </w:rPr>
        <w:t xml:space="preserve"> </w:t>
      </w:r>
      <w:r w:rsidRPr="009F4C93">
        <w:rPr>
          <w:sz w:val="22"/>
          <w:szCs w:val="22"/>
        </w:rPr>
        <w:t>г. Челябинск, ул.</w:t>
      </w:r>
      <w:r>
        <w:rPr>
          <w:sz w:val="22"/>
          <w:szCs w:val="22"/>
        </w:rPr>
        <w:t xml:space="preserve"> </w:t>
      </w:r>
      <w:r w:rsidRPr="009F4C93">
        <w:rPr>
          <w:sz w:val="22"/>
          <w:szCs w:val="22"/>
        </w:rPr>
        <w:t>Елькина, 85</w:t>
      </w:r>
    </w:p>
    <w:p w:rsidR="007042AA" w:rsidRPr="00B33F71" w:rsidRDefault="007042AA" w:rsidP="00274FA9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095733" cy="7837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78" cy="8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F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3F71">
        <w:rPr>
          <w:sz w:val="28"/>
          <w:szCs w:val="28"/>
        </w:rPr>
        <w:t xml:space="preserve">       </w:t>
      </w:r>
      <w:r w:rsidR="00711EB0" w:rsidRPr="00B33F71">
        <w:rPr>
          <w:sz w:val="28"/>
          <w:szCs w:val="28"/>
        </w:rPr>
        <w:t>1</w:t>
      </w:r>
      <w:r w:rsidR="00C3524B">
        <w:rPr>
          <w:sz w:val="28"/>
          <w:szCs w:val="28"/>
        </w:rPr>
        <w:t>9</w:t>
      </w:r>
      <w:r w:rsidRPr="00B33F71">
        <w:rPr>
          <w:sz w:val="28"/>
          <w:szCs w:val="28"/>
        </w:rPr>
        <w:t>.0</w:t>
      </w:r>
      <w:r w:rsidR="00711EB0" w:rsidRPr="00B33F71">
        <w:rPr>
          <w:sz w:val="28"/>
          <w:szCs w:val="28"/>
        </w:rPr>
        <w:t>5</w:t>
      </w:r>
      <w:r w:rsidRPr="00B33F71">
        <w:rPr>
          <w:sz w:val="28"/>
          <w:szCs w:val="28"/>
        </w:rPr>
        <w:t>.2020</w:t>
      </w:r>
    </w:p>
    <w:p w:rsidR="00A62ED6" w:rsidRPr="00A62ED6" w:rsidRDefault="00A62ED6" w:rsidP="00A62ED6">
      <w:pPr>
        <w:spacing w:before="360"/>
        <w:jc w:val="center"/>
        <w:rPr>
          <w:sz w:val="28"/>
          <w:szCs w:val="28"/>
        </w:rPr>
      </w:pPr>
      <w:r w:rsidRPr="00A62ED6">
        <w:rPr>
          <w:sz w:val="28"/>
          <w:szCs w:val="28"/>
        </w:rPr>
        <w:t xml:space="preserve">Управление Росреестра: экстерриториальный принцип в действии </w:t>
      </w:r>
    </w:p>
    <w:p w:rsidR="00A62ED6" w:rsidRDefault="00A62ED6" w:rsidP="00A62ED6">
      <w:pPr>
        <w:ind w:firstLine="425"/>
        <w:jc w:val="both"/>
        <w:rPr>
          <w:b/>
          <w:sz w:val="28"/>
          <w:szCs w:val="28"/>
        </w:rPr>
      </w:pPr>
    </w:p>
    <w:p w:rsidR="00A62ED6" w:rsidRPr="00A62ED6" w:rsidRDefault="00A62ED6" w:rsidP="00A62ED6">
      <w:pPr>
        <w:ind w:firstLine="425"/>
        <w:jc w:val="both"/>
        <w:rPr>
          <w:b/>
          <w:sz w:val="28"/>
          <w:szCs w:val="28"/>
        </w:rPr>
      </w:pPr>
      <w:r w:rsidRPr="00A62ED6">
        <w:rPr>
          <w:b/>
          <w:sz w:val="28"/>
          <w:szCs w:val="28"/>
        </w:rPr>
        <w:t xml:space="preserve">Управление Федеральной службы, государственной регистрации, кадастра и картографии по Челябинской области напоминает о преимуществах экстерриториального принципа при получении государственных услуг Росреестра. </w:t>
      </w:r>
    </w:p>
    <w:p w:rsidR="00A62ED6" w:rsidRPr="00A62ED6" w:rsidRDefault="00A62ED6" w:rsidP="00A62ED6">
      <w:pPr>
        <w:ind w:firstLine="425"/>
        <w:jc w:val="both"/>
        <w:rPr>
          <w:sz w:val="28"/>
          <w:szCs w:val="28"/>
        </w:rPr>
      </w:pPr>
      <w:r w:rsidRPr="00A62ED6">
        <w:rPr>
          <w:sz w:val="28"/>
          <w:szCs w:val="28"/>
        </w:rPr>
        <w:t xml:space="preserve">Экстерриториальный принцип подачи документов позволяет оформлять недвижимость в любом регионе, независимо от места жительства заявителя и места нахождения этой недвижимости. Такая возможность появилась у россиян в 2017 году с вступлением в силу Федерального закона № 218-ФЗ «О государственной регистрации недвижимости». Экстерриториально можно обратиться за осуществлением кадастрового учета, регистрацией прав собственности, сделок, ограничений и обременений в отношении объектов недвижимости, расположенных на территории всей Российской Федерации. Так, например, жителю Челябинской области не потребуется специально ехать в Пермский край для оформления в собственность приобретаемого дома и земельного участка, находящихся на территории этого субъекта. Все необходимые документы можно подать, а позднее и получить, в офисе любого удобного для заявителя многофункционального центра (МФЦ), а также в ближайшем отделе Кадастровой палаты региона, который оказывает данную услугу (их список размещен на портале Росреестра </w:t>
      </w:r>
      <w:hyperlink r:id="rId6" w:history="1">
        <w:r w:rsidRPr="00FC1666">
          <w:rPr>
            <w:rStyle w:val="a4"/>
            <w:sz w:val="28"/>
            <w:szCs w:val="28"/>
          </w:rPr>
          <w:t>https://lk.rosreestr.ru/#/offices</w:t>
        </w:r>
      </w:hyperlink>
      <w:r w:rsidRPr="00A62ED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A62ED6">
        <w:rPr>
          <w:sz w:val="28"/>
          <w:szCs w:val="28"/>
        </w:rPr>
        <w:t xml:space="preserve"> </w:t>
      </w:r>
    </w:p>
    <w:p w:rsidR="00A62ED6" w:rsidRPr="00A62ED6" w:rsidRDefault="00A62ED6" w:rsidP="00A62ED6">
      <w:pPr>
        <w:ind w:firstLine="425"/>
        <w:jc w:val="both"/>
        <w:rPr>
          <w:sz w:val="28"/>
          <w:szCs w:val="28"/>
        </w:rPr>
      </w:pPr>
      <w:r w:rsidRPr="00A62ED6">
        <w:rPr>
          <w:sz w:val="28"/>
          <w:szCs w:val="28"/>
        </w:rPr>
        <w:t>Стоит отметить, что экстерриториальный принцип заслуженно пользуется популярностью у населения, он значительно сокращает временные и материальные затраты в случае имущественных сделок с объектами, расположенными в других регионах. Так, судя по статистике Управления Росреестра за весь 2019 и первый квартал 2020 года, жители других регионов страны оформили права на 6 597 объектов недвижимости, находящихся в Челябинской области. За аналогичный период южноуральцы, не выезжая за пределы региона, обратились за оказанием государственных услуг по регистрации прав и кадастровому учёту в отношении 33 993 объектов недвижимого имущества, расположенных на территории России за пределами нашей области. В сравнении с 2018 годом рост этого показателя за прошедший год составил 150 %.</w:t>
      </w:r>
    </w:p>
    <w:p w:rsidR="00A62ED6" w:rsidRPr="00A62ED6" w:rsidRDefault="00A62ED6" w:rsidP="00A62ED6">
      <w:pPr>
        <w:ind w:firstLine="425"/>
        <w:jc w:val="both"/>
        <w:rPr>
          <w:sz w:val="28"/>
          <w:szCs w:val="28"/>
        </w:rPr>
      </w:pPr>
      <w:r w:rsidRPr="00A62ED6">
        <w:rPr>
          <w:sz w:val="28"/>
          <w:szCs w:val="28"/>
        </w:rPr>
        <w:t>Учетно-регистрационные действия по экстерриториальному принципу проводятся в те же сроки, что и при обычном способе подачи заявления (через МФЦ): семь рабочих дней – для кадастрового учета, девять – для регистрации права собственности. Единая процедура кадучета и регистрации прав занимает двенадцать рабочих дней.</w:t>
      </w:r>
    </w:p>
    <w:p w:rsidR="00A62ED6" w:rsidRPr="00A62ED6" w:rsidRDefault="00A62ED6" w:rsidP="00A62ED6">
      <w:pPr>
        <w:ind w:firstLine="425"/>
        <w:jc w:val="both"/>
        <w:rPr>
          <w:sz w:val="28"/>
          <w:szCs w:val="28"/>
        </w:rPr>
      </w:pPr>
      <w:r w:rsidRPr="00A62ED6">
        <w:rPr>
          <w:sz w:val="28"/>
          <w:szCs w:val="28"/>
        </w:rPr>
        <w:t xml:space="preserve">Экстерриториальный принцип действует и при запросе сведений из Единого государственного реестра недвижимости (ЕГРН). К примеру, для получения информации о правообладателе конкретного объекта недвижимости, находящегося на территории любого субъекта РФ, заинтересованное лицо может лично обратиться в ближайший офис МФЦ (независимо от местонахождения объекта) с запросом о предоставлении таких сведений из ЕГРН в виде выписки об основных характеристиках и зарегистрированных правах. Для этого необходимо представить паспорт для удостоверения личности, а также документ об оплате услуги. </w:t>
      </w:r>
    </w:p>
    <w:p w:rsidR="00A62ED6" w:rsidRPr="00A62ED6" w:rsidRDefault="00A62ED6" w:rsidP="00A62ED6">
      <w:pPr>
        <w:ind w:firstLine="425"/>
        <w:jc w:val="both"/>
        <w:rPr>
          <w:sz w:val="28"/>
          <w:szCs w:val="28"/>
        </w:rPr>
      </w:pPr>
      <w:r w:rsidRPr="00A62ED6">
        <w:rPr>
          <w:sz w:val="28"/>
          <w:szCs w:val="28"/>
        </w:rPr>
        <w:lastRenderedPageBreak/>
        <w:t xml:space="preserve">Еще более удобный способ получения данной информации предусмотрен действующим законодательством и возможностями ведомственного портала. Это обращение в Росреестр с запросом в электронном виде. Заполнение соответствующей формы доступно на </w:t>
      </w:r>
      <w:hyperlink r:id="rId7" w:history="1">
        <w:proofErr w:type="gramStart"/>
        <w:r w:rsidRPr="00FC1666">
          <w:rPr>
            <w:rStyle w:val="a4"/>
            <w:sz w:val="28"/>
            <w:szCs w:val="28"/>
          </w:rPr>
          <w:t>https://rosreestr.ru</w:t>
        </w:r>
      </w:hyperlink>
      <w:r>
        <w:rPr>
          <w:sz w:val="28"/>
          <w:szCs w:val="28"/>
        </w:rPr>
        <w:t xml:space="preserve"> </w:t>
      </w:r>
      <w:r w:rsidRPr="00A62ED6">
        <w:rPr>
          <w:sz w:val="28"/>
          <w:szCs w:val="28"/>
        </w:rPr>
        <w:t xml:space="preserve"> —</w:t>
      </w:r>
      <w:proofErr w:type="gramEnd"/>
      <w:r w:rsidRPr="00A62ED6">
        <w:rPr>
          <w:sz w:val="28"/>
          <w:szCs w:val="28"/>
        </w:rPr>
        <w:t xml:space="preserve"> раздел «Электронные услуги и сервисы» или «Личный кабинет». Оплата происходит по коду платежа, полученному на адрес электронной почты заявителя. </w:t>
      </w:r>
    </w:p>
    <w:p w:rsidR="00A62ED6" w:rsidRDefault="00A62ED6" w:rsidP="00A62ED6">
      <w:pPr>
        <w:ind w:firstLine="425"/>
        <w:jc w:val="both"/>
        <w:rPr>
          <w:sz w:val="28"/>
          <w:szCs w:val="28"/>
        </w:rPr>
      </w:pPr>
      <w:r w:rsidRPr="00A62ED6">
        <w:rPr>
          <w:sz w:val="28"/>
          <w:szCs w:val="28"/>
        </w:rPr>
        <w:t>Напомним, выписка из ЕГРН об основных характеристиках и зарегистрированных правах на объект недвижимости содержит общедоступные сведения и включает в себя информацию о всех актуальных правах и обременениях, содержащихся в ЕГРН на момент формирования выписки, в том числе сведения о правообладателях объекта недвижимости. Размер платы, порядок её взимания и возврата установлены Приказом Минэкономразвития России от 10.05.2016 № 291 (в ред. от 25.12.2019) «Об установлении размеров платы за предоставление сведений, содержащихся в Едином государственном реестре недвижимости».</w:t>
      </w:r>
      <w:r w:rsidRPr="00A62ED6">
        <w:rPr>
          <w:sz w:val="28"/>
          <w:szCs w:val="28"/>
        </w:rPr>
        <w:t xml:space="preserve"> </w:t>
      </w:r>
    </w:p>
    <w:p w:rsidR="00A62ED6" w:rsidRDefault="00A62ED6" w:rsidP="00A62ED6">
      <w:pPr>
        <w:spacing w:before="360"/>
        <w:jc w:val="center"/>
        <w:rPr>
          <w:sz w:val="28"/>
          <w:szCs w:val="28"/>
        </w:rPr>
      </w:pPr>
    </w:p>
    <w:p w:rsidR="00AF4C4A" w:rsidRPr="00B33F71" w:rsidRDefault="00AF4C4A" w:rsidP="00B33F71">
      <w:pPr>
        <w:ind w:firstLine="567"/>
        <w:jc w:val="both"/>
        <w:rPr>
          <w:i/>
          <w:sz w:val="28"/>
          <w:szCs w:val="28"/>
        </w:rPr>
      </w:pPr>
      <w:bookmarkStart w:id="0" w:name="_GoBack"/>
      <w:bookmarkEnd w:id="0"/>
    </w:p>
    <w:p w:rsidR="007042AA" w:rsidRPr="00B33F71" w:rsidRDefault="007042AA" w:rsidP="00B33F71">
      <w:pPr>
        <w:ind w:firstLine="567"/>
        <w:jc w:val="right"/>
        <w:rPr>
          <w:i/>
          <w:sz w:val="28"/>
          <w:szCs w:val="28"/>
        </w:rPr>
      </w:pPr>
      <w:r w:rsidRPr="00B33F71">
        <w:rPr>
          <w:i/>
          <w:sz w:val="28"/>
          <w:szCs w:val="28"/>
        </w:rPr>
        <w:t>Пресс-служба Управления Росреестра</w:t>
      </w:r>
    </w:p>
    <w:p w:rsidR="007042AA" w:rsidRPr="00B33F71" w:rsidRDefault="007042AA" w:rsidP="00B33F71">
      <w:pPr>
        <w:ind w:firstLine="567"/>
        <w:jc w:val="right"/>
        <w:rPr>
          <w:i/>
          <w:sz w:val="28"/>
          <w:szCs w:val="28"/>
        </w:rPr>
      </w:pPr>
      <w:r w:rsidRPr="00B33F71">
        <w:rPr>
          <w:i/>
          <w:sz w:val="28"/>
          <w:szCs w:val="28"/>
        </w:rPr>
        <w:t>по Челябинской области</w:t>
      </w:r>
    </w:p>
    <w:p w:rsidR="007042AA" w:rsidRPr="00C367F5" w:rsidRDefault="007042AA" w:rsidP="002A7E9A">
      <w:pPr>
        <w:rPr>
          <w:rStyle w:val="a4"/>
          <w:i/>
          <w:sz w:val="26"/>
          <w:szCs w:val="26"/>
        </w:rPr>
      </w:pPr>
      <w:r w:rsidRPr="007042AA">
        <w:rPr>
          <w:i/>
          <w:sz w:val="26"/>
          <w:szCs w:val="26"/>
        </w:rPr>
        <w:tab/>
      </w:r>
      <w:r w:rsidRPr="007042AA">
        <w:rPr>
          <w:i/>
          <w:sz w:val="26"/>
          <w:szCs w:val="26"/>
        </w:rPr>
        <w:tab/>
      </w:r>
      <w:r w:rsidRPr="007042AA">
        <w:rPr>
          <w:i/>
          <w:sz w:val="26"/>
          <w:szCs w:val="26"/>
        </w:rPr>
        <w:tab/>
      </w:r>
      <w:r w:rsidRPr="007042AA">
        <w:rPr>
          <w:i/>
          <w:sz w:val="26"/>
          <w:szCs w:val="26"/>
        </w:rPr>
        <w:tab/>
      </w:r>
      <w:r w:rsidRPr="007042AA">
        <w:rPr>
          <w:i/>
          <w:sz w:val="26"/>
          <w:szCs w:val="26"/>
        </w:rPr>
        <w:tab/>
      </w:r>
      <w:r w:rsidRPr="007042AA">
        <w:rPr>
          <w:i/>
          <w:sz w:val="26"/>
          <w:szCs w:val="26"/>
        </w:rPr>
        <w:tab/>
      </w:r>
      <w:r w:rsidRPr="007042AA">
        <w:rPr>
          <w:i/>
          <w:sz w:val="26"/>
          <w:szCs w:val="26"/>
        </w:rPr>
        <w:tab/>
      </w:r>
      <w:r w:rsidRPr="007042AA">
        <w:rPr>
          <w:i/>
          <w:sz w:val="26"/>
          <w:szCs w:val="26"/>
        </w:rPr>
        <w:tab/>
      </w:r>
    </w:p>
    <w:p w:rsidR="00617508" w:rsidRPr="002A7E9A" w:rsidRDefault="007042AA">
      <w:pPr>
        <w:rPr>
          <w:i/>
          <w:color w:val="0000FF"/>
          <w:sz w:val="26"/>
          <w:szCs w:val="26"/>
          <w:u w:val="single"/>
        </w:rPr>
      </w:pPr>
      <w:r w:rsidRPr="00C367F5">
        <w:rPr>
          <w:i/>
          <w:sz w:val="26"/>
          <w:szCs w:val="26"/>
        </w:rPr>
        <w:tab/>
      </w:r>
    </w:p>
    <w:sectPr w:rsidR="00617508" w:rsidRPr="002A7E9A" w:rsidSect="00023A42">
      <w:pgSz w:w="11906" w:h="16838"/>
      <w:pgMar w:top="284" w:right="567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45620182"/>
    <w:multiLevelType w:val="hybridMultilevel"/>
    <w:tmpl w:val="F9D4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3210A"/>
    <w:multiLevelType w:val="hybridMultilevel"/>
    <w:tmpl w:val="73F0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92CDD"/>
    <w:multiLevelType w:val="hybridMultilevel"/>
    <w:tmpl w:val="D1A0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2AA"/>
    <w:rsid w:val="00023A42"/>
    <w:rsid w:val="00033B29"/>
    <w:rsid w:val="001154FC"/>
    <w:rsid w:val="00166565"/>
    <w:rsid w:val="001732E3"/>
    <w:rsid w:val="001A2788"/>
    <w:rsid w:val="00211F96"/>
    <w:rsid w:val="00274FA9"/>
    <w:rsid w:val="002A7E9A"/>
    <w:rsid w:val="002E3C4C"/>
    <w:rsid w:val="00367920"/>
    <w:rsid w:val="00380BDD"/>
    <w:rsid w:val="00486D85"/>
    <w:rsid w:val="005B6350"/>
    <w:rsid w:val="005F3287"/>
    <w:rsid w:val="005F38EE"/>
    <w:rsid w:val="005F3B37"/>
    <w:rsid w:val="00617508"/>
    <w:rsid w:val="00675527"/>
    <w:rsid w:val="007042AA"/>
    <w:rsid w:val="00711EB0"/>
    <w:rsid w:val="00716F78"/>
    <w:rsid w:val="007252BA"/>
    <w:rsid w:val="00783CA6"/>
    <w:rsid w:val="008236F8"/>
    <w:rsid w:val="008331A0"/>
    <w:rsid w:val="0091139D"/>
    <w:rsid w:val="00930A97"/>
    <w:rsid w:val="00973059"/>
    <w:rsid w:val="009970CD"/>
    <w:rsid w:val="00A33597"/>
    <w:rsid w:val="00A5347F"/>
    <w:rsid w:val="00A62ED6"/>
    <w:rsid w:val="00A732CF"/>
    <w:rsid w:val="00A73A74"/>
    <w:rsid w:val="00AF4C4A"/>
    <w:rsid w:val="00AF5011"/>
    <w:rsid w:val="00B33F71"/>
    <w:rsid w:val="00BA4FC3"/>
    <w:rsid w:val="00C23366"/>
    <w:rsid w:val="00C3524B"/>
    <w:rsid w:val="00C367F5"/>
    <w:rsid w:val="00C548D7"/>
    <w:rsid w:val="00CD5B2A"/>
    <w:rsid w:val="00D003BF"/>
    <w:rsid w:val="00D43A65"/>
    <w:rsid w:val="00DD1F68"/>
    <w:rsid w:val="00DE4CA4"/>
    <w:rsid w:val="00E06C40"/>
    <w:rsid w:val="00E1228A"/>
    <w:rsid w:val="00E14AB8"/>
    <w:rsid w:val="00E63ADA"/>
    <w:rsid w:val="00E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CA9C8-2DF0-4F86-BB8D-92FEC1C1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before="120" w:after="120" w:line="252" w:lineRule="auto"/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AA"/>
    <w:pPr>
      <w:spacing w:before="0" w:after="0" w:line="240" w:lineRule="auto"/>
      <w:ind w:left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A4FC3"/>
    <w:pPr>
      <w:keepNext/>
      <w:spacing w:before="120" w:after="120" w:line="252" w:lineRule="auto"/>
      <w:ind w:left="425" w:firstLine="425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BA4FC3"/>
    <w:pPr>
      <w:keepNext/>
      <w:spacing w:before="120" w:after="120" w:line="252" w:lineRule="auto"/>
      <w:ind w:left="425" w:firstLine="425"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BA4FC3"/>
    <w:pPr>
      <w:keepNext/>
      <w:spacing w:before="120" w:after="120" w:line="252" w:lineRule="auto"/>
      <w:ind w:left="425" w:firstLine="425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4FC3"/>
    <w:rPr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4FC3"/>
    <w:rPr>
      <w:b/>
      <w:sz w:val="2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A4FC3"/>
    <w:rPr>
      <w:b/>
      <w:bCs/>
      <w:sz w:val="24"/>
      <w:szCs w:val="24"/>
      <w:lang w:eastAsia="ru-RU"/>
    </w:rPr>
  </w:style>
  <w:style w:type="paragraph" w:styleId="a3">
    <w:name w:val="envelope address"/>
    <w:basedOn w:val="a"/>
    <w:uiPriority w:val="99"/>
    <w:semiHidden/>
    <w:unhideWhenUsed/>
    <w:rsid w:val="00033B29"/>
    <w:pPr>
      <w:framePr w:w="7920" w:h="1980" w:hRule="exact" w:hSpace="180" w:wrap="auto" w:hAnchor="page" w:xAlign="center" w:yAlign="bottom"/>
      <w:ind w:left="2880" w:firstLine="425"/>
      <w:jc w:val="both"/>
    </w:pPr>
    <w:rPr>
      <w:rFonts w:asciiTheme="majorHAnsi" w:eastAsiaTheme="majorEastAsia" w:hAnsiTheme="majorHAnsi" w:cstheme="majorBidi"/>
      <w:sz w:val="28"/>
    </w:rPr>
  </w:style>
  <w:style w:type="character" w:styleId="a4">
    <w:name w:val="Hyperlink"/>
    <w:basedOn w:val="a0"/>
    <w:unhideWhenUsed/>
    <w:rsid w:val="007042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7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E9A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367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C367F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367F5"/>
    <w:rPr>
      <w:b/>
      <w:bCs/>
    </w:rPr>
  </w:style>
  <w:style w:type="character" w:styleId="a9">
    <w:name w:val="Emphasis"/>
    <w:basedOn w:val="a0"/>
    <w:uiPriority w:val="20"/>
    <w:qFormat/>
    <w:rsid w:val="00C367F5"/>
    <w:rPr>
      <w:i/>
      <w:iCs/>
    </w:rPr>
  </w:style>
  <w:style w:type="paragraph" w:styleId="aa">
    <w:name w:val="List Paragraph"/>
    <w:basedOn w:val="a"/>
    <w:uiPriority w:val="34"/>
    <w:qFormat/>
    <w:rsid w:val="0027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#/offi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2020-04-06T10:07:00Z</dcterms:created>
  <dcterms:modified xsi:type="dcterms:W3CDTF">2020-05-19T10:49:00Z</dcterms:modified>
</cp:coreProperties>
</file>