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73" w:rsidRPr="006A5373" w:rsidRDefault="006A5373" w:rsidP="006A5373">
      <w:pPr>
        <w:ind w:firstLine="698"/>
        <w:jc w:val="right"/>
        <w:rPr>
          <w:rFonts w:ascii="Times New Roman" w:hAnsi="Times New Roman" w:cs="Times New Roman"/>
        </w:rPr>
      </w:pPr>
      <w:bookmarkStart w:id="0" w:name="sub_2000"/>
      <w:r w:rsidRPr="006A5373">
        <w:rPr>
          <w:rStyle w:val="a5"/>
          <w:rFonts w:ascii="Times New Roman" w:hAnsi="Times New Roman" w:cs="Times New Roman"/>
        </w:rPr>
        <w:t>Приложение 2</w:t>
      </w:r>
      <w:r w:rsidRPr="006A5373">
        <w:rPr>
          <w:rStyle w:val="a5"/>
          <w:rFonts w:ascii="Times New Roman" w:hAnsi="Times New Roman" w:cs="Times New Roman"/>
        </w:rPr>
        <w:br/>
        <w:t xml:space="preserve">к </w:t>
      </w:r>
      <w:hyperlink r:id="rId4" w:anchor="sub_0" w:history="1">
        <w:r w:rsidRPr="006A5373">
          <w:rPr>
            <w:rStyle w:val="a6"/>
            <w:rFonts w:ascii="Times New Roman" w:hAnsi="Times New Roman" w:cs="Times New Roman"/>
          </w:rPr>
          <w:t>Решению</w:t>
        </w:r>
      </w:hyperlink>
      <w:r>
        <w:rPr>
          <w:rStyle w:val="a5"/>
          <w:rFonts w:ascii="Times New Roman" w:hAnsi="Times New Roman" w:cs="Times New Roman"/>
        </w:rPr>
        <w:t xml:space="preserve"> Собрания депутатов</w:t>
      </w:r>
      <w:r>
        <w:rPr>
          <w:rStyle w:val="a5"/>
          <w:rFonts w:ascii="Times New Roman" w:hAnsi="Times New Roman" w:cs="Times New Roman"/>
        </w:rPr>
        <w:br/>
        <w:t>Усть-Катавского город</w:t>
      </w:r>
      <w:r w:rsidRPr="006A5373">
        <w:rPr>
          <w:rStyle w:val="a5"/>
          <w:rFonts w:ascii="Times New Roman" w:hAnsi="Times New Roman" w:cs="Times New Roman"/>
        </w:rPr>
        <w:t>ского округа Челяби</w:t>
      </w:r>
      <w:r>
        <w:rPr>
          <w:rStyle w:val="a5"/>
          <w:rFonts w:ascii="Times New Roman" w:hAnsi="Times New Roman" w:cs="Times New Roman"/>
        </w:rPr>
        <w:t>нской области</w:t>
      </w:r>
      <w:r>
        <w:rPr>
          <w:rStyle w:val="a5"/>
          <w:rFonts w:ascii="Times New Roman" w:hAnsi="Times New Roman" w:cs="Times New Roman"/>
        </w:rPr>
        <w:br/>
        <w:t>от_______________№_________</w:t>
      </w:r>
      <w:bookmarkStart w:id="1" w:name="_GoBack"/>
      <w:bookmarkEnd w:id="1"/>
    </w:p>
    <w:bookmarkEnd w:id="0"/>
    <w:p w:rsidR="006A5373" w:rsidRPr="006A5373" w:rsidRDefault="006A5373" w:rsidP="006A5373">
      <w:pPr>
        <w:rPr>
          <w:rFonts w:ascii="Times New Roman" w:hAnsi="Times New Roman" w:cs="Times New Roman"/>
        </w:rPr>
      </w:pPr>
    </w:p>
    <w:p w:rsidR="006A5373" w:rsidRPr="006A5373" w:rsidRDefault="006A5373" w:rsidP="006A5373">
      <w:pPr>
        <w:pStyle w:val="1"/>
        <w:rPr>
          <w:rFonts w:ascii="Times New Roman" w:eastAsiaTheme="minorEastAsia" w:hAnsi="Times New Roman" w:cs="Times New Roman"/>
        </w:rPr>
      </w:pPr>
      <w:r w:rsidRPr="006A5373">
        <w:rPr>
          <w:rFonts w:ascii="Times New Roman" w:eastAsiaTheme="minorEastAsia" w:hAnsi="Times New Roman" w:cs="Times New Roman"/>
        </w:rPr>
        <w:t>Нормативы</w:t>
      </w:r>
      <w:r w:rsidRPr="006A5373">
        <w:rPr>
          <w:rFonts w:ascii="Times New Roman" w:eastAsiaTheme="minorEastAsia" w:hAnsi="Times New Roman" w:cs="Times New Roman"/>
        </w:rPr>
        <w:br/>
        <w:t>площади территорий для размещения объектов социального и коммунально-бытового назначения</w:t>
      </w:r>
    </w:p>
    <w:p w:rsidR="006A5373" w:rsidRPr="006A5373" w:rsidRDefault="006A5373" w:rsidP="006A537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120"/>
        <w:gridCol w:w="2940"/>
        <w:gridCol w:w="2940"/>
        <w:gridCol w:w="6020"/>
      </w:tblGrid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Учреждения,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предприятия, объекты,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Единица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Рекомендуемая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обеспеченность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1000 жителей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(в пределах минимума)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городское поселение,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 земельного участка,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м./единица измерения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I. Образовательные организации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Дошкольные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образовательные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Устанавливается в зависимости от демографической структуры поселения, принимая расчетный уровень обеспеченности детей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дошкольными образовательными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организациями в пределах 85%, в том числе общего типа - 70%,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специализированного - 3%, оздоровительного - 12%. В поселениях </w:t>
            </w:r>
            <w:r w:rsidRPr="006A5373">
              <w:rPr>
                <w:rFonts w:ascii="Times New Roman" w:hAnsi="Times New Roman" w:cs="Times New Roman"/>
              </w:rPr>
              <w:lastRenderedPageBreak/>
              <w:t>новостройках при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отсутствии данных по демографии следует принимать до 180 мест на 1 тыс.; при этом на территории жилой застройки следует размещать из расчета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не более 100 мест на 1 тыс.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При вместимости дошкольных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образовательных организаций на одно место: до 100 мест - 44;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100 мест - 38;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комплексе дошкольных образовательных организаций от 500 мест - 30.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Размеры земельных участков могут быть уменьшены: на 20% - в условиях реконструкции;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на 15% - при размещении </w:t>
            </w:r>
            <w:r w:rsidRPr="006A5373">
              <w:rPr>
                <w:rFonts w:ascii="Times New Roman" w:hAnsi="Times New Roman" w:cs="Times New Roman"/>
              </w:rPr>
              <w:lastRenderedPageBreak/>
              <w:t>на рельефе с уклоном более 20%;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10% - в поселениях новостройках (за счет сокращения площади озеленения)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Площадь групповой площадки для детей ясельного возраста следует принимать 7,0 м на одно место.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Игровые площадки для детей дошкольного возраста допускается размещать за пределами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участка дошкольных образовательных организаций общего типа.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Игровые площадки размещаются на основании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hyperlink r:id="rId5" w:history="1">
              <w:r w:rsidRPr="006A5373">
                <w:rPr>
                  <w:rStyle w:val="a6"/>
                  <w:rFonts w:ascii="Times New Roman" w:hAnsi="Times New Roman" w:cs="Times New Roman"/>
                </w:rPr>
                <w:t>СанПиН 2.4.1.3049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организаций, допускается их размещение на эксплуатируемой кровле с учетом </w:t>
            </w:r>
            <w:hyperlink r:id="rId6" w:history="1">
              <w:r w:rsidRPr="006A5373">
                <w:rPr>
                  <w:rStyle w:val="a6"/>
                  <w:rFonts w:ascii="Times New Roman" w:hAnsi="Times New Roman" w:cs="Times New Roman"/>
                </w:rPr>
                <w:t>СП 17.13330.2017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Кровли. Актуализированная редакция СНиП II-26-76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Крытые бассейны для дошкольников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Общеобразовательные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Следует принимать с учетом 100%-</w:t>
            </w:r>
            <w:proofErr w:type="spellStart"/>
            <w:r w:rsidRPr="006A537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охвата детей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начальным общим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основным общим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образованием (I-IX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классы) и до 75% детей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- средним общим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образованием (X-XI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классы) при обучении в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одну смену.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поселениях новостройках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необходимо принимать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не менее 180 мест на 1 тыс.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вместимости,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40 - 400 - 55;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400 - 500 - 65;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500 - 600 - 55;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600 - 800 - 45;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800 -1100 - 36;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1100 - 1500 - 23;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1500 - 2000 - 18;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2000 - 16;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Уровень охвата школьников I-ХI классов - 100 процентов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Спортивная зона школы может быть объединена с физкультурно-оздоровительным комплексом жилого образования.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Нормативы удельных показателей общей площади зданий общеобразовательных учреждений: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Размеры земельных участков общеобразовательных организаций могут быть: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- уменьшены до 40% в условиях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реконструкции, а также плотной городской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застройки;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- увеличены на 30% - в сельских поселениях, если для организации </w:t>
            </w:r>
            <w:proofErr w:type="spellStart"/>
            <w:r w:rsidRPr="006A5373">
              <w:rPr>
                <w:rFonts w:ascii="Times New Roman" w:hAnsi="Times New Roman" w:cs="Times New Roman"/>
              </w:rPr>
              <w:t>учебноопытной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работы не предусмотрены специальные участки.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Спортивная зона школы может быть объединена с физкультурно-спортивным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комплексом района.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Спортивная зона общеобразовательной организации может быть объединена с физкультурно-спортивным комплексом района. Зона отдыха, учебно-опытная зона, игровые площадки (при наличии в составе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организации дошкольных групп) могут быть расположены на эксплуатируемой кровле в зданиях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общеобразовательных организаций при обеспечении требований </w:t>
            </w:r>
            <w:hyperlink r:id="rId7" w:history="1">
              <w:r w:rsidRPr="006A5373">
                <w:rPr>
                  <w:rStyle w:val="a6"/>
                  <w:rFonts w:ascii="Times New Roman" w:hAnsi="Times New Roman" w:cs="Times New Roman"/>
                </w:rPr>
                <w:t>СП 4.13130.2013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решениям, </w:t>
            </w:r>
            <w:hyperlink r:id="rId8" w:history="1">
              <w:r w:rsidRPr="006A5373">
                <w:rPr>
                  <w:rStyle w:val="a6"/>
                  <w:rFonts w:ascii="Times New Roman" w:hAnsi="Times New Roman" w:cs="Times New Roman"/>
                </w:rPr>
                <w:t>СП 17.13330.2017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Кровли. Актуализированная редакция СНиП II-26-76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организации, имеющие интернат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вместимости: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200-300 мест - 70;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300-500 мест - 65;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и более мест - 45;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размещении на земельном участке общеобразовательной организации здания интерната (спального корпуса) площадь земельного участка следует увеличить на 200 кв. м.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Межшкольный учебный комбинат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8% общего числа школьников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Размеры земельных участков межшкольных учебных комбинатов рекомендуется принимать не менее 20000 кв. м., при устройстве автополигона или </w:t>
            </w:r>
            <w:proofErr w:type="spellStart"/>
            <w:r w:rsidRPr="006A5373">
              <w:rPr>
                <w:rFonts w:ascii="Times New Roman" w:hAnsi="Times New Roman" w:cs="Times New Roman"/>
              </w:rPr>
              <w:t>трактородрома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- 20000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6A5373">
              <w:rPr>
                <w:rFonts w:ascii="Times New Roman" w:hAnsi="Times New Roman" w:cs="Times New Roman"/>
              </w:rPr>
              <w:t>Автотрактородром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следует размещать вне селитебной территории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Внешкольные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10% общего числа школьников, в том числе по видам зданий: Дворец (Дом) творчества школьников - 3,3%; </w:t>
            </w:r>
            <w:r w:rsidRPr="006A5373">
              <w:rPr>
                <w:rFonts w:ascii="Times New Roman" w:hAnsi="Times New Roman" w:cs="Times New Roman"/>
              </w:rPr>
              <w:lastRenderedPageBreak/>
              <w:t>станция юных техников - 0,9%;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станция юных натуралистов - 0,4%; станция юных туристов - 0,4%;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детско-юношеская спортивная школа - 2,3%;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детская школа искусств (музыкальная, художественная, хореографическая) - 2,7%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 с учетом населения города-центра и других поселений в зоне его влияния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вместимости профессиональных образовательных организаций,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300 - 75;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300-900 - 50-65;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900-1600 - 30-40;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Размеры земельных участков могут быть уменьшены: на 50% в условиях реконструкции, на 30% - для профессиональных образовательных организаций гуманитарного профиля; увеличены на 50% - для профессиональных образовательных организаций сельскохозяйственного профиля, размещаемых в сельских поселениях.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комбинатов, учащихся: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1500-2000 на 10%;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2000-3000 на 20%;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3000 на 30%.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Размеры жилой зоны, учебных и вспомогательных хозяйств, полигонов и </w:t>
            </w:r>
            <w:proofErr w:type="spellStart"/>
            <w:r w:rsidRPr="006A5373">
              <w:rPr>
                <w:rFonts w:ascii="Times New Roman" w:hAnsi="Times New Roman" w:cs="Times New Roman"/>
              </w:rPr>
              <w:t>автотрактородромов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в указанные размеры не входят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Образовательные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организации высшего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студент</w:t>
            </w:r>
            <w:r w:rsidRPr="006A5373"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По заданию на </w:t>
            </w:r>
            <w:r w:rsidRPr="006A5373">
              <w:rPr>
                <w:rFonts w:ascii="Times New Roman" w:hAnsi="Times New Roman" w:cs="Times New Roman"/>
              </w:rPr>
              <w:lastRenderedPageBreak/>
              <w:t>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Зоны образовательных </w:t>
            </w:r>
            <w:r w:rsidRPr="006A5373">
              <w:rPr>
                <w:rFonts w:ascii="Times New Roman" w:hAnsi="Times New Roman" w:cs="Times New Roman"/>
              </w:rPr>
              <w:lastRenderedPageBreak/>
              <w:t>организаций высшего образования (учебная зона), на 1 тысячу студентов 10000000 кв. м.: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университеты, технические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высшего образования - 4-7;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сельскохозяйственные - 5-7;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медицинские, фармацевтические - 3-5;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экономические, педагогические, культуры, искусства, архитектуры - 2-4;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институты повышения квалификации и заочные вузы и образовательные организации высшего образования с заочной формой обучения - соответственно профилю с коэффициентом 0,5;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специализированная зона - по заданию на проектирование; спортивная зона - 1-2;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зона студенческих общежитий - 1,5-3;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высшего образования в области физической культуры и спорта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проектируются по заданию на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Размер земельного участка вуза может быть уменьшен </w:t>
            </w:r>
            <w:r w:rsidRPr="006A5373">
              <w:rPr>
                <w:rFonts w:ascii="Times New Roman" w:hAnsi="Times New Roman" w:cs="Times New Roman"/>
              </w:rPr>
              <w:lastRenderedPageBreak/>
              <w:t>на 40% в условиях реконструкции.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кооперированном размещении нескольких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вузов на одном участке суммарную территорию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земельных участков образовательных организаций рекомендуется сокращать на 20%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II. Медицинские организации, учреждения социального обеспечения, спортивные и физкультурно-оздоровительные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сооружения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1. Дома-интернаты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Дома-интернаты для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престарелых,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ветеранов труда и войны, организуемые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производственными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объединениями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(предприятиями),платные пансионаты (с 60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Нормы расчета учреждений социального обеспечения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следует уточнять в зависимости от социально-демографических особенностей региона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Дома-интернаты для взрослых инвалидов с физическими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нарушениями с (18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Детские дома-</w:t>
            </w:r>
            <w:r w:rsidRPr="006A5373">
              <w:rPr>
                <w:rFonts w:ascii="Times New Roman" w:hAnsi="Times New Roman" w:cs="Times New Roman"/>
              </w:rPr>
              <w:lastRenderedPageBreak/>
              <w:t>интернаты,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(от 4 до 17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По заданию на </w:t>
            </w:r>
            <w:r w:rsidRPr="006A5373">
              <w:rPr>
                <w:rFonts w:ascii="Times New Roman" w:hAnsi="Times New Roman" w:cs="Times New Roman"/>
              </w:rPr>
              <w:lastRenderedPageBreak/>
              <w:t>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Психоневрологические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интернаты, (с 18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вместимости интернатов,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200 - 125 кв. м. на одно место;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200 - 400 - 100 кв. м. на одно место;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400 - 600 - 80 кв. м. на одно место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Специальные жилые дома и группы квартир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ветеранов войны и труда и одиноких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престарелых, (с 60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вместимости интернатов,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200 - 125 кв. м. на одно место;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200 - 400 - 100 кв. м. на одно место;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400 - 600 - 80 кв. м. на одно место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Нормы расчета учреждений социального обеспечения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следует уточнять в зависимости от социально-демографических особенностей региона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Нормы расчета учреждений социального обеспечения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следует уточнять в зависимости от социально-демографических особенностей региона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Учреждения медико-социального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обслуживания (хоспис,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геронтологический центр, </w:t>
            </w:r>
            <w:r w:rsidRPr="006A5373">
              <w:rPr>
                <w:rFonts w:ascii="Times New Roman" w:hAnsi="Times New Roman" w:cs="Times New Roman"/>
              </w:rPr>
              <w:lastRenderedPageBreak/>
              <w:t>гериатрический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центр, дом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сестринского ухода)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койка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 на 1000 лиц старшей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возрастной группы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размещение в пригородной зоне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Медицинские организации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родильные дома и др.) с вспомогательными зданиями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сооружениями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на одну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койку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Необходимые вместимость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структура медицинских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организаций определяются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органами здравоохранения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указываются в задании на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проектирование </w:t>
            </w:r>
            <w:proofErr w:type="gramStart"/>
            <w:r w:rsidRPr="006A5373">
              <w:rPr>
                <w:rFonts w:ascii="Times New Roman" w:hAnsi="Times New Roman" w:cs="Times New Roman"/>
              </w:rPr>
              <w:t>При</w:t>
            </w:r>
            <w:proofErr w:type="gramEnd"/>
            <w:r w:rsidRPr="006A5373">
              <w:rPr>
                <w:rFonts w:ascii="Times New Roman" w:hAnsi="Times New Roman" w:cs="Times New Roman"/>
              </w:rPr>
              <w:t xml:space="preserve"> мощности стационаров, коек: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50 - 210;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50-100 - 210 - 160;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100 - 200 - 160 -110;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200 - 300 - 110 -80;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300 - 500 - 80 -60;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500 - 60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стационаров с неполным набором вспомогательных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зданий и сооружений площадь участка может быть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соответственно уменьшена по заданию на проектирование. Для размещения парковой зоны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парковок, а также при необходимости размещения на участке вспомогательных зданий и сооружений для обслуживания стационара большей конечной мощности, чем расчетная (для других стационаров или поликлиник) площадь участка должна быть соответственно увеличена по заданию на проектирование.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одну койку для детей следует принимать норму всего стационара с коэффициентом 1,5. В условиях реконструкции и в крупных и крупнейших городах земельные участки больниц допускается уменьшать на 25%.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Стационары для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взрослых и детей для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долговременного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лечения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(психиатрические,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туберкулезные,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восстановительны</w:t>
            </w:r>
            <w:r w:rsidRPr="006A5373">
              <w:rPr>
                <w:rFonts w:ascii="Times New Roman" w:hAnsi="Times New Roman" w:cs="Times New Roman"/>
              </w:rPr>
              <w:lastRenderedPageBreak/>
              <w:t>е и др.) со вспомогательными зданиями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сооружениями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кв. м. на одну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койку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мощности стационаров, коек: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50 - 360;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50-100 - 360-310;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100-200 - 310-260;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200- 300 - 260-210;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300-500 - 210-180;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500 - 150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Станции (подстанции)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скорой медицинской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помощи,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0,1 в пределах зоны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15-минутной доступности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специальном автомобиле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кв. м. на один автомобиль, но не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менее 1000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Выдвижные пункты скорой медицинской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помощи,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0,2 сельского населения в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пределах зоны 30-минутной доступности на специальном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автомобиле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кв. м. на 1 автомобиль, но не менее 1000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Фельдшерский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или фельдшерско-акушерский пункт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2000 кв. м. на 1 автомобиль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0,1, 50,0 кв. м. в общей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0,16, 14,0 кв. м. в общей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2000-3000 кв. м. на 1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Молочные кухни (для детей до 1 года)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порций в сутки на 1 ребенка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Встроенные (без формирования отдельного земельного участка)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Размеры участков больниц, размещаемых в пригородной зоне, следует увеличивать по заданию на проектирование.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проектировании многофункциональных медицинских комплексов, включающих в себя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стационары длительного и кратковременного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пребывания, диагностические центры, поликлиники, площади земельных участков определяются для каждого корпуса отдельно, а затем суммируются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Раздаточные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пункты молочных кухонь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общей площади на 1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Встроенные (без формирования отдельного земельного участка)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Размеры участков больниц, размещаемых в пригородной зоне, следует увеличивать по заданию на проектирование.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проектировании многофункциональных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медицинских комплексов, включающих в себя стационары длительного и кратковременного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пребывания, диагностические центры, поликлиники, площади земельных участков определяются для каждого корпуса отдельно, а затем суммируются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Учреждения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санаторно-курортные и оздоровительные,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отдыха и туризма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Конкретные значения нормативов земельных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участков в указанных пределах принимаются по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местным условиям. Размеры земельных участков даны без учета площади хозяйственных зон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Санатории (без туберкулезных)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125-150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сложившихся горных курортах и в условиях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их реконструкции, а также для баз отдыха в пригородных зонах крупнейших и крупных городов размеры земельных участков допускается уменьшать, но не более чем на 25%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Санатории для родителей с детьми и детские санатории (без туберкулезных)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145-170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условиях реконструкции размеры участков допускается уменьшать, но не более чем на 25 процентов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Санатории-профилактории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В санаториях-профилакториях, размещаемых в пределах городской черты, допускается уменьшать размеры земельных участков, но не более чем на 10 </w:t>
            </w:r>
            <w:r w:rsidRPr="006A537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Санаторные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детские лагеря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Дома отдыха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(пансионаты)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Дома отдыха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(пансионаты) для семей с детьми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140-150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Базы отдыха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предприятий и организаций, молодежные лагеря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140-160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Курортные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65-75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Детские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лагеря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Оздоровительные лагеря старшеклассников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175-200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Дачи дошкольных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120-140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Туристские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50-75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Туристские базы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65-80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Туристские базы для семей с </w:t>
            </w:r>
            <w:r w:rsidRPr="006A5373">
              <w:rPr>
                <w:rFonts w:ascii="Times New Roman" w:hAnsi="Times New Roman" w:cs="Times New Roman"/>
              </w:rPr>
              <w:lastRenderedPageBreak/>
              <w:t>детьми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95-120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Мотели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75-100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Кемпинги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135-150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Приюты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35-50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III. Учреждения культуры и искусства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Помещения для культурно-массовой политико-воспитательной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работы с населением, досуга и любительской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общей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Рекомендуется формировать единые комплексы для организации культурно-массовой, физкультурно-оздоровительной и политико-воспитательной работы для использования учащимися и населением (с соответствующим суммированием нормативов) в пределах пешеходной доступности не более 500 м.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Удельный вес танцевальных залов, кинотеатров и клубов районного значения рекомендуется в размере 40% - 50%. Минимальное число мест учреждений культуры и искусства следует принимать для крупнейших и крупных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городов. Размещение, вместимость и размеры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земельных участков планетариев, выставочных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залов и музеев определяются заданием на проектирование. Цирки, концертные залы, театры и планетарии следует предусматривать, как правило, в городах с населением 250 тыс. И более, а кинотеатры - в поселениях с числом жителей не менее 10 тыс. Универсальные спортивно-зрелищные залы с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искусственным льдом следует предусматривать,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как правило, в городах - центрах систем расселения с числом жителей свыше 100 тыс. числом жителей не менее 10 тыс.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Универсальные спортивно-зрелищные залы с искусственным льдом предусматривать в городах-центрах систем расселения с числом жителей свыше 100 тыс.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Танцевальные залы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Клубы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Кинотеатры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25-35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Концертные залы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3,5-5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Выставочные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залы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По заданию на </w:t>
            </w:r>
            <w:r w:rsidRPr="006A5373">
              <w:rPr>
                <w:rFonts w:ascii="Times New Roman" w:hAnsi="Times New Roman" w:cs="Times New Roman"/>
              </w:rPr>
              <w:lastRenderedPageBreak/>
              <w:t>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Цирки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3,5-5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Лектории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Залы аттракционов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игровых автоматов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Универсальные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спортивно-зрелищные залы, в том числе с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искусственным льдом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Городские массовые библиотеки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Зоны обслуживания при населении города, тыс. человек: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50 - 4000,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 читательских места;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10-50 - 4000-4500,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2-3 читательских места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Дополнительно к единицам хранения городских массовых библиотек в центральной городской библиотеке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Зоны обслуживания при населении города, тыс. человек: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и более - 100,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0,1 читательских места;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250- 200,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0,2 читательских места;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100- 300,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0,3 читательских места;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50 и менее - 500,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0,3 читательских места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Клубы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0,2 -1500 - 300;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1-2 - 300 -230;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2-5 - 230-190;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5-10 - 190-140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Клубы сельских поселений или их групп, тыс.: свыше 0,2 до 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Меньшую вместимость клубов и библиотек следует принимать для больших поселений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Сельские массовые библиотеки (из расчета 30-минутной доступности) для сельских поселений или их групп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1-2 - 6000-7500,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5-6 читательских мест;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2-5 - 5000-6000,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4-5 читательских мест;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5-10 - 4500-5000,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3-4 читательских мест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Дополнительно к единицам хранения в сельских массовых библиотеках в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центральной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библиотеке районного центра на 1 тыс.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4500-5000,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3-4 читательских мест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IV. Физкультурно-спортивные сооружения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Территория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плоскостных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спортивных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сооружений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Физкультурно-спортивные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организаций, учреждений отдыха и </w:t>
            </w:r>
            <w:r w:rsidRPr="006A5373">
              <w:rPr>
                <w:rFonts w:ascii="Times New Roman" w:hAnsi="Times New Roman" w:cs="Times New Roman"/>
              </w:rPr>
              <w:lastRenderedPageBreak/>
              <w:t>культуры с возможным сокращением территории.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малых поселений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Комплексы физкультурно-оздоровительных площадок предусматриваются в каждом поселении.</w:t>
            </w:r>
          </w:p>
        </w:tc>
      </w:tr>
      <w:tr w:rsidR="006A5373" w:rsidRPr="006A5373" w:rsidTr="006A5373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Помещения для физкультурно-оздоровительных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занятий в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микрорайоне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площади пола зала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700-900 кв. м.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70-80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700-900 кв. м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Спортивные залы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площади пола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100 - 200;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50-100 - 175;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25- 50 - 150;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12 -25 - 130;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5-12 - 120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поселениях с числом жителей 2-5 тыс. следует предусматривать один спортивный зал площадью 540 кв. м.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Бассейн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(открытый и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закрытый общего пользования)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зеркала воды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100 - 100;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50-100 - 80;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25- 50 - 65;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12 -25 - 55;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5-12 - 50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поселениях с числом жителей 2-5 тыс. следует предусматривать один бассейн площадью 540 кв. м.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V. Предприятия торговли, общественного питания и бытового обслуживания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Торговые объекты, в том числе: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киоски, павильоны, магазины, торговые центры, торговые комплексы, розничные рынки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торговой площади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486,6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Торговые центры местного значения с числом обслуживаемого населения, тыс.: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4-6 - 400-600 кв. м. на объект;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6-10 -600-800 кв. м. на объект;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10-15 - 800-1100 кв. м. на объект;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15-20 - 1100-1300 кв. м. на объект;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Торговые центры малых городских поселений и сельских поселений с числом жителей, </w:t>
            </w:r>
            <w:proofErr w:type="gramStart"/>
            <w:r w:rsidRPr="006A5373">
              <w:rPr>
                <w:rFonts w:ascii="Times New Roman" w:hAnsi="Times New Roman" w:cs="Times New Roman"/>
              </w:rPr>
              <w:t>тыс. :</w:t>
            </w:r>
            <w:proofErr w:type="gramEnd"/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1 -100-200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1-3 - 200-400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3-4 - 400-600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5-6 - 600-1000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7-10 -1000-1200 кв. м.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Предприятия торговли, кв. м. торговой площади: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250 - 80 кв. м. на 100 кв. м. торговой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250-650 - 80-60 кв. м. на 100 кв. м. торговой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650-1500 - 60-40 кв. м. на 100 кв. м. торговой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1500-3500 - 40-20 кв. м. на 100 кв. м. торговой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3500 - 20 кв. м. на 100 кв. м. торговой площади;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розничных рынков - 7-14 кв. м. на 1 кв. м. торговой площади: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14 кв. м. при торговой площади комплекса до 600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7 кв. м. при торговой площади комплекса свыше 3000 кв. м.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На территории садоводческих и дачных объединений продовольственные магазины следует предусматривать из расчета 80 кв. м. торговой площади на 1000 человек.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розничных рынков 1 торговое место принимается в размере 6 кв. м. в торговой площади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том числе: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продаже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продовольственных товаров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кв. м. торгово</w:t>
            </w:r>
            <w:r w:rsidRPr="006A5373">
              <w:rPr>
                <w:rFonts w:ascii="Times New Roman" w:hAnsi="Times New Roman" w:cs="Times New Roman"/>
              </w:rPr>
              <w:lastRenderedPageBreak/>
              <w:t>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148,5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по продаже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непродовольственных товаров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торговой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73" w:rsidRPr="006A5373" w:rsidRDefault="006A537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База продовольственной и овощной продукции с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мелкооптовой продажей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общественного питания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посадочное место</w:t>
            </w:r>
          </w:p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числе мест, кв. м. на 100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 50 - 200-250;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50-150 - 150-200;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150 - 100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городах - центрах туризма расчет сети предприятий общественного питания принимать с учетом временного населения.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Потребность в предприятиях общественного питания на производственных предприятиях, в учреждениях, организациях и учебных заведениях рассчитывается по нормативам на 1 тыс. работающих (учащихся) в максимальную смену.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производственных зонах сельских поселений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Заготовочные предприятия общественного питания рассчитываются по норме - 300 кг в сутки на 1 тыс.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Для зон массового отдыха населения в больших городских округах и городских поселениях следует учитывать нормы предприятий общественного питания: 1,1-1,8 места на 1 тыс.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VI. Учреждения и предприятия бытового и коммунального обслуживания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бытового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обслуживания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рабочее </w:t>
            </w:r>
            <w:r w:rsidRPr="006A5373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Городской округ, </w:t>
            </w:r>
            <w:r w:rsidRPr="006A5373">
              <w:rPr>
                <w:rFonts w:ascii="Times New Roman" w:hAnsi="Times New Roman" w:cs="Times New Roman"/>
              </w:rPr>
              <w:lastRenderedPageBreak/>
              <w:t>городское поселение:5;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на 10 рабочих мест для </w:t>
            </w:r>
            <w:r w:rsidRPr="006A5373">
              <w:rPr>
                <w:rFonts w:ascii="Times New Roman" w:hAnsi="Times New Roman" w:cs="Times New Roman"/>
              </w:rPr>
              <w:lastRenderedPageBreak/>
              <w:t>предприятий мощностью, рабочих мест: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10-50 - 100-200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50-150 - 50-80 кв. м.;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150 - 30-40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Производственное предприятие бытового обслуживания малой мощности централизованного выполнения заказов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рабочее</w:t>
            </w: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500-1200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Предприятие по стирке белья (фабрика-прачечная)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поселение:110;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Прачечная самообслуживания, </w:t>
            </w:r>
            <w:proofErr w:type="spellStart"/>
            <w:r w:rsidRPr="006A5373">
              <w:rPr>
                <w:rFonts w:ascii="Times New Roman" w:hAnsi="Times New Roman" w:cs="Times New Roman"/>
              </w:rPr>
              <w:t>минипрачечная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поселение:10;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100-200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Предприятия по химчистке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2,3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Фабрики-химчистки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поселение:7,4;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2,3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Химчистка самообслуживания, </w:t>
            </w:r>
            <w:proofErr w:type="spellStart"/>
            <w:r w:rsidRPr="006A5373">
              <w:rPr>
                <w:rFonts w:ascii="Times New Roman" w:hAnsi="Times New Roman" w:cs="Times New Roman"/>
              </w:rPr>
              <w:t>минихимчистка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1,2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100-200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Банно-оздоровительный </w:t>
            </w:r>
            <w:r w:rsidRPr="006A5373">
              <w:rPr>
                <w:rFonts w:ascii="Times New Roman" w:hAnsi="Times New Roman" w:cs="Times New Roman"/>
              </w:rPr>
              <w:lastRenderedPageBreak/>
              <w:t>комплекс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помывочное </w:t>
            </w:r>
            <w:r w:rsidRPr="006A5373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Городской округ, городское поселение:5;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сельское поселение: 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200-400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В городском округе и поселениях, обеспеченных благоустроенным жилым фондом, нормы расчета </w:t>
            </w:r>
            <w:r w:rsidRPr="006A5373">
              <w:rPr>
                <w:rFonts w:ascii="Times New Roman" w:hAnsi="Times New Roman" w:cs="Times New Roman"/>
              </w:rPr>
              <w:lastRenderedPageBreak/>
              <w:t>вместимости бань и банно-оздоровительных комплексов на 1 тыс. Допускается уменьшать до 3 мест, а для поселений-новостроек - увеличивать до 10 мест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Гостиница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числе мест гостиницы: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 25 до 100 - 55;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100 до 500 - 30;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500 до 1000 - 20;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свыше 1000 до 2000 - 15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пожарный автомобиль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2-12 в зависимости от типа пожарного депо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550-2200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Расчет по </w:t>
            </w:r>
            <w:hyperlink r:id="rId9" w:history="1">
              <w:r w:rsidRPr="006A5373">
                <w:rPr>
                  <w:rStyle w:val="a6"/>
                  <w:rFonts w:ascii="Times New Roman" w:hAnsi="Times New Roman" w:cs="Times New Roman"/>
                </w:rPr>
                <w:t>НПБ 101-95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Нормы проектирования объектов пожарной охраны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Общественный туалет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прибор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 (в местах массового пребывания людей)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0" w:history="1">
              <w:r w:rsidRPr="006A5373">
                <w:rPr>
                  <w:rStyle w:val="a6"/>
                  <w:rFonts w:ascii="Times New Roman" w:hAnsi="Times New Roman" w:cs="Times New Roman"/>
                </w:rPr>
                <w:t>СанПиН 2.1.7.3550-19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6A5373">
                <w:rPr>
                  <w:rStyle w:val="a6"/>
                  <w:rFonts w:ascii="Times New Roman" w:hAnsi="Times New Roman" w:cs="Times New Roman"/>
                </w:rPr>
                <w:t>Санитарно-эпидемиологические</w:t>
              </w:r>
            </w:hyperlink>
            <w:r w:rsidRPr="006A5373">
              <w:rPr>
                <w:rFonts w:ascii="Times New Roman" w:hAnsi="Times New Roman" w:cs="Times New Roman"/>
              </w:rPr>
              <w:t xml:space="preserve"> требования к содержанию территорий муниципальных образований - в местах массового пребывания людей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Размещается в пределах городского округа, поселения на территориях зон специального назначения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Кладбище </w:t>
            </w:r>
            <w:proofErr w:type="spellStart"/>
            <w:r w:rsidRPr="006A5373">
              <w:rPr>
                <w:rFonts w:ascii="Times New Roman" w:hAnsi="Times New Roman" w:cs="Times New Roman"/>
              </w:rPr>
              <w:t>урновых</w:t>
            </w:r>
            <w:proofErr w:type="spellEnd"/>
            <w:r w:rsidRPr="006A5373">
              <w:rPr>
                <w:rFonts w:ascii="Times New Roman" w:hAnsi="Times New Roman" w:cs="Times New Roman"/>
              </w:rPr>
              <w:t xml:space="preserve"> захоронений после кремации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Размещается в пределах городского округа, поселения на территориях зон специального назначения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Бюро похоронного обслуживания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0,01-0,02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Дом траурных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обрядов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0,01-0,02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Пункт приема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вторичного сырья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0,05 на микрорайон с числом жителей до 20 тыс. человек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VII. Административно-деловые и хозяйственные учреждения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Административно-управленческое учреждение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При этажности здания: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3-5 этажей - 44-18,5;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9-12 этажей - 13,5-11;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16 и более этажей - 10,5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областных, городских, районных органов власти при этажности: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3-5 этажей - 54-30;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9-12 этажей - 13-12;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16 и более этажей - 11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Сельских органов власти при этажности 2-3 этажа - 60-40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Отделение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полиции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3000-5000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сельских поселениях на 1 или несколько населенных пунктов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Подразделение участковых уполномоченных полиции (УУП)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 границах одного или нескольких объединенных общей территорией сельских населенных пунктов, но не более 2,8 тыс. жителей или на 1 сельский населенный пункт со статусом муниципального образования "сельское поселение" с численностью населения от 1 тыс. жителей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Опорный пункт охраны порядка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кв. м. общей </w:t>
            </w:r>
            <w:r w:rsidRPr="006A5373">
              <w:rPr>
                <w:rFonts w:ascii="Times New Roman" w:hAnsi="Times New Roman" w:cs="Times New Roman"/>
              </w:rPr>
              <w:lastRenderedPageBreak/>
              <w:t>площади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 xml:space="preserve">Городской округ, городское поселение: по </w:t>
            </w:r>
            <w:r w:rsidRPr="006A5373">
              <w:rPr>
                <w:rFonts w:ascii="Times New Roman" w:hAnsi="Times New Roman" w:cs="Times New Roman"/>
              </w:rPr>
              <w:lastRenderedPageBreak/>
              <w:t>заданию на проектирование или в составе отделения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полиции;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в составе отделения полиции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Жилищно-эксплуатационные организации: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микрорайон,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 жилой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поселение:0,05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 тыс. жителей - 300 кв. м.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80 тыс. жителей - 100 кв. м.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Диспетчерский пункт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поселение:1 на 5 км городских коллекторов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120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Центральный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диспетчерский пункт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 1 на 30-35 км городских коллекторов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250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Ремонтно-производственная база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1 на 100 км городских коллекторов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кв. м. на объект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Производственное помещение для обслуживания внутриквартальных коллекторов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 1 на жилой район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500-700 кв. м. на объект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Банк, контора, офис, </w:t>
            </w:r>
            <w:r w:rsidRPr="006A5373">
              <w:rPr>
                <w:rFonts w:ascii="Times New Roman" w:hAnsi="Times New Roman" w:cs="Times New Roman"/>
              </w:rPr>
              <w:lastRenderedPageBreak/>
              <w:t>коммерческо-деловой 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Банк, контора, офис, коммерческо-деловой объект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Отделение,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филиал банка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поселение:0,3-05;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 0,5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 кв. м. - при 3-операционных местах;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40 кв. м. - при 20 операционных местах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Операционная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 0,01-0,03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 кв. м. - при 2 операционных кассах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500 кв. м. - при 7 операционных кассах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Городской округ, городское поселение: 0,11-0,04;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сельское поселение: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2-0,16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Отделения связи микрорайона, жилого района, кв. м., для обслуживаемого населения, групп: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IV-V (до 9 </w:t>
            </w:r>
            <w:proofErr w:type="gramStart"/>
            <w:r w:rsidRPr="006A5373">
              <w:rPr>
                <w:rFonts w:ascii="Times New Roman" w:hAnsi="Times New Roman" w:cs="Times New Roman"/>
              </w:rPr>
              <w:t>тыс. )</w:t>
            </w:r>
            <w:proofErr w:type="gramEnd"/>
            <w:r w:rsidRPr="006A5373">
              <w:rPr>
                <w:rFonts w:ascii="Times New Roman" w:hAnsi="Times New Roman" w:cs="Times New Roman"/>
              </w:rPr>
              <w:t xml:space="preserve"> - 70-80;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III-IV (9-18 </w:t>
            </w:r>
            <w:proofErr w:type="gramStart"/>
            <w:r w:rsidRPr="006A5373">
              <w:rPr>
                <w:rFonts w:ascii="Times New Roman" w:hAnsi="Times New Roman" w:cs="Times New Roman"/>
              </w:rPr>
              <w:t>тыс. )</w:t>
            </w:r>
            <w:proofErr w:type="gramEnd"/>
            <w:r w:rsidRPr="006A5373">
              <w:rPr>
                <w:rFonts w:ascii="Times New Roman" w:hAnsi="Times New Roman" w:cs="Times New Roman"/>
              </w:rPr>
              <w:t xml:space="preserve"> - 90-100;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II-III (20-25 </w:t>
            </w:r>
            <w:proofErr w:type="gramStart"/>
            <w:r w:rsidRPr="006A5373">
              <w:rPr>
                <w:rFonts w:ascii="Times New Roman" w:hAnsi="Times New Roman" w:cs="Times New Roman"/>
              </w:rPr>
              <w:t>тыс. )</w:t>
            </w:r>
            <w:proofErr w:type="gramEnd"/>
            <w:r w:rsidRPr="006A5373">
              <w:rPr>
                <w:rFonts w:ascii="Times New Roman" w:hAnsi="Times New Roman" w:cs="Times New Roman"/>
              </w:rPr>
              <w:t xml:space="preserve"> - 110-120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Отделения связи сельского поселения, кв. м., для обслуживаемого населения, групп: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 xml:space="preserve">V-VI (0,5-2 </w:t>
            </w:r>
            <w:proofErr w:type="gramStart"/>
            <w:r w:rsidRPr="006A5373">
              <w:rPr>
                <w:rFonts w:ascii="Times New Roman" w:hAnsi="Times New Roman" w:cs="Times New Roman"/>
              </w:rPr>
              <w:t>тыс. )</w:t>
            </w:r>
            <w:proofErr w:type="gramEnd"/>
            <w:r w:rsidRPr="006A5373">
              <w:rPr>
                <w:rFonts w:ascii="Times New Roman" w:hAnsi="Times New Roman" w:cs="Times New Roman"/>
              </w:rPr>
              <w:t xml:space="preserve"> - 300-350;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III-IV (2-6 тыс. ) - 400-450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Размещение отделений, узлов связи, почтамтов, агентств Роспечати, телеграфов, междугородных, городских и сельских телефонных станций, абонентских терминалов спутниковой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Областной суд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3" w:rsidRPr="006A5373" w:rsidRDefault="006A5373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Районный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(городской) суд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судья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200-500 кв. м. на объект (по количеству судей)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Расположение предпочтительно в межрайонном центре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lastRenderedPageBreak/>
              <w:t>Юридическая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юрист, адвокат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Нотариальная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контора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нотариус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6A5373" w:rsidRPr="006A5373" w:rsidTr="006A5373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VIII. Культовые объекты</w:t>
            </w:r>
          </w:p>
        </w:tc>
      </w:tr>
      <w:tr w:rsidR="006A5373" w:rsidRPr="006A5373" w:rsidTr="006A537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Институты культового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7,5 храмов на 1000 православных</w:t>
            </w:r>
          </w:p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верующих, 7 кв. м. на одно 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73" w:rsidRPr="006A5373" w:rsidRDefault="006A5373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6A5373">
              <w:rPr>
                <w:rFonts w:ascii="Times New Roman" w:hAnsi="Times New Roman" w:cs="Times New Roman"/>
              </w:rPr>
              <w:t>Размещение по согласованию с местной епархией</w:t>
            </w:r>
          </w:p>
        </w:tc>
      </w:tr>
    </w:tbl>
    <w:p w:rsidR="006A5373" w:rsidRPr="006A5373" w:rsidRDefault="006A5373" w:rsidP="006A5373">
      <w:pPr>
        <w:rPr>
          <w:rFonts w:ascii="Times New Roman" w:hAnsi="Times New Roman" w:cs="Times New Roman"/>
        </w:rPr>
      </w:pPr>
    </w:p>
    <w:p w:rsidR="00E92A46" w:rsidRPr="006A5373" w:rsidRDefault="00E92A46">
      <w:pPr>
        <w:rPr>
          <w:rFonts w:ascii="Times New Roman" w:hAnsi="Times New Roman" w:cs="Times New Roman"/>
        </w:rPr>
      </w:pPr>
    </w:p>
    <w:sectPr w:rsidR="00E92A46" w:rsidRPr="006A5373" w:rsidSect="006A5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25"/>
    <w:rsid w:val="00642325"/>
    <w:rsid w:val="006A5373"/>
    <w:rsid w:val="00E9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1D6D"/>
  <w15:chartTrackingRefBased/>
  <w15:docId w15:val="{585F2076-2C4F-4066-8C87-6C39AFDD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537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3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msonormal0">
    <w:name w:val="msonormal"/>
    <w:basedOn w:val="a"/>
    <w:rsid w:val="006A53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3">
    <w:name w:val="Нормальный (таблица)"/>
    <w:basedOn w:val="a"/>
    <w:next w:val="a"/>
    <w:uiPriority w:val="99"/>
    <w:rsid w:val="006A537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A5373"/>
    <w:pPr>
      <w:ind w:firstLine="0"/>
      <w:jc w:val="left"/>
    </w:pPr>
  </w:style>
  <w:style w:type="character" w:customStyle="1" w:styleId="a5">
    <w:name w:val="Цветовое выделение"/>
    <w:uiPriority w:val="99"/>
    <w:rsid w:val="006A537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6A5373"/>
    <w:rPr>
      <w:b w:val="0"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6A537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53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29740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98302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629740.0/" TargetMode="External"/><Relationship Id="rId11" Type="http://schemas.openxmlformats.org/officeDocument/2006/relationships/hyperlink" Target="garantf1://73242631.1000/" TargetMode="External"/><Relationship Id="rId5" Type="http://schemas.openxmlformats.org/officeDocument/2006/relationships/hyperlink" Target="garantf1://70314724.0/" TargetMode="External"/><Relationship Id="rId10" Type="http://schemas.openxmlformats.org/officeDocument/2006/relationships/hyperlink" Target="garantf1://73242631.0/" TargetMode="External"/><Relationship Id="rId4" Type="http://schemas.openxmlformats.org/officeDocument/2006/relationships/hyperlink" Target="file:///C:\Users\Bieva\Desktop\&#1085;&#1086;&#1088;&#1084;&#1072;&#1090;&#1080;&#1074;&#1099;\&#1056;&#1077;&#1096;&#1077;&#1085;&#1080;&#1077;%20&#1057;&#1086;&#1073;&#1088;&#1072;&#1085;&#1080;&#1103;%20&#1076;&#1077;&#1087;&#1091;&#1090;&#1072;&#1090;&#1086;&#1074;%20&#1050;&#1086;&#1087;&#1077;&#1081;&#1089;&#1082;&#1086;&#1075;&#1086;%20&#1075;&#1086;&#1088;&#1086;&#1076;&#1089;&#1082;&#1086;&#1075;&#1086;%20&#1086;&#1082;&#1088;&#1091;&#1075;&#1072;%20&#1063;&#1077;&#1083;&#1103;.rtf" TargetMode="External"/><Relationship Id="rId9" Type="http://schemas.openxmlformats.org/officeDocument/2006/relationships/hyperlink" Target="garantf1://38228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4220</Words>
  <Characters>24054</Characters>
  <Application>Microsoft Office Word</Application>
  <DocSecurity>0</DocSecurity>
  <Lines>200</Lines>
  <Paragraphs>56</Paragraphs>
  <ScaleCrop>false</ScaleCrop>
  <Company/>
  <LinksUpToDate>false</LinksUpToDate>
  <CharactersWithSpaces>28218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Биева Юлия Александровна</dc:creator>
  <cp:keywords/>
  <dc:description/>
  <cp:lastModifiedBy>Биева Юлия Александровна</cp:lastModifiedBy>
  <cp:revision>3</cp:revision>
  <dcterms:created xsi:type="dcterms:W3CDTF">2022-03-21T06:38:00Z</dcterms:created>
  <dcterms:modified xsi:type="dcterms:W3CDTF">2022-03-21T06:44:00Z</dcterms:modified>
</cp:coreProperties>
</file>