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75" w:rsidRPr="00B83AC0" w:rsidRDefault="003B1775" w:rsidP="00C856B8">
      <w:pPr>
        <w:jc w:val="center"/>
        <w:rPr>
          <w:b/>
          <w:bCs/>
          <w:sz w:val="16"/>
          <w:szCs w:val="16"/>
          <w:u w:val="single"/>
        </w:rPr>
      </w:pPr>
      <w:r w:rsidRPr="00B83AC0">
        <w:rPr>
          <w:b/>
          <w:bCs/>
          <w:sz w:val="16"/>
          <w:szCs w:val="16"/>
        </w:rPr>
        <w:t xml:space="preserve">УПРАВЛЕНИЕ ФЕДЕРАЛЬНОЙ  СЛУЖБЫ ГОСУДАРСТВЕННОЙ  РЕГИСТРАЦИИ, </w:t>
      </w:r>
    </w:p>
    <w:p w:rsidR="003B1775" w:rsidRPr="00B83AC0" w:rsidRDefault="003B1775" w:rsidP="00C856B8">
      <w:pPr>
        <w:jc w:val="center"/>
        <w:rPr>
          <w:b/>
          <w:bCs/>
          <w:sz w:val="16"/>
          <w:szCs w:val="16"/>
        </w:rPr>
      </w:pPr>
      <w:r w:rsidRPr="00B83AC0">
        <w:rPr>
          <w:b/>
          <w:bCs/>
          <w:sz w:val="16"/>
          <w:szCs w:val="16"/>
          <w:u w:val="single"/>
        </w:rPr>
        <w:t xml:space="preserve">КАДАСТРА И КАРТОГРАФИИ (РОСРЕЕСТР)  ПО ЧЕЛЯБИНСКОЙ ОБЛАСТИ </w:t>
      </w:r>
    </w:p>
    <w:p w:rsidR="003B1775" w:rsidRPr="00A032B7" w:rsidRDefault="003B1775" w:rsidP="00C856B8">
      <w:pPr>
        <w:rPr>
          <w:b/>
          <w:bCs/>
          <w:sz w:val="16"/>
          <w:szCs w:val="16"/>
        </w:rPr>
      </w:pPr>
      <w:r w:rsidRPr="00B83AC0">
        <w:rPr>
          <w:b/>
          <w:bCs/>
          <w:sz w:val="16"/>
          <w:szCs w:val="16"/>
        </w:rPr>
        <w:tab/>
      </w:r>
      <w:r w:rsidRPr="00B83AC0">
        <w:rPr>
          <w:b/>
          <w:bCs/>
          <w:sz w:val="16"/>
          <w:szCs w:val="16"/>
        </w:rPr>
        <w:tab/>
      </w:r>
      <w:r w:rsidRPr="00B83AC0">
        <w:rPr>
          <w:b/>
          <w:bCs/>
          <w:sz w:val="16"/>
          <w:szCs w:val="16"/>
        </w:rPr>
        <w:tab/>
      </w:r>
      <w:r w:rsidRPr="00B83AC0">
        <w:rPr>
          <w:b/>
          <w:bCs/>
          <w:sz w:val="16"/>
          <w:szCs w:val="16"/>
        </w:rPr>
        <w:tab/>
      </w:r>
      <w:r w:rsidRPr="00B83AC0">
        <w:rPr>
          <w:b/>
          <w:bCs/>
          <w:sz w:val="16"/>
          <w:szCs w:val="16"/>
        </w:rPr>
        <w:tab/>
      </w:r>
      <w:r w:rsidRPr="00B83AC0">
        <w:rPr>
          <w:b/>
          <w:bCs/>
          <w:sz w:val="16"/>
          <w:szCs w:val="16"/>
        </w:rPr>
        <w:tab/>
      </w:r>
      <w:r w:rsidRPr="00B83AC0">
        <w:rPr>
          <w:b/>
          <w:bCs/>
          <w:sz w:val="16"/>
          <w:szCs w:val="16"/>
        </w:rPr>
        <w:tab/>
      </w:r>
      <w:r w:rsidRPr="00B83AC0">
        <w:rPr>
          <w:sz w:val="16"/>
          <w:szCs w:val="16"/>
        </w:rPr>
        <w:t>454048г</w:t>
      </w:r>
      <w:proofErr w:type="gramStart"/>
      <w:r w:rsidRPr="00B83AC0">
        <w:rPr>
          <w:sz w:val="16"/>
          <w:szCs w:val="16"/>
        </w:rPr>
        <w:t>.Ч</w:t>
      </w:r>
      <w:proofErr w:type="gramEnd"/>
      <w:r w:rsidRPr="00B83AC0">
        <w:rPr>
          <w:sz w:val="16"/>
          <w:szCs w:val="16"/>
        </w:rPr>
        <w:t xml:space="preserve">елябинск, </w:t>
      </w:r>
      <w:proofErr w:type="spellStart"/>
      <w:r w:rsidRPr="00B83AC0">
        <w:rPr>
          <w:sz w:val="16"/>
          <w:szCs w:val="16"/>
        </w:rPr>
        <w:t>ул.Елькина</w:t>
      </w:r>
      <w:proofErr w:type="spellEnd"/>
      <w:r w:rsidRPr="00B83AC0">
        <w:rPr>
          <w:sz w:val="16"/>
          <w:szCs w:val="16"/>
        </w:rPr>
        <w:t>, 85</w:t>
      </w:r>
    </w:p>
    <w:p w:rsidR="003B1775" w:rsidRDefault="00082959" w:rsidP="00C856B8">
      <w:pPr>
        <w:jc w:val="both"/>
        <w:rPr>
          <w:sz w:val="28"/>
          <w:szCs w:val="28"/>
        </w:rPr>
      </w:pPr>
      <w:r w:rsidRPr="0008295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00 Знак" style="width:81pt;height:39.75pt;visibility:visible">
            <v:imagedata r:id="rId5" o:title=""/>
          </v:shape>
        </w:pict>
      </w:r>
    </w:p>
    <w:p w:rsidR="003B1775" w:rsidRPr="00172BCC" w:rsidRDefault="003B1775" w:rsidP="008F0AFB">
      <w:pPr>
        <w:jc w:val="center"/>
        <w:rPr>
          <w:b/>
          <w:sz w:val="26"/>
          <w:szCs w:val="26"/>
        </w:rPr>
      </w:pPr>
      <w:r w:rsidRPr="00172BCC">
        <w:rPr>
          <w:b/>
          <w:sz w:val="26"/>
          <w:szCs w:val="26"/>
        </w:rPr>
        <w:t>Предпринимателям Челябинской области стало проще получать услуги Росреестра</w:t>
      </w:r>
    </w:p>
    <w:p w:rsidR="003B1775" w:rsidRPr="008F0AFB" w:rsidRDefault="003B1775" w:rsidP="00C856B8">
      <w:pPr>
        <w:jc w:val="center"/>
        <w:rPr>
          <w:sz w:val="16"/>
          <w:szCs w:val="16"/>
        </w:rPr>
      </w:pPr>
    </w:p>
    <w:p w:rsidR="003B1775" w:rsidRPr="008F0AFB" w:rsidRDefault="003B1775" w:rsidP="00C856B8">
      <w:pPr>
        <w:spacing w:before="28"/>
        <w:jc w:val="both"/>
        <w:rPr>
          <w:b/>
          <w:bCs/>
          <w:sz w:val="25"/>
          <w:szCs w:val="25"/>
        </w:rPr>
      </w:pPr>
      <w:r w:rsidRPr="008F0AFB">
        <w:rPr>
          <w:b/>
          <w:bCs/>
          <w:sz w:val="25"/>
          <w:szCs w:val="25"/>
        </w:rPr>
        <w:t xml:space="preserve">22 декабря 2017 года состоялась  пресс-конференция </w:t>
      </w:r>
      <w:r w:rsidRPr="008F0AFB">
        <w:rPr>
          <w:b/>
          <w:bCs/>
          <w:color w:val="000000"/>
          <w:sz w:val="25"/>
          <w:szCs w:val="25"/>
        </w:rPr>
        <w:t>о реализации целевых моделей</w:t>
      </w:r>
      <w:r>
        <w:rPr>
          <w:b/>
          <w:bCs/>
          <w:color w:val="000000"/>
          <w:sz w:val="25"/>
          <w:szCs w:val="25"/>
        </w:rPr>
        <w:t xml:space="preserve"> </w:t>
      </w:r>
      <w:r w:rsidRPr="008F0AFB">
        <w:rPr>
          <w:b/>
          <w:bCs/>
          <w:color w:val="000000"/>
          <w:sz w:val="25"/>
          <w:szCs w:val="25"/>
        </w:rPr>
        <w:t>по кадастровому учету и государственной регистрации недвижимости</w:t>
      </w:r>
      <w:r w:rsidRPr="008F0AFB">
        <w:rPr>
          <w:b/>
          <w:bCs/>
          <w:sz w:val="25"/>
          <w:szCs w:val="25"/>
        </w:rPr>
        <w:t xml:space="preserve">. </w:t>
      </w:r>
    </w:p>
    <w:p w:rsidR="003B1775" w:rsidRPr="008F0AFB" w:rsidRDefault="003B1775" w:rsidP="00C856B8">
      <w:pPr>
        <w:ind w:firstLine="708"/>
        <w:jc w:val="both"/>
        <w:rPr>
          <w:color w:val="000000"/>
          <w:sz w:val="25"/>
          <w:szCs w:val="25"/>
        </w:rPr>
      </w:pPr>
      <w:r w:rsidRPr="008F0AFB">
        <w:rPr>
          <w:color w:val="000000"/>
          <w:sz w:val="25"/>
          <w:szCs w:val="25"/>
        </w:rPr>
        <w:t xml:space="preserve">На площадке областного телевидения пресс-конференции шел разговор о Национальном рейтинге состояния инвестиционного климата, о целевых моделях и заложенных в них показателях, достижение которых позволяет предпринимателям быстрее и качественнее получать услуги в сфере недвижимости. </w:t>
      </w:r>
    </w:p>
    <w:p w:rsidR="003B1775" w:rsidRPr="008F0AFB" w:rsidRDefault="003B1775" w:rsidP="004D1E0A">
      <w:pPr>
        <w:pStyle w:val="a7"/>
        <w:spacing w:before="0" w:beforeAutospacing="0" w:after="0" w:afterAutospacing="0"/>
        <w:ind w:left="74" w:right="136" w:firstLine="493"/>
        <w:jc w:val="both"/>
        <w:rPr>
          <w:rFonts w:ascii="Times New Roman" w:hAnsi="Times New Roman" w:cs="Times New Roman"/>
          <w:sz w:val="25"/>
          <w:szCs w:val="25"/>
        </w:rPr>
      </w:pPr>
      <w:r w:rsidRPr="008F0AFB">
        <w:rPr>
          <w:rFonts w:ascii="Times New Roman" w:hAnsi="Times New Roman" w:cs="Times New Roman"/>
          <w:sz w:val="25"/>
          <w:szCs w:val="25"/>
        </w:rPr>
        <w:t>Как уже сообщалось ранее, по поручению Президента России распоряжением Правительства Российской Федерации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AFB">
        <w:rPr>
          <w:rFonts w:ascii="Times New Roman" w:hAnsi="Times New Roman" w:cs="Times New Roman"/>
          <w:sz w:val="25"/>
          <w:szCs w:val="25"/>
        </w:rPr>
        <w:t>в целях  упрощения процедур ведения бизнеса и повышения инвестиционной привлекательности регионов были   утверждены 12 целевых моделей, по каждой из которых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AFB">
        <w:rPr>
          <w:rFonts w:ascii="Times New Roman" w:hAnsi="Times New Roman" w:cs="Times New Roman"/>
          <w:sz w:val="25"/>
          <w:szCs w:val="25"/>
        </w:rPr>
        <w:t>в Челябинской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AFB">
        <w:rPr>
          <w:rFonts w:ascii="Times New Roman" w:hAnsi="Times New Roman" w:cs="Times New Roman"/>
          <w:sz w:val="25"/>
          <w:szCs w:val="25"/>
        </w:rPr>
        <w:t>области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AFB">
        <w:rPr>
          <w:rFonts w:ascii="Times New Roman" w:hAnsi="Times New Roman" w:cs="Times New Roman"/>
          <w:sz w:val="25"/>
          <w:szCs w:val="25"/>
        </w:rPr>
        <w:t xml:space="preserve">разработаны соответствующие «дорожные карты», утвержденные губернатором </w:t>
      </w:r>
      <w:r w:rsidRPr="008F0AFB">
        <w:rPr>
          <w:rFonts w:ascii="Times New Roman" w:hAnsi="Times New Roman" w:cs="Times New Roman"/>
          <w:b/>
          <w:bCs/>
          <w:sz w:val="25"/>
          <w:szCs w:val="25"/>
        </w:rPr>
        <w:t>Борисом Дубровским</w:t>
      </w:r>
      <w:r w:rsidRPr="008F0AFB">
        <w:rPr>
          <w:rFonts w:ascii="Times New Roman" w:hAnsi="Times New Roman" w:cs="Times New Roman"/>
          <w:sz w:val="25"/>
          <w:szCs w:val="25"/>
        </w:rPr>
        <w:t>.</w:t>
      </w:r>
    </w:p>
    <w:p w:rsidR="003B1775" w:rsidRPr="008F0AFB" w:rsidRDefault="003B1775" w:rsidP="00A032B7">
      <w:pPr>
        <w:ind w:firstLine="567"/>
        <w:jc w:val="both"/>
        <w:rPr>
          <w:sz w:val="25"/>
          <w:szCs w:val="25"/>
        </w:rPr>
      </w:pPr>
      <w:r w:rsidRPr="008F0AFB">
        <w:rPr>
          <w:sz w:val="25"/>
          <w:szCs w:val="25"/>
        </w:rPr>
        <w:t>Журналистам</w:t>
      </w:r>
      <w:r>
        <w:rPr>
          <w:sz w:val="25"/>
          <w:szCs w:val="25"/>
        </w:rPr>
        <w:t xml:space="preserve"> </w:t>
      </w:r>
      <w:r w:rsidRPr="008F0AFB">
        <w:rPr>
          <w:sz w:val="25"/>
          <w:szCs w:val="25"/>
        </w:rPr>
        <w:t>рассказали о ходе реализации на Южном Урале двух из 12 моделей, которые находятся в зоне ответственности Росреестра.</w:t>
      </w:r>
      <w:r>
        <w:rPr>
          <w:sz w:val="25"/>
          <w:szCs w:val="25"/>
        </w:rPr>
        <w:t xml:space="preserve"> </w:t>
      </w:r>
      <w:r w:rsidRPr="008F0AFB">
        <w:rPr>
          <w:sz w:val="25"/>
          <w:szCs w:val="25"/>
        </w:rPr>
        <w:t>Информацию о модели «Регистрация права собственности на земельные участки и объекты недвижимого имущества» предоставила</w:t>
      </w:r>
      <w:r>
        <w:rPr>
          <w:sz w:val="25"/>
          <w:szCs w:val="25"/>
        </w:rPr>
        <w:t xml:space="preserve"> </w:t>
      </w:r>
      <w:r w:rsidRPr="008F0AFB">
        <w:rPr>
          <w:b/>
          <w:bCs/>
          <w:color w:val="000000"/>
          <w:sz w:val="25"/>
          <w:szCs w:val="25"/>
        </w:rPr>
        <w:t xml:space="preserve">Эрика </w:t>
      </w:r>
      <w:proofErr w:type="spellStart"/>
      <w:r w:rsidRPr="008F0AFB">
        <w:rPr>
          <w:b/>
          <w:bCs/>
          <w:color w:val="000000"/>
          <w:sz w:val="25"/>
          <w:szCs w:val="25"/>
        </w:rPr>
        <w:t>Столярова</w:t>
      </w:r>
      <w:proofErr w:type="spellEnd"/>
      <w:r w:rsidRPr="008F0AFB">
        <w:rPr>
          <w:color w:val="000000"/>
          <w:sz w:val="25"/>
          <w:szCs w:val="25"/>
        </w:rPr>
        <w:t xml:space="preserve"> – начальник отдела организации, мониторинга и контроля Управления Росреестра </w:t>
      </w:r>
      <w:r w:rsidRPr="008F0AFB">
        <w:rPr>
          <w:sz w:val="25"/>
          <w:szCs w:val="25"/>
        </w:rPr>
        <w:t>по Челябинской области</w:t>
      </w:r>
      <w:r w:rsidRPr="008F0AFB">
        <w:rPr>
          <w:b/>
          <w:bCs/>
          <w:color w:val="000000"/>
          <w:sz w:val="25"/>
          <w:szCs w:val="25"/>
        </w:rPr>
        <w:t>.</w:t>
      </w:r>
      <w:r>
        <w:rPr>
          <w:b/>
          <w:bCs/>
          <w:color w:val="000000"/>
          <w:sz w:val="25"/>
          <w:szCs w:val="25"/>
        </w:rPr>
        <w:t xml:space="preserve"> </w:t>
      </w:r>
      <w:proofErr w:type="gramStart"/>
      <w:r w:rsidRPr="008F0AFB">
        <w:rPr>
          <w:color w:val="000000"/>
          <w:sz w:val="25"/>
          <w:szCs w:val="25"/>
        </w:rPr>
        <w:t>Она рассказала о проведенной Управлением работе, которая дала возможность</w:t>
      </w:r>
      <w:r>
        <w:rPr>
          <w:color w:val="000000"/>
          <w:sz w:val="25"/>
          <w:szCs w:val="25"/>
        </w:rPr>
        <w:t xml:space="preserve"> </w:t>
      </w:r>
      <w:r w:rsidRPr="008F0AFB">
        <w:rPr>
          <w:sz w:val="25"/>
          <w:szCs w:val="25"/>
        </w:rPr>
        <w:t>в нашей области по ряду показателей, вошедших в данную модель, достичь</w:t>
      </w:r>
      <w:r>
        <w:rPr>
          <w:sz w:val="25"/>
          <w:szCs w:val="25"/>
        </w:rPr>
        <w:t xml:space="preserve"> </w:t>
      </w:r>
      <w:r w:rsidRPr="008F0AFB">
        <w:rPr>
          <w:sz w:val="25"/>
          <w:szCs w:val="25"/>
        </w:rPr>
        <w:t>уровень выше установленного контрольного.</w:t>
      </w:r>
      <w:proofErr w:type="gramEnd"/>
    </w:p>
    <w:p w:rsidR="003B1775" w:rsidRPr="008F0AFB" w:rsidRDefault="003B1775" w:rsidP="00A032B7">
      <w:pPr>
        <w:ind w:firstLine="567"/>
        <w:jc w:val="both"/>
        <w:rPr>
          <w:color w:val="000000"/>
          <w:sz w:val="25"/>
          <w:szCs w:val="25"/>
        </w:rPr>
      </w:pPr>
      <w:r w:rsidRPr="008F0AFB">
        <w:rPr>
          <w:sz w:val="25"/>
          <w:szCs w:val="25"/>
        </w:rPr>
        <w:t xml:space="preserve">Так, в соответствии с  целевой моделью </w:t>
      </w:r>
      <w:proofErr w:type="gramStart"/>
      <w:r w:rsidRPr="008F0AFB">
        <w:rPr>
          <w:sz w:val="25"/>
          <w:szCs w:val="25"/>
        </w:rPr>
        <w:t>на конец</w:t>
      </w:r>
      <w:proofErr w:type="gramEnd"/>
      <w:r w:rsidRPr="008F0AFB">
        <w:rPr>
          <w:sz w:val="25"/>
          <w:szCs w:val="25"/>
        </w:rPr>
        <w:t xml:space="preserve"> года 70% услуг Росреестра по </w:t>
      </w:r>
      <w:proofErr w:type="spellStart"/>
      <w:r w:rsidRPr="008F0AFB">
        <w:rPr>
          <w:sz w:val="25"/>
          <w:szCs w:val="25"/>
        </w:rPr>
        <w:t>госрегистрации</w:t>
      </w:r>
      <w:proofErr w:type="spellEnd"/>
      <w:r w:rsidRPr="008F0AFB">
        <w:rPr>
          <w:sz w:val="25"/>
          <w:szCs w:val="25"/>
        </w:rPr>
        <w:t xml:space="preserve"> прав должны предоставляться через многофункциональные центры (МФЦ). В настоящее время данную услугу через МФЦ получают уже 92,13% южноуральцев. Следующий показатель – нагрузка  на одно окно в МФЦ. Она не должна превышать 19 ед./день, но достаточное количество окон в многофункциональных центрах региона позволило снизить нагрузку более чем в шесть раз (до 2,68 ед./день).</w:t>
      </w:r>
    </w:p>
    <w:p w:rsidR="003B1775" w:rsidRPr="008F0AFB" w:rsidRDefault="003B1775" w:rsidP="008F0AFB">
      <w:pPr>
        <w:ind w:firstLine="567"/>
        <w:jc w:val="both"/>
        <w:rPr>
          <w:sz w:val="25"/>
          <w:szCs w:val="25"/>
        </w:rPr>
      </w:pPr>
      <w:r w:rsidRPr="008F0AFB">
        <w:rPr>
          <w:sz w:val="25"/>
          <w:szCs w:val="25"/>
        </w:rPr>
        <w:t xml:space="preserve">Превзойден и такой показатель, как обеспечение взаимодействия </w:t>
      </w:r>
      <w:r w:rsidRPr="008F0AFB">
        <w:rPr>
          <w:color w:val="000000"/>
          <w:sz w:val="25"/>
          <w:szCs w:val="25"/>
        </w:rPr>
        <w:t xml:space="preserve">Управления Росреестра </w:t>
      </w:r>
      <w:r w:rsidRPr="008F0AFB">
        <w:rPr>
          <w:sz w:val="25"/>
          <w:szCs w:val="25"/>
        </w:rPr>
        <w:t xml:space="preserve">с представителями органов власти, нотариусами, судами через систему межведомственного взаимодействия (СМЭВ). Если целевой моделью установлен уровень в 50%, то уже на сегодня взаимодействие при осуществлении </w:t>
      </w:r>
      <w:proofErr w:type="spellStart"/>
      <w:r w:rsidRPr="008F0AFB">
        <w:rPr>
          <w:sz w:val="25"/>
          <w:szCs w:val="25"/>
        </w:rPr>
        <w:t>госрегистрации</w:t>
      </w:r>
      <w:proofErr w:type="spellEnd"/>
      <w:r w:rsidRPr="008F0AFB">
        <w:rPr>
          <w:sz w:val="25"/>
          <w:szCs w:val="25"/>
        </w:rPr>
        <w:t xml:space="preserve"> недвижимости происходит через СМЭВ в 70,7% случаях. Благодаря большому комплексу мероприятий, проведенных Управлением, </w:t>
      </w:r>
      <w:proofErr w:type="gramStart"/>
      <w:r w:rsidRPr="008F0AFB">
        <w:rPr>
          <w:sz w:val="25"/>
          <w:szCs w:val="25"/>
        </w:rPr>
        <w:t>в</w:t>
      </w:r>
      <w:proofErr w:type="gramEnd"/>
      <w:r w:rsidRPr="008F0AFB">
        <w:rPr>
          <w:sz w:val="25"/>
          <w:szCs w:val="25"/>
        </w:rPr>
        <w:t xml:space="preserve"> Челябинской области срок проведения </w:t>
      </w:r>
      <w:proofErr w:type="spellStart"/>
      <w:r w:rsidRPr="008F0AFB">
        <w:rPr>
          <w:sz w:val="25"/>
          <w:szCs w:val="25"/>
        </w:rPr>
        <w:t>госрегистрации</w:t>
      </w:r>
      <w:proofErr w:type="spellEnd"/>
      <w:r w:rsidRPr="008F0AFB">
        <w:rPr>
          <w:sz w:val="25"/>
          <w:szCs w:val="25"/>
        </w:rPr>
        <w:t xml:space="preserve"> был сокращен до 3-4 рабочих дней (при отсутствии препятствий), контрольный – 7 дней, в среднем по России – 6 дней.</w:t>
      </w:r>
    </w:p>
    <w:p w:rsidR="003B1775" w:rsidRPr="008F0AFB" w:rsidRDefault="003B1775" w:rsidP="00A032B7">
      <w:pPr>
        <w:jc w:val="both"/>
        <w:rPr>
          <w:sz w:val="25"/>
          <w:szCs w:val="25"/>
        </w:rPr>
      </w:pPr>
      <w:r w:rsidRPr="008F0AFB">
        <w:rPr>
          <w:sz w:val="25"/>
          <w:szCs w:val="25"/>
        </w:rPr>
        <w:tab/>
        <w:t xml:space="preserve">Достижение такого показателя, как «Качество регистрационного процесса» напрямую зависит от соответствия требованиям действующего законодательства документов, предоставляемых на госрегистрацию гражданами и юридическими лицами, и складывается из  двух составляющих. </w:t>
      </w:r>
      <w:proofErr w:type="gramStart"/>
      <w:r w:rsidRPr="008F0AFB">
        <w:rPr>
          <w:sz w:val="25"/>
          <w:szCs w:val="25"/>
        </w:rPr>
        <w:t xml:space="preserve">Во-первых, из доли отказов в </w:t>
      </w:r>
      <w:proofErr w:type="spellStart"/>
      <w:r w:rsidRPr="008F0AFB">
        <w:rPr>
          <w:sz w:val="25"/>
          <w:szCs w:val="25"/>
        </w:rPr>
        <w:t>госрегистрации</w:t>
      </w:r>
      <w:proofErr w:type="spellEnd"/>
      <w:r w:rsidRPr="008F0AFB">
        <w:rPr>
          <w:sz w:val="25"/>
          <w:szCs w:val="25"/>
        </w:rPr>
        <w:t xml:space="preserve">,  его целевое значение на конец года – доля отказов от общего количества поданных на госрегистрацию заявлений не должна превышать 1,2%, но уже за 11 месяцев 2017 года – 0,83%.  Во-вторых, из  доли приостановлений   </w:t>
      </w:r>
      <w:proofErr w:type="spellStart"/>
      <w:r w:rsidRPr="008F0AFB">
        <w:rPr>
          <w:sz w:val="25"/>
          <w:szCs w:val="25"/>
        </w:rPr>
        <w:t>госрегистрации</w:t>
      </w:r>
      <w:proofErr w:type="spellEnd"/>
      <w:r w:rsidRPr="008F0AFB">
        <w:rPr>
          <w:sz w:val="25"/>
          <w:szCs w:val="25"/>
        </w:rPr>
        <w:t>, целевой показатель 6,78%, на сегодня доля приостановок в нашем регионе составляет 3,52% от общего количества заявлений.</w:t>
      </w:r>
      <w:proofErr w:type="gramEnd"/>
    </w:p>
    <w:p w:rsidR="003B1775" w:rsidRPr="008F0AFB" w:rsidRDefault="003B1775" w:rsidP="00357011">
      <w:pPr>
        <w:jc w:val="both"/>
        <w:rPr>
          <w:sz w:val="25"/>
          <w:szCs w:val="25"/>
        </w:rPr>
      </w:pPr>
      <w:r w:rsidRPr="008F0AFB">
        <w:rPr>
          <w:sz w:val="25"/>
          <w:szCs w:val="25"/>
        </w:rPr>
        <w:tab/>
        <w:t xml:space="preserve">Также на пресс-конференции выступила </w:t>
      </w:r>
      <w:r w:rsidRPr="008F0AFB">
        <w:rPr>
          <w:b/>
          <w:bCs/>
          <w:color w:val="000000"/>
          <w:sz w:val="25"/>
          <w:szCs w:val="25"/>
        </w:rPr>
        <w:t>Ирина Воронина</w:t>
      </w:r>
      <w:r w:rsidRPr="008F0AFB">
        <w:rPr>
          <w:sz w:val="25"/>
          <w:szCs w:val="25"/>
        </w:rPr>
        <w:t xml:space="preserve">– </w:t>
      </w:r>
      <w:proofErr w:type="gramStart"/>
      <w:r w:rsidRPr="008F0AFB">
        <w:rPr>
          <w:color w:val="000000"/>
          <w:sz w:val="25"/>
          <w:szCs w:val="25"/>
        </w:rPr>
        <w:t>и.</w:t>
      </w:r>
      <w:proofErr w:type="gramEnd"/>
      <w:r w:rsidRPr="008F0AFB">
        <w:rPr>
          <w:color w:val="000000"/>
          <w:sz w:val="25"/>
          <w:szCs w:val="25"/>
        </w:rPr>
        <w:t xml:space="preserve">о. директора </w:t>
      </w:r>
      <w:r w:rsidRPr="008F0AFB">
        <w:rPr>
          <w:sz w:val="25"/>
          <w:szCs w:val="25"/>
        </w:rPr>
        <w:t>Филиала Федеральной кадастровой палаты Росреестра по Челябинской области</w:t>
      </w:r>
      <w:r w:rsidRPr="008F0AFB">
        <w:rPr>
          <w:b/>
          <w:bCs/>
          <w:color w:val="000000"/>
          <w:sz w:val="25"/>
          <w:szCs w:val="25"/>
        </w:rPr>
        <w:t xml:space="preserve">, </w:t>
      </w:r>
      <w:r w:rsidRPr="00F84E24">
        <w:rPr>
          <w:color w:val="000000"/>
          <w:sz w:val="25"/>
          <w:szCs w:val="25"/>
        </w:rPr>
        <w:t>которая</w:t>
      </w:r>
      <w:r>
        <w:rPr>
          <w:color w:val="000000"/>
          <w:sz w:val="25"/>
          <w:szCs w:val="25"/>
        </w:rPr>
        <w:t xml:space="preserve"> </w:t>
      </w:r>
      <w:r w:rsidRPr="008F0AFB">
        <w:rPr>
          <w:sz w:val="25"/>
          <w:szCs w:val="25"/>
        </w:rPr>
        <w:t>рассказала журналистам о ходе реализации модели «Постановка на кадастровый учет земельных участков и объектов недвижимого имущества».</w:t>
      </w:r>
    </w:p>
    <w:p w:rsidR="003B1775" w:rsidRPr="008F0AFB" w:rsidRDefault="003B1775" w:rsidP="00C856B8">
      <w:pPr>
        <w:ind w:left="3540" w:firstLine="708"/>
        <w:jc w:val="both"/>
        <w:rPr>
          <w:i/>
          <w:iCs/>
          <w:sz w:val="25"/>
          <w:szCs w:val="25"/>
        </w:rPr>
      </w:pPr>
      <w:r w:rsidRPr="008F0AFB">
        <w:rPr>
          <w:i/>
          <w:iCs/>
          <w:sz w:val="25"/>
          <w:szCs w:val="25"/>
        </w:rPr>
        <w:t>Пресс-служба Управления Росреестра</w:t>
      </w:r>
    </w:p>
    <w:p w:rsidR="003B1775" w:rsidRPr="008F0AFB" w:rsidRDefault="003B1775" w:rsidP="00C856B8">
      <w:pPr>
        <w:ind w:left="3540" w:firstLine="708"/>
        <w:jc w:val="both"/>
        <w:rPr>
          <w:sz w:val="25"/>
          <w:szCs w:val="25"/>
        </w:rPr>
      </w:pPr>
      <w:r w:rsidRPr="008F0AFB">
        <w:rPr>
          <w:i/>
          <w:iCs/>
          <w:sz w:val="25"/>
          <w:szCs w:val="25"/>
        </w:rPr>
        <w:t>по Челябинской области</w:t>
      </w:r>
    </w:p>
    <w:p w:rsidR="003B1775" w:rsidRPr="008F0AFB" w:rsidRDefault="003B1775" w:rsidP="00C856B8">
      <w:pPr>
        <w:rPr>
          <w:sz w:val="25"/>
          <w:szCs w:val="25"/>
        </w:rPr>
      </w:pPr>
      <w:r>
        <w:rPr>
          <w:sz w:val="25"/>
          <w:szCs w:val="25"/>
        </w:rPr>
        <w:tab/>
      </w:r>
      <w:r w:rsidRPr="008F0AFB">
        <w:rPr>
          <w:sz w:val="25"/>
          <w:szCs w:val="25"/>
        </w:rPr>
        <w:t>тел. 8 (351) 210-38-36</w:t>
      </w:r>
      <w:r w:rsidRPr="008F0AFB">
        <w:rPr>
          <w:sz w:val="25"/>
          <w:szCs w:val="25"/>
        </w:rPr>
        <w:tab/>
      </w:r>
      <w:r w:rsidRPr="008F0AFB">
        <w:rPr>
          <w:sz w:val="25"/>
          <w:szCs w:val="25"/>
        </w:rPr>
        <w:tab/>
      </w:r>
      <w:r w:rsidRPr="008F0AFB">
        <w:rPr>
          <w:sz w:val="25"/>
          <w:szCs w:val="25"/>
        </w:rPr>
        <w:tab/>
      </w:r>
      <w:r w:rsidRPr="008F0AFB">
        <w:rPr>
          <w:sz w:val="25"/>
          <w:szCs w:val="25"/>
        </w:rPr>
        <w:tab/>
      </w:r>
      <w:r w:rsidRPr="008F0AFB">
        <w:rPr>
          <w:sz w:val="25"/>
          <w:szCs w:val="25"/>
        </w:rPr>
        <w:tab/>
      </w:r>
      <w:bookmarkStart w:id="0" w:name="_GoBack"/>
      <w:bookmarkEnd w:id="0"/>
      <w:r w:rsidRPr="008F0AFB"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8F0AFB">
        <w:rPr>
          <w:sz w:val="25"/>
          <w:szCs w:val="25"/>
        </w:rPr>
        <w:tab/>
      </w:r>
      <w:r w:rsidRPr="008F0AFB">
        <w:rPr>
          <w:sz w:val="25"/>
          <w:szCs w:val="25"/>
          <w:lang w:val="en-US"/>
        </w:rPr>
        <w:t>E</w:t>
      </w:r>
      <w:r w:rsidRPr="008F0AFB">
        <w:rPr>
          <w:sz w:val="25"/>
          <w:szCs w:val="25"/>
        </w:rPr>
        <w:t>-</w:t>
      </w:r>
      <w:r w:rsidRPr="008F0AFB">
        <w:rPr>
          <w:sz w:val="25"/>
          <w:szCs w:val="25"/>
          <w:lang w:val="en-US"/>
        </w:rPr>
        <w:t>m</w:t>
      </w:r>
      <w:r w:rsidRPr="008F0AFB">
        <w:rPr>
          <w:sz w:val="25"/>
          <w:szCs w:val="25"/>
        </w:rPr>
        <w:t xml:space="preserve">: </w:t>
      </w:r>
      <w:hyperlink r:id="rId6" w:history="1">
        <w:r w:rsidRPr="008F0AFB">
          <w:rPr>
            <w:rStyle w:val="a3"/>
            <w:sz w:val="25"/>
            <w:szCs w:val="25"/>
            <w:lang w:val="en-US"/>
          </w:rPr>
          <w:t>pressafrs</w:t>
        </w:r>
        <w:r w:rsidRPr="008F0AFB">
          <w:rPr>
            <w:rStyle w:val="a3"/>
            <w:sz w:val="25"/>
            <w:szCs w:val="25"/>
          </w:rPr>
          <w:t>74@</w:t>
        </w:r>
        <w:r w:rsidRPr="008F0AFB">
          <w:rPr>
            <w:rStyle w:val="a3"/>
            <w:sz w:val="25"/>
            <w:szCs w:val="25"/>
            <w:lang w:val="en-US"/>
          </w:rPr>
          <w:t>chel</w:t>
        </w:r>
        <w:r w:rsidRPr="008F0AFB">
          <w:rPr>
            <w:rStyle w:val="a3"/>
            <w:sz w:val="25"/>
            <w:szCs w:val="25"/>
          </w:rPr>
          <w:t>.</w:t>
        </w:r>
        <w:r w:rsidRPr="008F0AFB">
          <w:rPr>
            <w:rStyle w:val="a3"/>
            <w:sz w:val="25"/>
            <w:szCs w:val="25"/>
            <w:lang w:val="en-US"/>
          </w:rPr>
          <w:t>surnet</w:t>
        </w:r>
        <w:r w:rsidRPr="008F0AFB">
          <w:rPr>
            <w:rStyle w:val="a3"/>
            <w:sz w:val="25"/>
            <w:szCs w:val="25"/>
          </w:rPr>
          <w:t>.</w:t>
        </w:r>
        <w:r w:rsidRPr="008F0AFB">
          <w:rPr>
            <w:rStyle w:val="a3"/>
            <w:sz w:val="25"/>
            <w:szCs w:val="25"/>
            <w:lang w:val="en-US"/>
          </w:rPr>
          <w:t>ru</w:t>
        </w:r>
      </w:hyperlink>
    </w:p>
    <w:sectPr w:rsidR="003B1775" w:rsidRPr="008F0AFB" w:rsidSect="00B83A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0A91"/>
    <w:multiLevelType w:val="hybridMultilevel"/>
    <w:tmpl w:val="82929372"/>
    <w:lvl w:ilvl="0" w:tplc="0419000F">
      <w:start w:val="1"/>
      <w:numFmt w:val="decimal"/>
      <w:lvlText w:val="%1."/>
      <w:lvlJc w:val="left"/>
      <w:pPr>
        <w:ind w:left="70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742" w:hanging="360"/>
      </w:pPr>
    </w:lvl>
    <w:lvl w:ilvl="2" w:tplc="0419001B">
      <w:start w:val="1"/>
      <w:numFmt w:val="lowerRoman"/>
      <w:lvlText w:val="%3."/>
      <w:lvlJc w:val="right"/>
      <w:pPr>
        <w:ind w:left="8462" w:hanging="180"/>
      </w:pPr>
    </w:lvl>
    <w:lvl w:ilvl="3" w:tplc="0419000F">
      <w:start w:val="1"/>
      <w:numFmt w:val="decimal"/>
      <w:lvlText w:val="%4."/>
      <w:lvlJc w:val="left"/>
      <w:pPr>
        <w:ind w:left="9182" w:hanging="360"/>
      </w:pPr>
    </w:lvl>
    <w:lvl w:ilvl="4" w:tplc="04190019">
      <w:start w:val="1"/>
      <w:numFmt w:val="lowerLetter"/>
      <w:lvlText w:val="%5."/>
      <w:lvlJc w:val="left"/>
      <w:pPr>
        <w:ind w:left="9902" w:hanging="360"/>
      </w:pPr>
    </w:lvl>
    <w:lvl w:ilvl="5" w:tplc="0419001B">
      <w:start w:val="1"/>
      <w:numFmt w:val="lowerRoman"/>
      <w:lvlText w:val="%6."/>
      <w:lvlJc w:val="right"/>
      <w:pPr>
        <w:ind w:left="10622" w:hanging="180"/>
      </w:pPr>
    </w:lvl>
    <w:lvl w:ilvl="6" w:tplc="0419000F">
      <w:start w:val="1"/>
      <w:numFmt w:val="decimal"/>
      <w:lvlText w:val="%7."/>
      <w:lvlJc w:val="left"/>
      <w:pPr>
        <w:ind w:left="11342" w:hanging="360"/>
      </w:pPr>
    </w:lvl>
    <w:lvl w:ilvl="7" w:tplc="04190019">
      <w:start w:val="1"/>
      <w:numFmt w:val="lowerLetter"/>
      <w:lvlText w:val="%8."/>
      <w:lvlJc w:val="left"/>
      <w:pPr>
        <w:ind w:left="12062" w:hanging="360"/>
      </w:pPr>
    </w:lvl>
    <w:lvl w:ilvl="8" w:tplc="0419001B">
      <w:start w:val="1"/>
      <w:numFmt w:val="lowerRoman"/>
      <w:lvlText w:val="%9."/>
      <w:lvlJc w:val="right"/>
      <w:pPr>
        <w:ind w:left="127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9B2"/>
    <w:rsid w:val="00082959"/>
    <w:rsid w:val="00172BCC"/>
    <w:rsid w:val="001F20F5"/>
    <w:rsid w:val="002E34C7"/>
    <w:rsid w:val="00357011"/>
    <w:rsid w:val="003B1775"/>
    <w:rsid w:val="004319F0"/>
    <w:rsid w:val="004D1E0A"/>
    <w:rsid w:val="00503399"/>
    <w:rsid w:val="005461B9"/>
    <w:rsid w:val="005707D3"/>
    <w:rsid w:val="005A77F1"/>
    <w:rsid w:val="007C19D7"/>
    <w:rsid w:val="00817F72"/>
    <w:rsid w:val="00872D5E"/>
    <w:rsid w:val="008A4227"/>
    <w:rsid w:val="008D2E48"/>
    <w:rsid w:val="008F0AFB"/>
    <w:rsid w:val="009103FA"/>
    <w:rsid w:val="00982A8A"/>
    <w:rsid w:val="00A032B7"/>
    <w:rsid w:val="00B83AC0"/>
    <w:rsid w:val="00C856B8"/>
    <w:rsid w:val="00D308E4"/>
    <w:rsid w:val="00D93CAA"/>
    <w:rsid w:val="00DE44FC"/>
    <w:rsid w:val="00EA10F1"/>
    <w:rsid w:val="00ED56AB"/>
    <w:rsid w:val="00F84E24"/>
    <w:rsid w:val="00F8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56B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E44FC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8D2E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2E48"/>
    <w:rPr>
      <w:rFonts w:ascii="Segoe U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rsid w:val="004D1E0A"/>
    <w:pPr>
      <w:spacing w:before="100" w:beforeAutospacing="1" w:after="100" w:afterAutospacing="1"/>
    </w:pPr>
    <w:rPr>
      <w:rFonts w:ascii="Verdana" w:hAnsi="Verdana" w:cs="Verdana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frs74@chel.sur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448</Words>
  <Characters>3328</Characters>
  <Application>Microsoft Office Word</Application>
  <DocSecurity>0</DocSecurity>
  <Lines>27</Lines>
  <Paragraphs>7</Paragraphs>
  <ScaleCrop>false</ScaleCrop>
  <Company>UFRS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sherina</cp:lastModifiedBy>
  <cp:revision>13</cp:revision>
  <cp:lastPrinted>2017-12-22T11:06:00Z</cp:lastPrinted>
  <dcterms:created xsi:type="dcterms:W3CDTF">2017-12-21T04:58:00Z</dcterms:created>
  <dcterms:modified xsi:type="dcterms:W3CDTF">2017-12-26T04:54:00Z</dcterms:modified>
</cp:coreProperties>
</file>