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D0C" w:rsidRPr="00206D0C" w:rsidRDefault="00206D0C" w:rsidP="00206D0C">
      <w:pPr>
        <w:shd w:val="clear" w:color="auto" w:fill="FFFFFF"/>
        <w:spacing w:before="45" w:after="15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Страховые компании займутся организацией диспансеризации</w:t>
      </w:r>
    </w:p>
    <w:p w:rsidR="00206D0C" w:rsidRPr="00206D0C" w:rsidRDefault="00206D0C" w:rsidP="00206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/Uploaded/files/%D0%BC%D0%B0%D1%80%D0%BA%D0%BE%D0%B2%D0%B0%20%D1%81%D0%B0%D0%B9%D1%82.jpg" style="width:24pt;height:24pt"/>
        </w:pic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2017 года страховые медицинские организации, работающие в сфере ОМС Челябинской области, включатся в организацию профилактических мероприятий для населения.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 этом на заседании круглого стола «Профилактика заболеваний», проведенном в рамках VII Международного экологического форума-выставки «Изменение климата и экология промышленного города», рассказала начальник управления ТФОМС Челябинской области Юлия Маркова.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Представитель ТФОМС напомнила, что </w:t>
      </w:r>
      <w:hyperlink r:id="rId4" w:history="1">
        <w:r w:rsidRPr="00206D0C">
          <w:rPr>
            <w:rFonts w:ascii="Times New Roman" w:eastAsia="Times New Roman" w:hAnsi="Times New Roman" w:cs="Times New Roman"/>
            <w:color w:val="339933"/>
            <w:sz w:val="24"/>
            <w:szCs w:val="24"/>
            <w:u w:val="single"/>
            <w:lang w:eastAsia="ru-RU"/>
          </w:rPr>
          <w:t>Президент России Владимир Путин поручил осуществить в 2016 году переход на страховые принципы в сфере здравоохранения</w:t>
        </w:r>
      </w:hyperlink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Данный переход направлен на формирование </w:t>
      </w:r>
      <w:proofErr w:type="spellStart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пациентоориентированной</w:t>
      </w:r>
      <w:proofErr w:type="spellEnd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системы здравоохранения и предполагает усиление роли страховых медицинских организаций, работающих в сфере обязательного медицинского страхования, в первую очередь, в области обеспечения и защиты прав пациентов, а также проведения профилактических мероприятий.</w:t>
      </w:r>
      <w:proofErr w:type="gramEnd"/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 словам Юлии Марковой, переход на страховые принципы сопровождался внесением изменений в действующее законодательство. Во-первых, было принято решение о создании нового трехуровневого института страховых представителей. Страховые представители первого уровня – это специалисты </w:t>
      </w:r>
      <w:proofErr w:type="spellStart"/>
      <w:proofErr w:type="gramStart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контакт-центров</w:t>
      </w:r>
      <w:proofErr w:type="spellEnd"/>
      <w:proofErr w:type="gramEnd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страховых компаний, которые оказывают помощь справочно-консультационного характера, отвечают на типовые вопросы населения.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Страховые представители второго уровня осуществляют информирование и сопровождение застрахованных лиц на всех этапах оказания медицинской помощи, в том числе при проведении профилактических мероприятий. Они принимают участие в организации и проведении диспансеризации населения, контролируют доступность и своевременность проведения всех профилактических мероприятий, обследования и лечения пациентов.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Специалисты наиболее высокого третьего уровня – это врачи-эксперты страховых компаний, которые работают с жалобами застрахованных, а также проводят экспертизу качества медицинской помощи и медико-экономическую экспертизу.</w:t>
      </w:r>
    </w:p>
    <w:p w:rsidR="00206D0C" w:rsidRPr="00206D0C" w:rsidRDefault="00206D0C" w:rsidP="00206D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pict>
          <v:shape id="_x0000_i1026" type="#_x0000_t75" alt="" style="width:24pt;height:24pt"/>
        </w:pic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Во-вторых, были внесены изменения в критерии оценки деятельности страховых компаний: теперь учитывается качество их работы по информированию и привлечению своих застрахованных к прохождению профилактических мероприятий.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Таким образом, если раньше обязанность по привлечению жителей к прохождению диспансеризации и медицинских осмотров ложилась в основном на плечи медицинских учреждений, то теперь проведение профилактических мероприятий входит в зону ответственности страховых медицинских организаций.</w:t>
      </w:r>
    </w:p>
    <w:p w:rsidR="00206D0C" w:rsidRPr="00206D0C" w:rsidRDefault="00206D0C" w:rsidP="00206D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«Такой порядок работы с </w:t>
      </w:r>
      <w:proofErr w:type="gramStart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застрахованными</w:t>
      </w:r>
      <w:proofErr w:type="gramEnd"/>
      <w:r w:rsidRPr="00206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нас ждет в 2017 году и сейчас мы прилагаем максимум усилий для воплощения данной идеи в жизнь, - подчеркнула Юлия Маркова. – Одним из приоритетных вопросов, который нам предстоит решить в ближайшее время, - это выбрать оптимальный механизм информирования жителей о необходимости прохождения диспансеризации и увеличить охват населения профилактическими мероприятиями, а также наладить эффективный информационный обмен между фондом, страховыми компаниями и медицинскими организациями».</w:t>
      </w:r>
    </w:p>
    <w:p w:rsidR="00224277" w:rsidRPr="00206D0C" w:rsidRDefault="00224277">
      <w:pPr>
        <w:rPr>
          <w:rFonts w:ascii="Times New Roman" w:hAnsi="Times New Roman" w:cs="Times New Roman"/>
          <w:sz w:val="24"/>
          <w:szCs w:val="24"/>
        </w:rPr>
      </w:pPr>
    </w:p>
    <w:sectPr w:rsidR="00224277" w:rsidRPr="00206D0C" w:rsidSect="00224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6D0C"/>
    <w:rsid w:val="00206D0C"/>
    <w:rsid w:val="00224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277"/>
  </w:style>
  <w:style w:type="paragraph" w:styleId="4">
    <w:name w:val="heading 4"/>
    <w:basedOn w:val="a"/>
    <w:link w:val="40"/>
    <w:uiPriority w:val="9"/>
    <w:qFormat/>
    <w:rsid w:val="00206D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206D0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06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06D0C"/>
  </w:style>
  <w:style w:type="character" w:styleId="a4">
    <w:name w:val="Hyperlink"/>
    <w:basedOn w:val="a0"/>
    <w:uiPriority w:val="99"/>
    <w:semiHidden/>
    <w:unhideWhenUsed/>
    <w:rsid w:val="00206D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7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remlin.ru/events/president/news/502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2016-11-21T05:06:00Z</dcterms:created>
  <dcterms:modified xsi:type="dcterms:W3CDTF">2016-11-21T05:14:00Z</dcterms:modified>
</cp:coreProperties>
</file>