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6428DB" w:rsidRDefault="00167921" w:rsidP="00167921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167921" w:rsidRPr="006428DB" w:rsidRDefault="00167921" w:rsidP="00167921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167921" w:rsidRDefault="00222C92" w:rsidP="00710866">
      <w:pPr>
        <w:jc w:val="both"/>
        <w:rPr>
          <w:sz w:val="16"/>
          <w:szCs w:val="16"/>
        </w:rPr>
      </w:pPr>
      <w:r w:rsidRPr="0063257A">
        <w:rPr>
          <w:noProof/>
        </w:rPr>
        <w:drawing>
          <wp:inline distT="0" distB="0" distL="0" distR="0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21" w:rsidRPr="00890A89" w:rsidRDefault="00512BFD" w:rsidP="00167921">
      <w:pPr>
        <w:jc w:val="right"/>
        <w:rPr>
          <w:sz w:val="26"/>
          <w:szCs w:val="26"/>
        </w:rPr>
      </w:pPr>
      <w:r w:rsidRPr="00890A89">
        <w:rPr>
          <w:sz w:val="26"/>
          <w:szCs w:val="26"/>
        </w:rPr>
        <w:t>20.03.2020</w:t>
      </w:r>
    </w:p>
    <w:p w:rsidR="00DC7E90" w:rsidRDefault="00DC7E90" w:rsidP="00DC7E90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890A89">
        <w:rPr>
          <w:sz w:val="26"/>
          <w:szCs w:val="26"/>
        </w:rPr>
        <w:t>е дожида</w:t>
      </w:r>
      <w:r>
        <w:rPr>
          <w:sz w:val="26"/>
          <w:szCs w:val="26"/>
        </w:rPr>
        <w:t>йтесь</w:t>
      </w:r>
      <w:r w:rsidRPr="00890A89">
        <w:rPr>
          <w:sz w:val="26"/>
          <w:szCs w:val="26"/>
        </w:rPr>
        <w:t xml:space="preserve"> проверки зем</w:t>
      </w:r>
      <w:r>
        <w:rPr>
          <w:sz w:val="26"/>
          <w:szCs w:val="26"/>
        </w:rPr>
        <w:t xml:space="preserve">ельного </w:t>
      </w:r>
      <w:r w:rsidRPr="00890A89">
        <w:rPr>
          <w:sz w:val="26"/>
          <w:szCs w:val="26"/>
        </w:rPr>
        <w:t>надзора и штрафов</w:t>
      </w:r>
      <w:r>
        <w:rPr>
          <w:sz w:val="26"/>
          <w:szCs w:val="26"/>
        </w:rPr>
        <w:t xml:space="preserve"> – </w:t>
      </w:r>
    </w:p>
    <w:p w:rsidR="00DC7E90" w:rsidRPr="00890A89" w:rsidRDefault="00DC7E90" w:rsidP="00DC7E90">
      <w:pPr>
        <w:jc w:val="center"/>
        <w:rPr>
          <w:sz w:val="26"/>
          <w:szCs w:val="26"/>
        </w:rPr>
      </w:pPr>
      <w:proofErr w:type="gramStart"/>
      <w:r w:rsidRPr="00890A89">
        <w:rPr>
          <w:sz w:val="26"/>
          <w:szCs w:val="26"/>
        </w:rPr>
        <w:t>приве</w:t>
      </w:r>
      <w:r>
        <w:rPr>
          <w:sz w:val="26"/>
          <w:szCs w:val="26"/>
        </w:rPr>
        <w:t>дите</w:t>
      </w:r>
      <w:proofErr w:type="gramEnd"/>
      <w:r w:rsidRPr="00890A89">
        <w:rPr>
          <w:sz w:val="26"/>
          <w:szCs w:val="26"/>
        </w:rPr>
        <w:t xml:space="preserve"> документы на землю в порядок</w:t>
      </w:r>
    </w:p>
    <w:p w:rsidR="00DC7E90" w:rsidRPr="00890A89" w:rsidRDefault="00DC7E90" w:rsidP="00DC7E90">
      <w:pPr>
        <w:jc w:val="center"/>
        <w:rPr>
          <w:sz w:val="26"/>
          <w:szCs w:val="26"/>
        </w:rPr>
      </w:pPr>
    </w:p>
    <w:p w:rsidR="00DC7E90" w:rsidRPr="00890A89" w:rsidRDefault="00DC7E90" w:rsidP="00DC7E90">
      <w:pPr>
        <w:jc w:val="both"/>
        <w:rPr>
          <w:b/>
          <w:sz w:val="26"/>
          <w:szCs w:val="26"/>
        </w:rPr>
      </w:pPr>
      <w:r w:rsidRPr="00890A89">
        <w:rPr>
          <w:b/>
          <w:sz w:val="26"/>
          <w:szCs w:val="26"/>
        </w:rPr>
        <w:t>В Управлении Федеральной службы государственной регистрации, кадастра и картографии по Челябинской области состоялась «горячая линия» на тему: «Осуществление государственного земельного надзора».</w:t>
      </w:r>
    </w:p>
    <w:p w:rsidR="00DC7E90" w:rsidRPr="00890A89" w:rsidRDefault="00DC7E90" w:rsidP="00DC7E9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0A89">
        <w:rPr>
          <w:sz w:val="26"/>
          <w:szCs w:val="26"/>
        </w:rPr>
        <w:t xml:space="preserve">В Управлении Росреестра подвели итоги прошедшей на днях «горячей линии» для населения по осуществлению государственного земельного надзора на территории региона. На звонки, поступившие </w:t>
      </w:r>
      <w:r>
        <w:rPr>
          <w:sz w:val="26"/>
          <w:szCs w:val="26"/>
        </w:rPr>
        <w:t>от жителей городов и районов</w:t>
      </w:r>
      <w:r w:rsidRPr="00890A89">
        <w:rPr>
          <w:sz w:val="26"/>
          <w:szCs w:val="26"/>
        </w:rPr>
        <w:t xml:space="preserve"> Челябинской области, отве</w:t>
      </w:r>
      <w:r>
        <w:rPr>
          <w:sz w:val="26"/>
          <w:szCs w:val="26"/>
        </w:rPr>
        <w:t>ти</w:t>
      </w:r>
      <w:r w:rsidRPr="00890A89">
        <w:rPr>
          <w:sz w:val="26"/>
          <w:szCs w:val="26"/>
        </w:rPr>
        <w:t xml:space="preserve">л начальник отдела государственного земельного надзора Управления Росреестра </w:t>
      </w:r>
      <w:r w:rsidRPr="00890A89">
        <w:rPr>
          <w:b/>
          <w:sz w:val="26"/>
          <w:szCs w:val="26"/>
        </w:rPr>
        <w:t>Андрей Азаров</w:t>
      </w:r>
      <w:r w:rsidRPr="00890A89">
        <w:rPr>
          <w:sz w:val="26"/>
          <w:szCs w:val="26"/>
        </w:rPr>
        <w:t xml:space="preserve">. </w:t>
      </w:r>
    </w:p>
    <w:p w:rsidR="00DC7E90" w:rsidRPr="00890A89" w:rsidRDefault="00DC7E90" w:rsidP="00DC7E9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0A89">
        <w:rPr>
          <w:sz w:val="26"/>
          <w:szCs w:val="26"/>
        </w:rPr>
        <w:t xml:space="preserve">В основном вопросы, которые интересовали южноуральцев в рамках осуществления государственного земельного надзора, касались действий граждан после проведения специалистами Управления Росреестра проверки на </w:t>
      </w:r>
      <w:r>
        <w:rPr>
          <w:sz w:val="26"/>
          <w:szCs w:val="26"/>
        </w:rPr>
        <w:t xml:space="preserve">их </w:t>
      </w:r>
      <w:r w:rsidRPr="00890A89">
        <w:rPr>
          <w:sz w:val="26"/>
          <w:szCs w:val="26"/>
        </w:rPr>
        <w:t>земельных участках, получени</w:t>
      </w:r>
      <w:r>
        <w:rPr>
          <w:sz w:val="26"/>
          <w:szCs w:val="26"/>
        </w:rPr>
        <w:t>я</w:t>
      </w:r>
      <w:r w:rsidRPr="00890A89">
        <w:rPr>
          <w:sz w:val="26"/>
          <w:szCs w:val="26"/>
        </w:rPr>
        <w:t xml:space="preserve"> предписания о нарушении земзаконодательства и протокола об административном правонарушении. Несколько звонков поступило от владельцев участков, которые, понимая, что с документами на землю у них не вс</w:t>
      </w:r>
      <w:r>
        <w:rPr>
          <w:sz w:val="26"/>
          <w:szCs w:val="26"/>
        </w:rPr>
        <w:t>ё</w:t>
      </w:r>
      <w:r w:rsidRPr="00890A89">
        <w:rPr>
          <w:sz w:val="26"/>
          <w:szCs w:val="26"/>
        </w:rPr>
        <w:t xml:space="preserve"> в порядке, спрашивали о возможных наказаниях за это.  Андрей Азаров </w:t>
      </w:r>
      <w:r>
        <w:rPr>
          <w:sz w:val="26"/>
          <w:szCs w:val="26"/>
        </w:rPr>
        <w:t>сообщил</w:t>
      </w:r>
      <w:r w:rsidRPr="00890A89">
        <w:rPr>
          <w:sz w:val="26"/>
          <w:szCs w:val="26"/>
        </w:rPr>
        <w:t xml:space="preserve"> им размеры штрафов за нарушени</w:t>
      </w:r>
      <w:r>
        <w:rPr>
          <w:sz w:val="26"/>
          <w:szCs w:val="26"/>
        </w:rPr>
        <w:t>я</w:t>
      </w:r>
      <w:r w:rsidRPr="00890A89">
        <w:rPr>
          <w:sz w:val="26"/>
          <w:szCs w:val="26"/>
        </w:rPr>
        <w:t xml:space="preserve"> земельного законодательства, которые установлены Кодексом об административных правонарушениях Российской Федерации (КоАП РФ). Он настоятельно рекомендовал привести документы на землю в соответствие с </w:t>
      </w:r>
      <w:r w:rsidRPr="00BC5EAF">
        <w:rPr>
          <w:sz w:val="26"/>
          <w:szCs w:val="26"/>
        </w:rPr>
        <w:t>требованиями действующего законодательства</w:t>
      </w:r>
      <w:r w:rsidRPr="00890A89">
        <w:rPr>
          <w:sz w:val="26"/>
          <w:szCs w:val="26"/>
        </w:rPr>
        <w:t>, не дожидаясь проверки и штрафных санкций.</w:t>
      </w:r>
    </w:p>
    <w:p w:rsidR="00DC7E90" w:rsidRPr="00890A89" w:rsidRDefault="00DC7E90" w:rsidP="00DC7E9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0A89">
        <w:rPr>
          <w:sz w:val="26"/>
          <w:szCs w:val="26"/>
        </w:rPr>
        <w:t>Ещ</w:t>
      </w:r>
      <w:r>
        <w:rPr>
          <w:sz w:val="26"/>
          <w:szCs w:val="26"/>
        </w:rPr>
        <w:t>ё</w:t>
      </w:r>
      <w:r w:rsidRPr="00890A89">
        <w:rPr>
          <w:sz w:val="26"/>
          <w:szCs w:val="26"/>
        </w:rPr>
        <w:t xml:space="preserve"> один </w:t>
      </w:r>
      <w:r>
        <w:rPr>
          <w:sz w:val="26"/>
          <w:szCs w:val="26"/>
        </w:rPr>
        <w:t>распространённый вопрос на «горячей линии»</w:t>
      </w:r>
      <w:r w:rsidRPr="00890A89">
        <w:rPr>
          <w:sz w:val="26"/>
          <w:szCs w:val="26"/>
        </w:rPr>
        <w:t xml:space="preserve"> - неиспользовани</w:t>
      </w:r>
      <w:r>
        <w:rPr>
          <w:sz w:val="26"/>
          <w:szCs w:val="26"/>
        </w:rPr>
        <w:t>е</w:t>
      </w:r>
      <w:r w:rsidRPr="00890A89">
        <w:rPr>
          <w:sz w:val="26"/>
          <w:szCs w:val="26"/>
        </w:rPr>
        <w:t xml:space="preserve"> земельного участка длительное время. Так, </w:t>
      </w:r>
      <w:proofErr w:type="spellStart"/>
      <w:r>
        <w:rPr>
          <w:sz w:val="26"/>
          <w:szCs w:val="26"/>
        </w:rPr>
        <w:t>челябинец</w:t>
      </w:r>
      <w:proofErr w:type="spellEnd"/>
      <w:r w:rsidRPr="00890A89">
        <w:rPr>
          <w:sz w:val="26"/>
          <w:szCs w:val="26"/>
        </w:rPr>
        <w:t xml:space="preserve"> обратил</w:t>
      </w:r>
      <w:r>
        <w:rPr>
          <w:sz w:val="26"/>
          <w:szCs w:val="26"/>
        </w:rPr>
        <w:t>ся</w:t>
      </w:r>
      <w:r w:rsidRPr="00890A89">
        <w:rPr>
          <w:sz w:val="26"/>
          <w:szCs w:val="26"/>
        </w:rPr>
        <w:t xml:space="preserve"> </w:t>
      </w:r>
      <w:r>
        <w:rPr>
          <w:sz w:val="26"/>
          <w:szCs w:val="26"/>
        </w:rPr>
        <w:t>за разъяснениями</w:t>
      </w:r>
      <w:r w:rsidRPr="00890A89">
        <w:rPr>
          <w:sz w:val="26"/>
          <w:szCs w:val="26"/>
        </w:rPr>
        <w:t xml:space="preserve"> о последствиях неиспользовани</w:t>
      </w:r>
      <w:r>
        <w:rPr>
          <w:sz w:val="26"/>
          <w:szCs w:val="26"/>
        </w:rPr>
        <w:t>я</w:t>
      </w:r>
      <w:r w:rsidRPr="00890A89">
        <w:rPr>
          <w:sz w:val="26"/>
          <w:szCs w:val="26"/>
        </w:rPr>
        <w:t xml:space="preserve"> земельного участка по назначению. Е</w:t>
      </w:r>
      <w:r>
        <w:rPr>
          <w:sz w:val="26"/>
          <w:szCs w:val="26"/>
        </w:rPr>
        <w:t>го проинформировали</w:t>
      </w:r>
      <w:r w:rsidRPr="00890A89">
        <w:rPr>
          <w:sz w:val="26"/>
          <w:szCs w:val="26"/>
        </w:rPr>
        <w:t>, что при установлени</w:t>
      </w:r>
      <w:r>
        <w:rPr>
          <w:sz w:val="26"/>
          <w:szCs w:val="26"/>
        </w:rPr>
        <w:t>и</w:t>
      </w:r>
      <w:r w:rsidRPr="00890A89">
        <w:rPr>
          <w:sz w:val="26"/>
          <w:szCs w:val="26"/>
        </w:rPr>
        <w:t xml:space="preserve"> факта неиспользования или использования земель</w:t>
      </w:r>
      <w:bookmarkStart w:id="0" w:name="_GoBack"/>
      <w:bookmarkEnd w:id="0"/>
      <w:r w:rsidRPr="00890A89">
        <w:rPr>
          <w:sz w:val="26"/>
          <w:szCs w:val="26"/>
        </w:rPr>
        <w:t>ного участка не по целевому назначению лицо будет привлечено к административной ответственности в виде штрафа. В случае длительного неиспользования земли может быть решен вопрос о её изъятии.</w:t>
      </w:r>
    </w:p>
    <w:p w:rsidR="00DC7E90" w:rsidRPr="00512BFD" w:rsidRDefault="00DC7E90" w:rsidP="00DC7E9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DC7E90" w:rsidRDefault="00DC7E90" w:rsidP="00DC7E90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90A89">
        <w:rPr>
          <w:b/>
          <w:spacing w:val="4"/>
          <w:sz w:val="27"/>
          <w:szCs w:val="27"/>
        </w:rPr>
        <w:t xml:space="preserve">Управление Росреестра напоминает размеры </w:t>
      </w:r>
      <w:r w:rsidRPr="00890A89">
        <w:rPr>
          <w:b/>
          <w:sz w:val="27"/>
          <w:szCs w:val="27"/>
        </w:rPr>
        <w:t xml:space="preserve">штрафов за наиболее </w:t>
      </w:r>
    </w:p>
    <w:p w:rsidR="00DC7E90" w:rsidRDefault="00DC7E90" w:rsidP="00DC7E90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gramStart"/>
      <w:r w:rsidRPr="00890A89">
        <w:rPr>
          <w:b/>
          <w:sz w:val="27"/>
          <w:szCs w:val="27"/>
        </w:rPr>
        <w:t>распространенные</w:t>
      </w:r>
      <w:proofErr w:type="gramEnd"/>
      <w:r w:rsidRPr="00890A89">
        <w:rPr>
          <w:b/>
          <w:sz w:val="27"/>
          <w:szCs w:val="27"/>
        </w:rPr>
        <w:t xml:space="preserve"> нарушения земельного законодательства:</w:t>
      </w:r>
    </w:p>
    <w:p w:rsidR="00DC7E90" w:rsidRPr="00890A89" w:rsidRDefault="00DC7E90" w:rsidP="00DC7E90">
      <w:pPr>
        <w:shd w:val="clear" w:color="auto" w:fill="FFFFFF"/>
        <w:autoSpaceDE w:val="0"/>
        <w:autoSpaceDN w:val="0"/>
        <w:adjustRightInd w:val="0"/>
        <w:jc w:val="center"/>
        <w:rPr>
          <w:b/>
          <w:sz w:val="4"/>
          <w:szCs w:val="4"/>
        </w:rPr>
      </w:pPr>
    </w:p>
    <w:p w:rsidR="00DC7E90" w:rsidRPr="00890A89" w:rsidRDefault="00DC7E90" w:rsidP="00DC7E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0A89">
        <w:rPr>
          <w:sz w:val="26"/>
          <w:szCs w:val="26"/>
        </w:rPr>
        <w:t xml:space="preserve">- самовольное занятие земельного участка; </w:t>
      </w:r>
      <w:r w:rsidRPr="00890A89">
        <w:rPr>
          <w:spacing w:val="4"/>
          <w:sz w:val="26"/>
          <w:szCs w:val="26"/>
        </w:rPr>
        <w:t>ст. 7.1 КоАП РФ</w:t>
      </w:r>
      <w:r w:rsidRPr="00890A89">
        <w:rPr>
          <w:sz w:val="26"/>
          <w:szCs w:val="26"/>
        </w:rPr>
        <w:t xml:space="preserve"> в размере от 1 до 1,5 процентов от кадастровой стоимости земельного участка, но не менее 5000 рублей (для физлиц). В случае если кадастровая стоимость не определена, то сумма штрафа для них составит от 5000 до 10000 рублей. Для должностных лиц не менее 20000 рублей, для юридических лиц и индивидуальных предпринимателей от 100000 до 200000 рублей.</w:t>
      </w:r>
    </w:p>
    <w:p w:rsidR="00DC7E90" w:rsidRPr="00890A89" w:rsidRDefault="00DC7E90" w:rsidP="00DC7E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0A89">
        <w:rPr>
          <w:sz w:val="26"/>
          <w:szCs w:val="26"/>
        </w:rPr>
        <w:t xml:space="preserve">- использование земельного участка не по целевому назначению; </w:t>
      </w:r>
      <w:r w:rsidRPr="00890A89">
        <w:rPr>
          <w:color w:val="000000"/>
          <w:sz w:val="26"/>
          <w:szCs w:val="26"/>
        </w:rPr>
        <w:t xml:space="preserve">ч. 1 ст. 8.8 </w:t>
      </w:r>
      <w:r w:rsidRPr="00890A89">
        <w:rPr>
          <w:spacing w:val="4"/>
          <w:sz w:val="26"/>
          <w:szCs w:val="26"/>
        </w:rPr>
        <w:t xml:space="preserve">КоАП РФ </w:t>
      </w:r>
      <w:r w:rsidRPr="00890A89">
        <w:rPr>
          <w:color w:val="000000"/>
          <w:sz w:val="26"/>
          <w:szCs w:val="26"/>
        </w:rPr>
        <w:t xml:space="preserve">в размере от 0,5 до 1 процента кадастровой стоимости земельного участка, но не менее 10000 рублей </w:t>
      </w:r>
      <w:r w:rsidRPr="00890A89">
        <w:rPr>
          <w:sz w:val="26"/>
          <w:szCs w:val="26"/>
        </w:rPr>
        <w:t>(для физлиц). Для должностных лиц – от 100000 до 200000, для юридических лиц и индивидуальных предпринимателей от 200000 до 400000 рублей.</w:t>
      </w:r>
    </w:p>
    <w:p w:rsidR="00222C92" w:rsidRDefault="00CB2DD1" w:rsidP="00E062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921" w:rsidRPr="00890A89" w:rsidRDefault="00167921" w:rsidP="00890A89">
      <w:pPr>
        <w:ind w:left="4248" w:firstLine="708"/>
        <w:jc w:val="right"/>
        <w:rPr>
          <w:i/>
          <w:sz w:val="26"/>
          <w:szCs w:val="26"/>
        </w:rPr>
      </w:pPr>
      <w:r w:rsidRPr="00890A89">
        <w:rPr>
          <w:i/>
          <w:sz w:val="26"/>
          <w:szCs w:val="26"/>
        </w:rPr>
        <w:t>Пресс-служба Управления Росреестра</w:t>
      </w:r>
    </w:p>
    <w:p w:rsidR="00167921" w:rsidRPr="00261D0B" w:rsidRDefault="00167921" w:rsidP="00890A89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890A89">
        <w:rPr>
          <w:i/>
          <w:sz w:val="26"/>
          <w:szCs w:val="26"/>
        </w:rPr>
        <w:t>по</w:t>
      </w:r>
      <w:proofErr w:type="gramEnd"/>
      <w:r w:rsidRPr="00890A89">
        <w:rPr>
          <w:i/>
          <w:sz w:val="26"/>
          <w:szCs w:val="26"/>
        </w:rPr>
        <w:t xml:space="preserve"> Челябинской области</w:t>
      </w:r>
    </w:p>
    <w:p w:rsidR="00167921" w:rsidRDefault="00167921" w:rsidP="00A61D30"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sectPr w:rsidR="00167921" w:rsidSect="00890A8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328E"/>
    <w:rsid w:val="000804E4"/>
    <w:rsid w:val="000A6831"/>
    <w:rsid w:val="00167921"/>
    <w:rsid w:val="001B61C1"/>
    <w:rsid w:val="001C036A"/>
    <w:rsid w:val="00200E1D"/>
    <w:rsid w:val="00222C92"/>
    <w:rsid w:val="002A58F7"/>
    <w:rsid w:val="00314971"/>
    <w:rsid w:val="00381176"/>
    <w:rsid w:val="003B2542"/>
    <w:rsid w:val="004763FD"/>
    <w:rsid w:val="00482FE6"/>
    <w:rsid w:val="004F0ACB"/>
    <w:rsid w:val="004F1452"/>
    <w:rsid w:val="00500E57"/>
    <w:rsid w:val="00512BFD"/>
    <w:rsid w:val="005A2B71"/>
    <w:rsid w:val="005A41C6"/>
    <w:rsid w:val="006A46FA"/>
    <w:rsid w:val="006C2064"/>
    <w:rsid w:val="00710866"/>
    <w:rsid w:val="007128D6"/>
    <w:rsid w:val="007E2A1E"/>
    <w:rsid w:val="007F07AF"/>
    <w:rsid w:val="00862501"/>
    <w:rsid w:val="00890A89"/>
    <w:rsid w:val="008E50BD"/>
    <w:rsid w:val="009B2521"/>
    <w:rsid w:val="00A61D30"/>
    <w:rsid w:val="00A6444E"/>
    <w:rsid w:val="00B212DA"/>
    <w:rsid w:val="00BB2C21"/>
    <w:rsid w:val="00BC5EAF"/>
    <w:rsid w:val="00CA2749"/>
    <w:rsid w:val="00CB2DD1"/>
    <w:rsid w:val="00CD2BD5"/>
    <w:rsid w:val="00D44A35"/>
    <w:rsid w:val="00DC7E90"/>
    <w:rsid w:val="00E06262"/>
    <w:rsid w:val="00F439D4"/>
    <w:rsid w:val="00FB5FA7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24</cp:revision>
  <cp:lastPrinted>2019-11-15T10:53:00Z</cp:lastPrinted>
  <dcterms:created xsi:type="dcterms:W3CDTF">2018-05-30T10:03:00Z</dcterms:created>
  <dcterms:modified xsi:type="dcterms:W3CDTF">2020-03-20T06:25:00Z</dcterms:modified>
</cp:coreProperties>
</file>