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74" w:rsidRDefault="00452F7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Каковы сроки проведения экспертизы? </w:t>
      </w:r>
    </w:p>
    <w:p w:rsidR="00452F74" w:rsidRDefault="00452F7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Потребитель имеет право присутствовать при проведении экспертизы </w:t>
      </w:r>
    </w:p>
    <w:p w:rsidR="00452F74" w:rsidRDefault="00452F7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Проведение этой процедуры необходимо в том случае, если покупатель обращается к продавцу с претензией о некачественном товаре. При этом инициатором экспертизы выступает чаще всего продавец, поскольку удовлетворять требования второй стороны он должен только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при том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условии, что в поломке нет вины самого пользователя. Покупатель отказаться от ее проведения не имеет права.</w:t>
      </w:r>
    </w:p>
    <w:p w:rsidR="00452F74" w:rsidRDefault="00452F7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Максимально допустимый срок этой процедуры зависит от конкретных требований потребителя и определяется периодами времени, которые по закону отводятся на их удовлетворение. Он устанавливается положениями ФЗ «О защите прав потребителя» (далее Закона) и для разных ситуаций составляет: </w:t>
      </w:r>
    </w:p>
    <w:p w:rsidR="00452F74" w:rsidRDefault="00452F7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В случае ремонта – 45 дней (ст. 20 Закона). Если клиент отдает вещь в мастерскую для гарантийного ремонта, продолжительность экспертизы не должна быть больше максимального срока, отведенного для этого. При этом проведение экспертизы не является основанием для продления срока – договориться об этом стороны могут только в добровольном порядке. </w:t>
      </w:r>
    </w:p>
    <w:p w:rsidR="00452F74" w:rsidRDefault="00452F7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При обмене товара – 20 дней (ст. 21 Закона). В том случае, если аналогичного товара у продавца в наличии нет, срок может быть увеличен до месяца. За это время продавец должен успеть и провести экспертизу, и обеспечить наличие товара для обмена. </w:t>
      </w:r>
    </w:p>
    <w:p w:rsidR="00452F74" w:rsidRDefault="00452F7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В случае возврата покупки – 10 дней (ст. 22 Закона). Этот срок распространяется также и на требования об уменьшении цены на товар, о возврате средств, потраченных на его ремонт и на возмещение ущерба, полученного покупателем из-за некачественного товара. </w:t>
      </w:r>
    </w:p>
    <w:p w:rsidR="00452F74" w:rsidRDefault="00452F74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В каждом из этих случаев покупатель имеет право присутствовать при проведении экспертизы и даже привлекать к участию в ней своего представителя (эксперта). Также он вправе сам требовать от продавца ее проведения или даже обратиться за ней в независимую компанию.</w:t>
      </w:r>
    </w:p>
    <w:p w:rsidR="00D60558" w:rsidRDefault="00452F74">
      <w:r>
        <w:rPr>
          <w:rFonts w:ascii="Arial" w:hAnsi="Arial" w:cs="Arial"/>
          <w:color w:val="555555"/>
          <w:shd w:val="clear" w:color="auto" w:fill="FFFFFF"/>
        </w:rPr>
        <w:t xml:space="preserve"> Можно это сделать в таких случаях: до проведения экспертизы магазином; параллельно с этой процедурой; после ее окончания. Чаще всего такая необходимость возникает у потребителя, если гарантийный срок на товар не был установлен или уже закончился, но два года с момента покупки не прошло. В этом случае он может подтвердить наличие вины в поломке производителя или продавца только путем проведения независимой экспертизы. Еще одной причиной обращения к этой процедуре является несогласие с теми результатами, что были получены продавцом.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Источник:</w:t>
      </w:r>
      <w:r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5987A5"/>
            <w:u w:val="none"/>
            <w:shd w:val="clear" w:color="auto" w:fill="FFFFFF"/>
          </w:rPr>
          <w:t>http://zaschita-prav.com/sroki-provedeniya-ekspertizy-tovara-nenadlezhashhego-kachestva/</w:t>
        </w:r>
      </w:hyperlink>
    </w:p>
    <w:sectPr w:rsidR="00D60558" w:rsidSect="00D6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74"/>
    <w:rsid w:val="00292BA6"/>
    <w:rsid w:val="00452F74"/>
    <w:rsid w:val="00D6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2F74"/>
  </w:style>
  <w:style w:type="character" w:styleId="a3">
    <w:name w:val="Hyperlink"/>
    <w:basedOn w:val="a0"/>
    <w:uiPriority w:val="99"/>
    <w:semiHidden/>
    <w:unhideWhenUsed/>
    <w:rsid w:val="00452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schita-prav.com/sroki-provedeniya-ekspertizy-tovara-nenadlezhashhego-kac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malceva</cp:lastModifiedBy>
  <cp:revision>1</cp:revision>
  <cp:lastPrinted>2016-11-14T11:12:00Z</cp:lastPrinted>
  <dcterms:created xsi:type="dcterms:W3CDTF">2016-11-14T10:58:00Z</dcterms:created>
  <dcterms:modified xsi:type="dcterms:W3CDTF">2016-11-14T11:23:00Z</dcterms:modified>
</cp:coreProperties>
</file>