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611" w:rsidRPr="00F00079" w:rsidRDefault="00050611" w:rsidP="00050611">
      <w:pPr>
        <w:spacing w:after="0" w:line="240" w:lineRule="auto"/>
        <w:jc w:val="center"/>
        <w:rPr>
          <w:rFonts w:ascii="Times New Roman" w:eastAsia="Times New Roman" w:hAnsi="Times New Roman" w:cs="Times New Roman"/>
          <w:b/>
          <w:bCs/>
          <w:color w:val="000000"/>
          <w:sz w:val="23"/>
          <w:szCs w:val="23"/>
          <w:lang w:eastAsia="ru-RU"/>
        </w:rPr>
      </w:pPr>
      <w:r w:rsidRPr="00F00079">
        <w:rPr>
          <w:rFonts w:ascii="Times New Roman" w:eastAsia="Times New Roman" w:hAnsi="Times New Roman" w:cs="Times New Roman"/>
          <w:b/>
          <w:bCs/>
          <w:color w:val="000000"/>
          <w:sz w:val="23"/>
          <w:szCs w:val="23"/>
          <w:lang w:eastAsia="ru-RU"/>
        </w:rPr>
        <w:t>Перечень государственных услуг, предоставление которых организовано</w:t>
      </w:r>
    </w:p>
    <w:p w:rsidR="00050611" w:rsidRPr="00F00079" w:rsidRDefault="00050611" w:rsidP="00050611">
      <w:pPr>
        <w:spacing w:after="0" w:line="240" w:lineRule="auto"/>
        <w:jc w:val="center"/>
        <w:rPr>
          <w:rFonts w:ascii="Times New Roman" w:eastAsia="Times New Roman" w:hAnsi="Times New Roman" w:cs="Times New Roman"/>
          <w:b/>
          <w:bCs/>
          <w:color w:val="000000"/>
          <w:sz w:val="23"/>
          <w:szCs w:val="23"/>
          <w:lang w:eastAsia="ru-RU"/>
        </w:rPr>
      </w:pPr>
      <w:r w:rsidRPr="00F00079">
        <w:rPr>
          <w:rFonts w:ascii="Times New Roman" w:eastAsia="Times New Roman" w:hAnsi="Times New Roman" w:cs="Times New Roman"/>
          <w:b/>
          <w:bCs/>
          <w:color w:val="000000"/>
          <w:sz w:val="23"/>
          <w:szCs w:val="23"/>
          <w:lang w:eastAsia="ru-RU"/>
        </w:rPr>
        <w:t xml:space="preserve">в Территориальном отделе ОГАУ «МФЦ Челябинской области» в </w:t>
      </w:r>
      <w:proofErr w:type="spellStart"/>
      <w:r w:rsidR="008D30AE">
        <w:rPr>
          <w:rFonts w:ascii="Times New Roman" w:eastAsia="Times New Roman" w:hAnsi="Times New Roman" w:cs="Times New Roman"/>
          <w:b/>
          <w:bCs/>
          <w:color w:val="000000"/>
          <w:sz w:val="23"/>
          <w:szCs w:val="23"/>
          <w:lang w:eastAsia="ru-RU"/>
        </w:rPr>
        <w:t>Усть-Катавском</w:t>
      </w:r>
      <w:proofErr w:type="spellEnd"/>
      <w:r w:rsidR="008D30AE">
        <w:rPr>
          <w:rFonts w:ascii="Times New Roman" w:eastAsia="Times New Roman" w:hAnsi="Times New Roman" w:cs="Times New Roman"/>
          <w:b/>
          <w:bCs/>
          <w:color w:val="000000"/>
          <w:sz w:val="23"/>
          <w:szCs w:val="23"/>
          <w:lang w:eastAsia="ru-RU"/>
        </w:rPr>
        <w:t xml:space="preserve"> городском округе</w:t>
      </w:r>
      <w:r w:rsidRPr="00F00079">
        <w:rPr>
          <w:rFonts w:ascii="Times New Roman" w:eastAsia="Times New Roman" w:hAnsi="Times New Roman" w:cs="Times New Roman"/>
          <w:b/>
          <w:bCs/>
          <w:color w:val="000000"/>
          <w:sz w:val="23"/>
          <w:szCs w:val="23"/>
          <w:lang w:eastAsia="ru-RU"/>
        </w:rPr>
        <w:t>,</w:t>
      </w:r>
    </w:p>
    <w:p w:rsidR="00050611" w:rsidRPr="00F00079" w:rsidRDefault="00050611" w:rsidP="00050611">
      <w:pPr>
        <w:spacing w:after="0" w:line="240" w:lineRule="auto"/>
        <w:jc w:val="center"/>
        <w:rPr>
          <w:rFonts w:ascii="Times New Roman" w:eastAsia="Times New Roman" w:hAnsi="Times New Roman" w:cs="Times New Roman"/>
          <w:b/>
          <w:bCs/>
          <w:color w:val="000000"/>
          <w:sz w:val="23"/>
          <w:szCs w:val="23"/>
          <w:lang w:eastAsia="ru-RU"/>
        </w:rPr>
      </w:pPr>
      <w:r w:rsidRPr="00F00079">
        <w:rPr>
          <w:rFonts w:ascii="Times New Roman" w:eastAsia="Times New Roman" w:hAnsi="Times New Roman" w:cs="Times New Roman"/>
          <w:b/>
          <w:bCs/>
          <w:color w:val="000000"/>
          <w:sz w:val="23"/>
          <w:szCs w:val="23"/>
          <w:lang w:eastAsia="ru-RU"/>
        </w:rPr>
        <w:t>сроки предоставления, размеры государственной пошлины, иные виды платежей</w:t>
      </w:r>
    </w:p>
    <w:p w:rsidR="00D50F0B" w:rsidRDefault="00050611" w:rsidP="00050611">
      <w:pPr>
        <w:spacing w:after="0" w:line="240" w:lineRule="auto"/>
        <w:jc w:val="center"/>
        <w:rPr>
          <w:rFonts w:ascii="Times New Roman" w:eastAsia="Times New Roman" w:hAnsi="Times New Roman" w:cs="Times New Roman"/>
          <w:b/>
          <w:bCs/>
          <w:i/>
          <w:color w:val="000000"/>
          <w:sz w:val="10"/>
          <w:szCs w:val="10"/>
          <w:lang w:eastAsia="ru-RU"/>
        </w:rPr>
      </w:pPr>
      <w:r w:rsidRPr="00F00079">
        <w:rPr>
          <w:rFonts w:ascii="Times New Roman" w:eastAsia="Times New Roman" w:hAnsi="Times New Roman" w:cs="Times New Roman"/>
          <w:b/>
          <w:bCs/>
          <w:i/>
          <w:color w:val="000000"/>
          <w:sz w:val="20"/>
          <w:szCs w:val="20"/>
          <w:lang w:eastAsia="ru-RU"/>
        </w:rPr>
        <w:t xml:space="preserve">(по состоянию на </w:t>
      </w:r>
      <w:r w:rsidR="00F229EE">
        <w:rPr>
          <w:rFonts w:ascii="Times New Roman" w:eastAsia="Times New Roman" w:hAnsi="Times New Roman" w:cs="Times New Roman"/>
          <w:b/>
          <w:bCs/>
          <w:i/>
          <w:color w:val="000000"/>
          <w:sz w:val="20"/>
          <w:szCs w:val="20"/>
          <w:lang w:eastAsia="ru-RU"/>
        </w:rPr>
        <w:t>01.02.2023</w:t>
      </w:r>
      <w:r w:rsidR="006B59F0">
        <w:rPr>
          <w:rFonts w:ascii="Times New Roman" w:eastAsia="Times New Roman" w:hAnsi="Times New Roman" w:cs="Times New Roman"/>
          <w:b/>
          <w:bCs/>
          <w:i/>
          <w:color w:val="000000"/>
          <w:sz w:val="20"/>
          <w:szCs w:val="20"/>
          <w:lang w:eastAsia="ru-RU"/>
        </w:rPr>
        <w:t xml:space="preserve"> г.</w:t>
      </w:r>
      <w:proofErr w:type="gramStart"/>
      <w:r w:rsidR="006B59F0">
        <w:rPr>
          <w:rFonts w:ascii="Times New Roman" w:eastAsia="Times New Roman" w:hAnsi="Times New Roman" w:cs="Times New Roman"/>
          <w:b/>
          <w:bCs/>
          <w:i/>
          <w:color w:val="000000"/>
          <w:sz w:val="20"/>
          <w:szCs w:val="20"/>
          <w:lang w:eastAsia="ru-RU"/>
        </w:rPr>
        <w:t xml:space="preserve"> </w:t>
      </w:r>
      <w:r w:rsidRPr="00F00079">
        <w:rPr>
          <w:rFonts w:ascii="Times New Roman" w:eastAsia="Times New Roman" w:hAnsi="Times New Roman" w:cs="Times New Roman"/>
          <w:b/>
          <w:bCs/>
          <w:i/>
          <w:color w:val="000000"/>
          <w:sz w:val="20"/>
          <w:szCs w:val="20"/>
          <w:lang w:eastAsia="ru-RU"/>
        </w:rPr>
        <w:t>)</w:t>
      </w:r>
      <w:proofErr w:type="gramEnd"/>
    </w:p>
    <w:p w:rsidR="00050611" w:rsidRPr="00050611" w:rsidRDefault="00050611" w:rsidP="00050611">
      <w:pPr>
        <w:spacing w:after="0" w:line="240" w:lineRule="auto"/>
        <w:jc w:val="center"/>
        <w:rPr>
          <w:rFonts w:ascii="Times New Roman" w:eastAsia="Times New Roman" w:hAnsi="Times New Roman" w:cs="Times New Roman"/>
          <w:b/>
          <w:bCs/>
          <w:i/>
          <w:color w:val="000000"/>
          <w:sz w:val="10"/>
          <w:szCs w:val="10"/>
          <w:lang w:eastAsia="ru-RU"/>
        </w:rPr>
      </w:pPr>
    </w:p>
    <w:tbl>
      <w:tblPr>
        <w:tblStyle w:val="a3"/>
        <w:tblW w:w="10490" w:type="dxa"/>
        <w:tblInd w:w="-34" w:type="dxa"/>
        <w:tblLayout w:type="fixed"/>
        <w:tblLook w:val="04A0" w:firstRow="1" w:lastRow="0" w:firstColumn="1" w:lastColumn="0" w:noHBand="0" w:noVBand="1"/>
      </w:tblPr>
      <w:tblGrid>
        <w:gridCol w:w="524"/>
        <w:gridCol w:w="1461"/>
        <w:gridCol w:w="8505"/>
      </w:tblGrid>
      <w:tr w:rsidR="00277992" w:rsidRPr="00050611" w:rsidTr="00277992">
        <w:tc>
          <w:tcPr>
            <w:tcW w:w="524" w:type="dxa"/>
          </w:tcPr>
          <w:p w:rsidR="00277992" w:rsidRPr="00050611" w:rsidRDefault="00277992" w:rsidP="00050611">
            <w:pPr>
              <w:jc w:val="center"/>
              <w:rPr>
                <w:rFonts w:ascii="Times New Roman" w:hAnsi="Times New Roman" w:cs="Times New Roman"/>
                <w:b/>
                <w:sz w:val="19"/>
                <w:szCs w:val="19"/>
              </w:rPr>
            </w:pPr>
            <w:r w:rsidRPr="00050611">
              <w:rPr>
                <w:rFonts w:ascii="Times New Roman" w:hAnsi="Times New Roman" w:cs="Times New Roman"/>
                <w:b/>
                <w:sz w:val="19"/>
                <w:szCs w:val="19"/>
              </w:rPr>
              <w:t xml:space="preserve">№ </w:t>
            </w:r>
            <w:proofErr w:type="gramStart"/>
            <w:r w:rsidRPr="00050611">
              <w:rPr>
                <w:rFonts w:ascii="Times New Roman" w:hAnsi="Times New Roman" w:cs="Times New Roman"/>
                <w:b/>
                <w:sz w:val="19"/>
                <w:szCs w:val="19"/>
              </w:rPr>
              <w:t>п</w:t>
            </w:r>
            <w:proofErr w:type="gramEnd"/>
            <w:r w:rsidRPr="00050611">
              <w:rPr>
                <w:rFonts w:ascii="Times New Roman" w:hAnsi="Times New Roman" w:cs="Times New Roman"/>
                <w:b/>
                <w:sz w:val="19"/>
                <w:szCs w:val="19"/>
              </w:rPr>
              <w:t>/п</w:t>
            </w:r>
          </w:p>
        </w:tc>
        <w:tc>
          <w:tcPr>
            <w:tcW w:w="1461" w:type="dxa"/>
            <w:vAlign w:val="center"/>
          </w:tcPr>
          <w:p w:rsidR="00277992" w:rsidRPr="00050611" w:rsidRDefault="00277992">
            <w:pPr>
              <w:jc w:val="center"/>
              <w:rPr>
                <w:rFonts w:ascii="Times New Roman" w:hAnsi="Times New Roman" w:cs="Times New Roman"/>
                <w:b/>
                <w:bCs/>
                <w:color w:val="000000"/>
                <w:sz w:val="19"/>
                <w:szCs w:val="19"/>
              </w:rPr>
            </w:pPr>
            <w:r w:rsidRPr="00050611">
              <w:rPr>
                <w:rFonts w:ascii="Times New Roman" w:hAnsi="Times New Roman" w:cs="Times New Roman"/>
                <w:b/>
                <w:bCs/>
                <w:color w:val="000000"/>
                <w:sz w:val="19"/>
                <w:szCs w:val="19"/>
              </w:rPr>
              <w:t>Орган, предоставляющий услугу</w:t>
            </w:r>
          </w:p>
        </w:tc>
        <w:tc>
          <w:tcPr>
            <w:tcW w:w="8505" w:type="dxa"/>
            <w:vAlign w:val="center"/>
          </w:tcPr>
          <w:p w:rsidR="00277992" w:rsidRPr="00050611" w:rsidRDefault="00277992">
            <w:pPr>
              <w:jc w:val="center"/>
              <w:rPr>
                <w:rFonts w:ascii="Times New Roman" w:hAnsi="Times New Roman" w:cs="Times New Roman"/>
                <w:b/>
                <w:bCs/>
                <w:color w:val="000000"/>
                <w:sz w:val="19"/>
                <w:szCs w:val="19"/>
              </w:rPr>
            </w:pPr>
            <w:r w:rsidRPr="00050611">
              <w:rPr>
                <w:rFonts w:ascii="Times New Roman" w:hAnsi="Times New Roman" w:cs="Times New Roman"/>
                <w:b/>
                <w:bCs/>
                <w:color w:val="000000"/>
                <w:sz w:val="19"/>
                <w:szCs w:val="19"/>
              </w:rPr>
              <w:t>Наименование услуг</w:t>
            </w:r>
          </w:p>
        </w:tc>
      </w:tr>
      <w:tr w:rsidR="00277992" w:rsidRPr="00050611" w:rsidTr="00277992">
        <w:tc>
          <w:tcPr>
            <w:tcW w:w="524" w:type="dxa"/>
          </w:tcPr>
          <w:p w:rsidR="00277992" w:rsidRPr="005A298E" w:rsidRDefault="00277992" w:rsidP="00050611">
            <w:pPr>
              <w:jc w:val="center"/>
              <w:rPr>
                <w:rFonts w:ascii="Times New Roman" w:hAnsi="Times New Roman" w:cs="Times New Roman"/>
                <w:b/>
                <w:sz w:val="14"/>
                <w:szCs w:val="14"/>
              </w:rPr>
            </w:pPr>
            <w:r>
              <w:rPr>
                <w:rFonts w:ascii="Times New Roman" w:hAnsi="Times New Roman" w:cs="Times New Roman"/>
                <w:b/>
                <w:sz w:val="14"/>
                <w:szCs w:val="14"/>
              </w:rPr>
              <w:t>1</w:t>
            </w:r>
          </w:p>
        </w:tc>
        <w:tc>
          <w:tcPr>
            <w:tcW w:w="1461" w:type="dxa"/>
            <w:vAlign w:val="center"/>
          </w:tcPr>
          <w:p w:rsidR="00277992" w:rsidRPr="005A298E" w:rsidRDefault="00277992">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w:t>
            </w:r>
          </w:p>
        </w:tc>
        <w:tc>
          <w:tcPr>
            <w:tcW w:w="8505" w:type="dxa"/>
            <w:vAlign w:val="center"/>
          </w:tcPr>
          <w:p w:rsidR="00277992" w:rsidRPr="005A298E" w:rsidRDefault="00277992">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w:t>
            </w:r>
          </w:p>
        </w:tc>
      </w:tr>
      <w:tr w:rsidR="00277992" w:rsidRPr="00050611" w:rsidTr="00277992">
        <w:tc>
          <w:tcPr>
            <w:tcW w:w="524" w:type="dxa"/>
          </w:tcPr>
          <w:p w:rsidR="00277992" w:rsidRPr="00050611" w:rsidRDefault="00277992" w:rsidP="00050611">
            <w:pPr>
              <w:jc w:val="center"/>
              <w:rPr>
                <w:rFonts w:ascii="Times New Roman" w:hAnsi="Times New Roman" w:cs="Times New Roman"/>
                <w:sz w:val="19"/>
                <w:szCs w:val="19"/>
              </w:rPr>
            </w:pPr>
            <w:r w:rsidRPr="00050611">
              <w:rPr>
                <w:rFonts w:ascii="Times New Roman" w:hAnsi="Times New Roman" w:cs="Times New Roman"/>
                <w:sz w:val="19"/>
                <w:szCs w:val="19"/>
              </w:rPr>
              <w:t>1</w:t>
            </w:r>
          </w:p>
        </w:tc>
        <w:tc>
          <w:tcPr>
            <w:tcW w:w="1461" w:type="dxa"/>
            <w:vMerge w:val="restart"/>
          </w:tcPr>
          <w:p w:rsidR="00277992" w:rsidRPr="000E4D3F" w:rsidRDefault="00277992" w:rsidP="00050611">
            <w:pPr>
              <w:jc w:val="center"/>
              <w:rPr>
                <w:rFonts w:ascii="Times New Roman" w:hAnsi="Times New Roman" w:cs="Times New Roman"/>
                <w:b/>
                <w:sz w:val="19"/>
                <w:szCs w:val="19"/>
              </w:rPr>
            </w:pPr>
            <w:r w:rsidRPr="00E431F5">
              <w:rPr>
                <w:rFonts w:ascii="Times New Roman" w:hAnsi="Times New Roman" w:cs="Times New Roman"/>
                <w:b/>
                <w:sz w:val="19"/>
                <w:szCs w:val="19"/>
              </w:rPr>
              <w:t>ОСФР по Челябинской области</w:t>
            </w:r>
          </w:p>
          <w:p w:rsidR="00277992" w:rsidRPr="000E4D3F" w:rsidRDefault="00277992" w:rsidP="000E4D3F">
            <w:pPr>
              <w:jc w:val="center"/>
              <w:rPr>
                <w:rFonts w:ascii="Times New Roman" w:hAnsi="Times New Roman" w:cs="Times New Roman"/>
                <w:b/>
                <w:sz w:val="19"/>
                <w:szCs w:val="19"/>
              </w:rPr>
            </w:pPr>
          </w:p>
        </w:tc>
        <w:tc>
          <w:tcPr>
            <w:tcW w:w="8505" w:type="dxa"/>
            <w:vAlign w:val="center"/>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Выдача государственного сертификата на материнский (семейный) капитал.</w:t>
            </w:r>
          </w:p>
        </w:tc>
      </w:tr>
      <w:tr w:rsidR="00277992" w:rsidRPr="00050611" w:rsidTr="00277992">
        <w:tc>
          <w:tcPr>
            <w:tcW w:w="524" w:type="dxa"/>
          </w:tcPr>
          <w:p w:rsidR="00277992" w:rsidRPr="00050611" w:rsidRDefault="00277992" w:rsidP="00050611">
            <w:pPr>
              <w:jc w:val="center"/>
              <w:rPr>
                <w:rFonts w:ascii="Times New Roman" w:hAnsi="Times New Roman" w:cs="Times New Roman"/>
                <w:sz w:val="19"/>
                <w:szCs w:val="19"/>
              </w:rPr>
            </w:pPr>
            <w:r w:rsidRPr="00050611">
              <w:rPr>
                <w:rFonts w:ascii="Times New Roman" w:hAnsi="Times New Roman" w:cs="Times New Roman"/>
                <w:sz w:val="19"/>
                <w:szCs w:val="19"/>
              </w:rPr>
              <w:t>2</w:t>
            </w:r>
          </w:p>
        </w:tc>
        <w:tc>
          <w:tcPr>
            <w:tcW w:w="1461" w:type="dxa"/>
            <w:vMerge/>
          </w:tcPr>
          <w:p w:rsidR="00277992" w:rsidRPr="00050611" w:rsidRDefault="00277992" w:rsidP="000E4D3F">
            <w:pPr>
              <w:jc w:val="center"/>
              <w:rPr>
                <w:rFonts w:ascii="Times New Roman" w:hAnsi="Times New Roman" w:cs="Times New Roman"/>
                <w:sz w:val="19"/>
                <w:szCs w:val="19"/>
              </w:rPr>
            </w:pPr>
          </w:p>
        </w:tc>
        <w:tc>
          <w:tcPr>
            <w:tcW w:w="8505" w:type="dxa"/>
            <w:vAlign w:val="center"/>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Рассмотрение заявления о распоряжении средствами (частью средств) материнского (семейного) капитала.</w:t>
            </w:r>
          </w:p>
        </w:tc>
      </w:tr>
      <w:tr w:rsidR="00277992" w:rsidRPr="00050611" w:rsidTr="00277992">
        <w:tc>
          <w:tcPr>
            <w:tcW w:w="524" w:type="dxa"/>
          </w:tcPr>
          <w:p w:rsidR="00277992" w:rsidRPr="00050611" w:rsidRDefault="00277992" w:rsidP="00050611">
            <w:pPr>
              <w:jc w:val="center"/>
              <w:rPr>
                <w:rFonts w:ascii="Times New Roman" w:hAnsi="Times New Roman" w:cs="Times New Roman"/>
                <w:sz w:val="19"/>
                <w:szCs w:val="19"/>
              </w:rPr>
            </w:pPr>
            <w:r w:rsidRPr="00050611">
              <w:rPr>
                <w:rFonts w:ascii="Times New Roman" w:hAnsi="Times New Roman" w:cs="Times New Roman"/>
                <w:sz w:val="19"/>
                <w:szCs w:val="19"/>
              </w:rPr>
              <w:t>3</w:t>
            </w:r>
          </w:p>
        </w:tc>
        <w:tc>
          <w:tcPr>
            <w:tcW w:w="1461" w:type="dxa"/>
            <w:vMerge/>
          </w:tcPr>
          <w:p w:rsidR="00277992" w:rsidRPr="00050611" w:rsidRDefault="00277992" w:rsidP="000E4D3F">
            <w:pPr>
              <w:jc w:val="center"/>
              <w:rPr>
                <w:rFonts w:ascii="Times New Roman" w:hAnsi="Times New Roman" w:cs="Times New Roman"/>
                <w:sz w:val="19"/>
                <w:szCs w:val="19"/>
              </w:rPr>
            </w:pPr>
          </w:p>
        </w:tc>
        <w:tc>
          <w:tcPr>
            <w:tcW w:w="8505" w:type="dxa"/>
            <w:vAlign w:val="center"/>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Установление ежемесячной денежной выплаты отдельным категориям граждан в Российской Федерации.</w:t>
            </w:r>
          </w:p>
        </w:tc>
      </w:tr>
      <w:tr w:rsidR="00277992" w:rsidRPr="00050611" w:rsidTr="00277992">
        <w:tc>
          <w:tcPr>
            <w:tcW w:w="524" w:type="dxa"/>
          </w:tcPr>
          <w:p w:rsidR="00277992" w:rsidRPr="00050611" w:rsidRDefault="00277992" w:rsidP="00050611">
            <w:pPr>
              <w:jc w:val="center"/>
              <w:rPr>
                <w:rFonts w:ascii="Times New Roman" w:hAnsi="Times New Roman" w:cs="Times New Roman"/>
                <w:sz w:val="19"/>
                <w:szCs w:val="19"/>
              </w:rPr>
            </w:pPr>
            <w:r w:rsidRPr="00050611">
              <w:rPr>
                <w:rFonts w:ascii="Times New Roman" w:hAnsi="Times New Roman" w:cs="Times New Roman"/>
                <w:sz w:val="19"/>
                <w:szCs w:val="19"/>
              </w:rPr>
              <w:t>4</w:t>
            </w:r>
          </w:p>
        </w:tc>
        <w:tc>
          <w:tcPr>
            <w:tcW w:w="1461" w:type="dxa"/>
            <w:vMerge/>
          </w:tcPr>
          <w:p w:rsidR="00277992" w:rsidRPr="00050611" w:rsidRDefault="00277992" w:rsidP="000E4D3F">
            <w:pPr>
              <w:jc w:val="center"/>
              <w:rPr>
                <w:rFonts w:ascii="Times New Roman" w:hAnsi="Times New Roman" w:cs="Times New Roman"/>
                <w:sz w:val="19"/>
                <w:szCs w:val="19"/>
              </w:rPr>
            </w:pPr>
          </w:p>
        </w:tc>
        <w:tc>
          <w:tcPr>
            <w:tcW w:w="8505" w:type="dxa"/>
            <w:vAlign w:val="center"/>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r>
      <w:tr w:rsidR="00277992" w:rsidRPr="00050611" w:rsidTr="00277992">
        <w:tc>
          <w:tcPr>
            <w:tcW w:w="524" w:type="dxa"/>
          </w:tcPr>
          <w:p w:rsidR="00277992" w:rsidRPr="00050611" w:rsidRDefault="00277992" w:rsidP="00050611">
            <w:pPr>
              <w:jc w:val="center"/>
              <w:rPr>
                <w:rFonts w:ascii="Times New Roman" w:hAnsi="Times New Roman" w:cs="Times New Roman"/>
                <w:sz w:val="19"/>
                <w:szCs w:val="19"/>
              </w:rPr>
            </w:pPr>
            <w:r w:rsidRPr="00050611">
              <w:rPr>
                <w:rFonts w:ascii="Times New Roman" w:hAnsi="Times New Roman" w:cs="Times New Roman"/>
                <w:sz w:val="19"/>
                <w:szCs w:val="19"/>
              </w:rPr>
              <w:t>5</w:t>
            </w:r>
          </w:p>
        </w:tc>
        <w:tc>
          <w:tcPr>
            <w:tcW w:w="1461" w:type="dxa"/>
            <w:vMerge/>
          </w:tcPr>
          <w:p w:rsidR="00277992" w:rsidRPr="00050611" w:rsidRDefault="00277992" w:rsidP="000E4D3F">
            <w:pPr>
              <w:jc w:val="center"/>
              <w:rPr>
                <w:rFonts w:ascii="Times New Roman" w:hAnsi="Times New Roman" w:cs="Times New Roman"/>
                <w:sz w:val="19"/>
                <w:szCs w:val="19"/>
              </w:rPr>
            </w:pPr>
          </w:p>
        </w:tc>
        <w:tc>
          <w:tcPr>
            <w:tcW w:w="8505" w:type="dxa"/>
            <w:vAlign w:val="center"/>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Прием от граждан анкет в целях регистрации в системе обязательного пенсионного страхования, в том числе прием от застрахованных лиц заявлений об обмене или о выдаче дубликата страхового свидетельства.</w:t>
            </w:r>
          </w:p>
        </w:tc>
      </w:tr>
      <w:tr w:rsidR="00277992" w:rsidRPr="00050611" w:rsidTr="00277992">
        <w:tc>
          <w:tcPr>
            <w:tcW w:w="524" w:type="dxa"/>
          </w:tcPr>
          <w:p w:rsidR="00277992" w:rsidRPr="00050611" w:rsidRDefault="00277992" w:rsidP="00050611">
            <w:pPr>
              <w:jc w:val="center"/>
              <w:rPr>
                <w:rFonts w:ascii="Times New Roman" w:hAnsi="Times New Roman" w:cs="Times New Roman"/>
                <w:sz w:val="19"/>
                <w:szCs w:val="19"/>
              </w:rPr>
            </w:pPr>
            <w:r w:rsidRPr="00050611">
              <w:rPr>
                <w:rFonts w:ascii="Times New Roman" w:hAnsi="Times New Roman" w:cs="Times New Roman"/>
                <w:sz w:val="19"/>
                <w:szCs w:val="19"/>
              </w:rPr>
              <w:t>6</w:t>
            </w:r>
          </w:p>
        </w:tc>
        <w:tc>
          <w:tcPr>
            <w:tcW w:w="1461" w:type="dxa"/>
            <w:vMerge/>
          </w:tcPr>
          <w:p w:rsidR="00277992" w:rsidRPr="00050611" w:rsidRDefault="00277992" w:rsidP="000E4D3F">
            <w:pPr>
              <w:jc w:val="center"/>
              <w:rPr>
                <w:rFonts w:ascii="Times New Roman" w:hAnsi="Times New Roman" w:cs="Times New Roman"/>
                <w:sz w:val="19"/>
                <w:szCs w:val="19"/>
              </w:rPr>
            </w:pPr>
          </w:p>
        </w:tc>
        <w:tc>
          <w:tcPr>
            <w:tcW w:w="8505" w:type="dxa"/>
            <w:vAlign w:val="center"/>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p>
        </w:tc>
      </w:tr>
      <w:tr w:rsidR="00277992" w:rsidRPr="00050611" w:rsidTr="00277992">
        <w:tc>
          <w:tcPr>
            <w:tcW w:w="524" w:type="dxa"/>
          </w:tcPr>
          <w:p w:rsidR="00277992" w:rsidRPr="00050611" w:rsidRDefault="00277992" w:rsidP="00050611">
            <w:pPr>
              <w:jc w:val="center"/>
              <w:rPr>
                <w:rFonts w:ascii="Times New Roman" w:hAnsi="Times New Roman" w:cs="Times New Roman"/>
                <w:sz w:val="19"/>
                <w:szCs w:val="19"/>
              </w:rPr>
            </w:pPr>
            <w:r w:rsidRPr="00050611">
              <w:rPr>
                <w:rFonts w:ascii="Times New Roman" w:hAnsi="Times New Roman" w:cs="Times New Roman"/>
                <w:sz w:val="19"/>
                <w:szCs w:val="19"/>
              </w:rPr>
              <w:t>7</w:t>
            </w:r>
          </w:p>
        </w:tc>
        <w:tc>
          <w:tcPr>
            <w:tcW w:w="1461" w:type="dxa"/>
            <w:vMerge/>
          </w:tcPr>
          <w:p w:rsidR="00277992" w:rsidRPr="00050611" w:rsidRDefault="00277992" w:rsidP="000E4D3F">
            <w:pPr>
              <w:jc w:val="center"/>
              <w:rPr>
                <w:rFonts w:ascii="Times New Roman" w:hAnsi="Times New Roman" w:cs="Times New Roman"/>
                <w:sz w:val="19"/>
                <w:szCs w:val="19"/>
              </w:rPr>
            </w:pPr>
          </w:p>
        </w:tc>
        <w:tc>
          <w:tcPr>
            <w:tcW w:w="8505" w:type="dxa"/>
            <w:vAlign w:val="center"/>
          </w:tcPr>
          <w:p w:rsidR="00277992" w:rsidRPr="0039648E" w:rsidRDefault="00277992" w:rsidP="0057454D">
            <w:pPr>
              <w:jc w:val="both"/>
              <w:rPr>
                <w:rFonts w:ascii="Times New Roman" w:hAnsi="Times New Roman" w:cs="Times New Roman"/>
                <w:color w:val="000000"/>
              </w:rPr>
            </w:pPr>
            <w:proofErr w:type="gramStart"/>
            <w: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w:t>
            </w:r>
            <w:proofErr w:type="gramEnd"/>
            <w:r>
              <w:t xml:space="preserve"> </w:t>
            </w:r>
            <w:proofErr w:type="gramStart"/>
            <w:r>
              <w:t>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roofErr w:type="gramEnd"/>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sidRPr="00050611">
              <w:rPr>
                <w:rFonts w:ascii="Times New Roman" w:hAnsi="Times New Roman" w:cs="Times New Roman"/>
                <w:sz w:val="19"/>
                <w:szCs w:val="19"/>
              </w:rPr>
              <w:t>8</w:t>
            </w:r>
          </w:p>
        </w:tc>
        <w:tc>
          <w:tcPr>
            <w:tcW w:w="1461" w:type="dxa"/>
            <w:vMerge/>
          </w:tcPr>
          <w:p w:rsidR="00277992" w:rsidRPr="00050611" w:rsidRDefault="00277992" w:rsidP="000E4D3F">
            <w:pPr>
              <w:jc w:val="center"/>
              <w:rPr>
                <w:rFonts w:ascii="Times New Roman" w:hAnsi="Times New Roman" w:cs="Times New Roman"/>
                <w:sz w:val="19"/>
                <w:szCs w:val="19"/>
              </w:rPr>
            </w:pPr>
          </w:p>
        </w:tc>
        <w:tc>
          <w:tcPr>
            <w:tcW w:w="8505" w:type="dxa"/>
            <w:vAlign w:val="center"/>
          </w:tcPr>
          <w:p w:rsidR="00277992" w:rsidRPr="0039648E" w:rsidRDefault="00277992" w:rsidP="0057454D">
            <w:pPr>
              <w:jc w:val="both"/>
              <w:rPr>
                <w:rFonts w:ascii="Times New Roman" w:hAnsi="Times New Roman" w:cs="Times New Roman"/>
                <w:color w:val="000000"/>
              </w:rPr>
            </w:pPr>
            <w:r>
              <w:t>Установление страховых пенсий, накопительной пенсии и пенсий по государственному пенсионному обеспечению</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9</w:t>
            </w:r>
          </w:p>
        </w:tc>
        <w:tc>
          <w:tcPr>
            <w:tcW w:w="1461" w:type="dxa"/>
            <w:vMerge/>
          </w:tcPr>
          <w:p w:rsidR="00277992" w:rsidRPr="00050611" w:rsidRDefault="00277992" w:rsidP="000E4D3F">
            <w:pPr>
              <w:jc w:val="center"/>
              <w:rPr>
                <w:rFonts w:ascii="Times New Roman" w:hAnsi="Times New Roman" w:cs="Times New Roman"/>
                <w:sz w:val="19"/>
                <w:szCs w:val="19"/>
              </w:rPr>
            </w:pPr>
          </w:p>
        </w:tc>
        <w:tc>
          <w:tcPr>
            <w:tcW w:w="8505" w:type="dxa"/>
            <w:vAlign w:val="center"/>
          </w:tcPr>
          <w:p w:rsidR="00277992" w:rsidRPr="0039648E" w:rsidRDefault="00277992" w:rsidP="0057454D">
            <w:pPr>
              <w:jc w:val="both"/>
              <w:rPr>
                <w:rFonts w:ascii="Times New Roman" w:hAnsi="Times New Roman" w:cs="Times New Roman"/>
                <w:color w:val="000000"/>
              </w:rPr>
            </w:pPr>
            <w:r>
              <w:t>Выплата страховых пенсий, накопительной пенсии и пенсий по государственному пенсионному обеспечению</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10</w:t>
            </w:r>
          </w:p>
        </w:tc>
        <w:tc>
          <w:tcPr>
            <w:tcW w:w="1461" w:type="dxa"/>
            <w:vMerge/>
          </w:tcPr>
          <w:p w:rsidR="00277992" w:rsidRPr="00050611" w:rsidRDefault="00277992" w:rsidP="000E4D3F">
            <w:pPr>
              <w:jc w:val="center"/>
              <w:rPr>
                <w:rFonts w:ascii="Times New Roman" w:hAnsi="Times New Roman" w:cs="Times New Roman"/>
                <w:sz w:val="19"/>
                <w:szCs w:val="19"/>
              </w:rPr>
            </w:pPr>
          </w:p>
        </w:tc>
        <w:tc>
          <w:tcPr>
            <w:tcW w:w="8505" w:type="dxa"/>
          </w:tcPr>
          <w:p w:rsidR="00277992" w:rsidRDefault="00277992" w:rsidP="0057454D">
            <w:pPr>
              <w:jc w:val="both"/>
            </w:pPr>
            <w:r>
              <w:t>Предоставление некоторых мер социальной поддержки в виде компенсаций и денежных выплат гражданам, подвергшимся воздействию радиации вследствие ядерных испытаний и техногенных катастроф:</w:t>
            </w:r>
          </w:p>
          <w:p w:rsidR="00277992" w:rsidRDefault="00277992" w:rsidP="0057454D">
            <w:pPr>
              <w:jc w:val="both"/>
            </w:pPr>
          </w:p>
          <w:p w:rsidR="00277992" w:rsidRDefault="00277992" w:rsidP="0057454D">
            <w:pPr>
              <w:jc w:val="both"/>
            </w:pPr>
            <w:r>
              <w:t xml:space="preserve"> - назначение ежегодной компенсации за вред, нанесенный здоровью вследствие чернобыльской катастрофы; </w:t>
            </w:r>
          </w:p>
          <w:p w:rsidR="00277992" w:rsidRDefault="00277992" w:rsidP="0057454D">
            <w:pPr>
              <w:jc w:val="both"/>
            </w:pPr>
          </w:p>
          <w:p w:rsidR="00277992" w:rsidRDefault="00277992" w:rsidP="0057454D">
            <w:pPr>
              <w:jc w:val="both"/>
            </w:pPr>
            <w:r>
              <w:t>4-9 - назначение ежегодной компенсации на оздоровление;</w:t>
            </w:r>
          </w:p>
          <w:p w:rsidR="00277992" w:rsidRDefault="00277992" w:rsidP="0057454D">
            <w:pPr>
              <w:jc w:val="both"/>
            </w:pPr>
          </w:p>
          <w:p w:rsidR="00277992" w:rsidRDefault="00277992" w:rsidP="0057454D">
            <w:pPr>
              <w:jc w:val="both"/>
            </w:pPr>
            <w:r>
              <w:t xml:space="preserve"> 4-9-1 - оплата дополнительного оплачиваемого отпуска и заявлений о предоставлении единовременной компенсации; </w:t>
            </w:r>
          </w:p>
          <w:p w:rsidR="00277992" w:rsidRDefault="00277992" w:rsidP="0057454D">
            <w:pPr>
              <w:jc w:val="both"/>
            </w:pPr>
          </w:p>
          <w:p w:rsidR="00277992" w:rsidRDefault="00277992" w:rsidP="0057454D">
            <w:pPr>
              <w:jc w:val="both"/>
            </w:pPr>
            <w:proofErr w:type="gramStart"/>
            <w:r>
              <w:t xml:space="preserve">4-9-2 - предоставление ежемесячной денежной компенсации гражданам, проживавшим в 1949 - 1956 годах в населенных пунктах, подвергшихся радиоактивному загрязнению вследствие сбросов радиоактивных отходов в реку </w:t>
            </w:r>
            <w:proofErr w:type="spellStart"/>
            <w:r>
              <w:t>Теча</w:t>
            </w:r>
            <w:proofErr w:type="spellEnd"/>
            <w:r>
              <w:t xml:space="preserve">, и получившим накопленную эффективную дозу облучения свыше 7 </w:t>
            </w:r>
            <w:proofErr w:type="spellStart"/>
            <w:r>
              <w:t>сЗв</w:t>
            </w:r>
            <w:proofErr w:type="spellEnd"/>
            <w:r>
              <w:t xml:space="preserve"> (бэр), но не более 35 </w:t>
            </w:r>
            <w:proofErr w:type="spellStart"/>
            <w:r>
              <w:t>сЗв</w:t>
            </w:r>
            <w:proofErr w:type="spellEnd"/>
            <w:r>
              <w:t xml:space="preserve"> (бэр), а также получившим накопленную эффективную дозу облучения свыше 35 </w:t>
            </w:r>
            <w:proofErr w:type="spellStart"/>
            <w:r>
              <w:t>сЗв</w:t>
            </w:r>
            <w:proofErr w:type="spellEnd"/>
            <w:r>
              <w:t xml:space="preserve"> (бэр);</w:t>
            </w:r>
            <w:proofErr w:type="gramEnd"/>
          </w:p>
          <w:p w:rsidR="00277992" w:rsidRDefault="00277992" w:rsidP="0057454D">
            <w:pPr>
              <w:jc w:val="both"/>
            </w:pPr>
          </w:p>
          <w:p w:rsidR="00277992" w:rsidRDefault="00277992" w:rsidP="0057454D">
            <w:pPr>
              <w:jc w:val="both"/>
            </w:pPr>
            <w:r>
              <w:t xml:space="preserve"> 4-9-3 - предоставление ежемесячной денежной компенсации на приобретение </w:t>
            </w:r>
            <w:r>
              <w:lastRenderedPageBreak/>
              <w:t xml:space="preserve">продовольственных товаров гражданам, подвергшимся воздействию радиации вследствие ядерных испытаний и техногенных катастроф; </w:t>
            </w:r>
          </w:p>
          <w:p w:rsidR="00277992" w:rsidRDefault="00277992" w:rsidP="0057454D">
            <w:pPr>
              <w:jc w:val="both"/>
            </w:pPr>
          </w:p>
          <w:p w:rsidR="00277992" w:rsidRDefault="00277992" w:rsidP="0057454D">
            <w:pPr>
              <w:jc w:val="both"/>
            </w:pPr>
            <w:r>
              <w:t xml:space="preserve">4-9-4 - предоставление ежемесячной денежной компенсации в возмещение вреда, причиненного здоровью граждан, в связи с радиационным воздействием вследствие ядерных испытаний и техногенных катастроф либо с выполнением работ по ликвидации последствий ядерных испытаний и техногенных катастроф; </w:t>
            </w:r>
          </w:p>
          <w:p w:rsidR="00277992" w:rsidRDefault="00277992" w:rsidP="0057454D">
            <w:pPr>
              <w:jc w:val="both"/>
            </w:pPr>
          </w:p>
          <w:p w:rsidR="00277992" w:rsidRDefault="00277992" w:rsidP="0057454D">
            <w:pPr>
              <w:jc w:val="both"/>
            </w:pPr>
            <w:r>
              <w:t xml:space="preserve">4-9-5 - предоставление ежемесячной выплаты на каждого ребенка до достижения им возраста 3 лет гражданам, подвергшимся воздействию радиации; </w:t>
            </w:r>
          </w:p>
          <w:p w:rsidR="00277992" w:rsidRDefault="00277992" w:rsidP="0057454D">
            <w:pPr>
              <w:jc w:val="both"/>
            </w:pPr>
          </w:p>
          <w:p w:rsidR="00277992" w:rsidRDefault="00277992" w:rsidP="0057454D">
            <w:pPr>
              <w:jc w:val="both"/>
            </w:pPr>
            <w:r>
              <w:t xml:space="preserve">4-9-6 - предоставление ежемесячной денежной компенсации на питание детей в дошкольных образовательных организациях (специализированных детских учреждениях лечебного и санаторного типа), а также обучающихся в общеобразовательных организациях и профессиональных образовательных организациях; </w:t>
            </w:r>
          </w:p>
          <w:p w:rsidR="00277992" w:rsidRDefault="00277992" w:rsidP="0057454D">
            <w:pPr>
              <w:jc w:val="both"/>
            </w:pPr>
          </w:p>
          <w:p w:rsidR="00277992" w:rsidRDefault="00277992" w:rsidP="0057454D">
            <w:pPr>
              <w:jc w:val="both"/>
            </w:pPr>
            <w:r>
              <w:t xml:space="preserve">4-9-7 - предоставление ежемесячной денежной компенсации в зависимости от времени проживания (работы) на территориях зон радиоактивного загрязнения; </w:t>
            </w:r>
          </w:p>
          <w:p w:rsidR="00277992" w:rsidRDefault="00277992" w:rsidP="0057454D">
            <w:pPr>
              <w:jc w:val="both"/>
            </w:pPr>
          </w:p>
          <w:p w:rsidR="00277992" w:rsidRDefault="00277992" w:rsidP="0057454D">
            <w:pPr>
              <w:jc w:val="both"/>
            </w:pPr>
            <w:r>
              <w:t xml:space="preserve">4-9-8 - предоставление ежемесячной денежной компенсации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независимо от степени утраты трудоспособности (без установления инвалидности); </w:t>
            </w:r>
          </w:p>
          <w:p w:rsidR="00277992" w:rsidRDefault="00277992" w:rsidP="0057454D">
            <w:pPr>
              <w:jc w:val="both"/>
            </w:pPr>
          </w:p>
          <w:p w:rsidR="00277992" w:rsidRPr="0039648E" w:rsidRDefault="00277992" w:rsidP="0057454D">
            <w:pPr>
              <w:jc w:val="both"/>
              <w:rPr>
                <w:rFonts w:ascii="Times New Roman" w:hAnsi="Times New Roman" w:cs="Times New Roman"/>
                <w:color w:val="000000"/>
              </w:rPr>
            </w:pPr>
            <w:r>
              <w:t xml:space="preserve">4-9-9 - предоставление ежемесячной компенсации на питание с молочной кухни для детей до 3 лет, постоянно проживающих на территориях зон </w:t>
            </w:r>
            <w:proofErr w:type="gramStart"/>
            <w:r>
              <w:t>радиоактивного</w:t>
            </w:r>
            <w:proofErr w:type="gramEnd"/>
            <w:r>
              <w:t xml:space="preserve"> </w:t>
            </w:r>
            <w:proofErr w:type="spellStart"/>
            <w:r>
              <w:t>загрязн</w:t>
            </w:r>
            <w:proofErr w:type="spellEnd"/>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lastRenderedPageBreak/>
              <w:t>11</w:t>
            </w:r>
          </w:p>
        </w:tc>
        <w:tc>
          <w:tcPr>
            <w:tcW w:w="1461" w:type="dxa"/>
            <w:vMerge/>
          </w:tcPr>
          <w:p w:rsidR="00277992" w:rsidRPr="00050611" w:rsidRDefault="00277992" w:rsidP="000E4D3F">
            <w:pPr>
              <w:jc w:val="center"/>
              <w:rPr>
                <w:rFonts w:ascii="Times New Roman" w:hAnsi="Times New Roman" w:cs="Times New Roman"/>
                <w:sz w:val="19"/>
                <w:szCs w:val="19"/>
              </w:rPr>
            </w:pPr>
          </w:p>
        </w:tc>
        <w:tc>
          <w:tcPr>
            <w:tcW w:w="8505" w:type="dxa"/>
          </w:tcPr>
          <w:p w:rsidR="00277992" w:rsidRDefault="00277992" w:rsidP="0057454D">
            <w:pPr>
              <w:jc w:val="both"/>
            </w:pPr>
            <w:r>
              <w:t>Предоставление некоторых мер социальной поддержки в виде денежных выплат и компенсаций военнослужащим и членам их семей:</w:t>
            </w:r>
          </w:p>
          <w:p w:rsidR="00277992" w:rsidRDefault="00277992" w:rsidP="0057454D">
            <w:pPr>
              <w:jc w:val="both"/>
            </w:pPr>
          </w:p>
          <w:p w:rsidR="00277992" w:rsidRPr="0039648E" w:rsidRDefault="00277992" w:rsidP="0057454D">
            <w:pPr>
              <w:jc w:val="both"/>
              <w:rPr>
                <w:rFonts w:ascii="Times New Roman" w:hAnsi="Times New Roman" w:cs="Times New Roman"/>
                <w:color w:val="000000" w:themeColor="text1"/>
                <w:shd w:val="clear" w:color="auto" w:fill="FFFFFF"/>
              </w:rPr>
            </w:pPr>
            <w:r>
              <w:t xml:space="preserve"> - предоставление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w:t>
            </w:r>
          </w:p>
        </w:tc>
      </w:tr>
      <w:tr w:rsidR="00277992" w:rsidRPr="00050611" w:rsidTr="00277992">
        <w:tc>
          <w:tcPr>
            <w:tcW w:w="524" w:type="dxa"/>
          </w:tcPr>
          <w:p w:rsidR="00277992" w:rsidRDefault="00277992" w:rsidP="00D30E42">
            <w:pPr>
              <w:jc w:val="center"/>
              <w:rPr>
                <w:rFonts w:ascii="Times New Roman" w:hAnsi="Times New Roman" w:cs="Times New Roman"/>
                <w:sz w:val="19"/>
                <w:szCs w:val="19"/>
              </w:rPr>
            </w:pPr>
            <w:r>
              <w:rPr>
                <w:rFonts w:ascii="Times New Roman" w:hAnsi="Times New Roman" w:cs="Times New Roman"/>
                <w:sz w:val="19"/>
                <w:szCs w:val="19"/>
              </w:rPr>
              <w:t>12</w:t>
            </w:r>
          </w:p>
        </w:tc>
        <w:tc>
          <w:tcPr>
            <w:tcW w:w="1461" w:type="dxa"/>
            <w:vMerge/>
          </w:tcPr>
          <w:p w:rsidR="00277992" w:rsidRPr="00050611" w:rsidRDefault="00277992" w:rsidP="000E4D3F">
            <w:pPr>
              <w:jc w:val="center"/>
              <w:rPr>
                <w:rFonts w:ascii="Times New Roman" w:hAnsi="Times New Roman" w:cs="Times New Roman"/>
                <w:sz w:val="19"/>
                <w:szCs w:val="19"/>
              </w:rPr>
            </w:pPr>
          </w:p>
        </w:tc>
        <w:tc>
          <w:tcPr>
            <w:tcW w:w="8505" w:type="dxa"/>
          </w:tcPr>
          <w:p w:rsidR="00277992" w:rsidRPr="00762C97" w:rsidRDefault="00277992" w:rsidP="0057454D">
            <w:pPr>
              <w:jc w:val="both"/>
              <w:rPr>
                <w:rFonts w:ascii="Helvetica" w:hAnsi="Helvetica" w:cs="Helvetica"/>
                <w:color w:val="000000" w:themeColor="text1"/>
                <w:sz w:val="20"/>
                <w:szCs w:val="20"/>
                <w:shd w:val="clear" w:color="auto" w:fill="FFFFFF"/>
              </w:rPr>
            </w:pPr>
            <w:r>
              <w:t>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13</w:t>
            </w:r>
          </w:p>
        </w:tc>
        <w:tc>
          <w:tcPr>
            <w:tcW w:w="1461" w:type="dxa"/>
            <w:vMerge/>
          </w:tcPr>
          <w:p w:rsidR="00277992" w:rsidRPr="00050611" w:rsidRDefault="00277992" w:rsidP="000E4D3F">
            <w:pPr>
              <w:jc w:val="center"/>
              <w:rPr>
                <w:rFonts w:ascii="Times New Roman" w:hAnsi="Times New Roman" w:cs="Times New Roman"/>
                <w:sz w:val="19"/>
                <w:szCs w:val="19"/>
              </w:rPr>
            </w:pPr>
          </w:p>
        </w:tc>
        <w:tc>
          <w:tcPr>
            <w:tcW w:w="8505" w:type="dxa"/>
            <w:vAlign w:val="center"/>
          </w:tcPr>
          <w:p w:rsidR="00277992" w:rsidRPr="0039648E" w:rsidRDefault="00277992" w:rsidP="0057454D">
            <w:pPr>
              <w:jc w:val="both"/>
              <w:rPr>
                <w:rFonts w:ascii="Times New Roman" w:hAnsi="Times New Roman" w:cs="Times New Roman"/>
                <w:color w:val="000000"/>
              </w:rPr>
            </w:pPr>
            <w:r>
              <w:t>Предоставление единовременного пособия беременной жене военнослужащего, проходящего военную службу по призыву.</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14</w:t>
            </w:r>
          </w:p>
        </w:tc>
        <w:tc>
          <w:tcPr>
            <w:tcW w:w="1461" w:type="dxa"/>
            <w:vMerge/>
          </w:tcPr>
          <w:p w:rsidR="00277992" w:rsidRPr="00050611" w:rsidRDefault="00277992" w:rsidP="00D30E42">
            <w:pPr>
              <w:jc w:val="center"/>
              <w:rPr>
                <w:rFonts w:ascii="Times New Roman" w:hAnsi="Times New Roman" w:cs="Times New Roman"/>
                <w:sz w:val="19"/>
                <w:szCs w:val="19"/>
              </w:rPr>
            </w:pPr>
          </w:p>
        </w:tc>
        <w:tc>
          <w:tcPr>
            <w:tcW w:w="8505" w:type="dxa"/>
            <w:vAlign w:val="center"/>
          </w:tcPr>
          <w:p w:rsidR="00277992" w:rsidRPr="0039648E" w:rsidRDefault="00277992" w:rsidP="0057454D">
            <w:pPr>
              <w:jc w:val="both"/>
              <w:rPr>
                <w:rFonts w:ascii="Times New Roman" w:hAnsi="Times New Roman" w:cs="Times New Roman"/>
                <w:color w:val="000000"/>
              </w:rPr>
            </w:pPr>
            <w:proofErr w:type="gramStart"/>
            <w:r>
              <w:t>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w:t>
            </w:r>
            <w:proofErr w:type="gramEnd"/>
            <w:r>
              <w:t xml:space="preserve"> </w:t>
            </w:r>
            <w:proofErr w:type="gramStart"/>
            <w:r>
              <w:t>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roofErr w:type="gramEnd"/>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15</w:t>
            </w:r>
          </w:p>
        </w:tc>
        <w:tc>
          <w:tcPr>
            <w:tcW w:w="1461" w:type="dxa"/>
            <w:vMerge/>
          </w:tcPr>
          <w:p w:rsidR="00277992" w:rsidRPr="00050611" w:rsidRDefault="00277992" w:rsidP="00D30E42">
            <w:pPr>
              <w:jc w:val="center"/>
              <w:rPr>
                <w:rFonts w:ascii="Times New Roman" w:hAnsi="Times New Roman" w:cs="Times New Roman"/>
                <w:sz w:val="19"/>
                <w:szCs w:val="19"/>
              </w:rPr>
            </w:pPr>
          </w:p>
        </w:tc>
        <w:tc>
          <w:tcPr>
            <w:tcW w:w="8505" w:type="dxa"/>
            <w:vAlign w:val="center"/>
          </w:tcPr>
          <w:p w:rsidR="00277992" w:rsidRPr="0039648E" w:rsidRDefault="00277992" w:rsidP="0057454D">
            <w:pPr>
              <w:jc w:val="both"/>
              <w:rPr>
                <w:rFonts w:ascii="Times New Roman" w:hAnsi="Times New Roman" w:cs="Times New Roman"/>
                <w:color w:val="000000"/>
              </w:rPr>
            </w:pPr>
            <w:r>
              <w:t>Предоставление ежемесячного пособия на ребенка военнослужащего, проходящего военную службу по призыву.</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16</w:t>
            </w:r>
          </w:p>
        </w:tc>
        <w:tc>
          <w:tcPr>
            <w:tcW w:w="1461" w:type="dxa"/>
            <w:vMerge/>
          </w:tcPr>
          <w:p w:rsidR="00277992" w:rsidRPr="00050611" w:rsidRDefault="00277992" w:rsidP="00D30E42">
            <w:pPr>
              <w:jc w:val="center"/>
              <w:rPr>
                <w:rFonts w:ascii="Times New Roman" w:hAnsi="Times New Roman" w:cs="Times New Roman"/>
                <w:sz w:val="19"/>
                <w:szCs w:val="19"/>
              </w:rPr>
            </w:pPr>
          </w:p>
        </w:tc>
        <w:tc>
          <w:tcPr>
            <w:tcW w:w="8505" w:type="dxa"/>
            <w:vAlign w:val="center"/>
          </w:tcPr>
          <w:p w:rsidR="00277992" w:rsidRPr="0039648E" w:rsidRDefault="00277992" w:rsidP="0057454D">
            <w:pPr>
              <w:jc w:val="both"/>
              <w:rPr>
                <w:rFonts w:ascii="Times New Roman" w:hAnsi="Times New Roman" w:cs="Times New Roman"/>
                <w:color w:val="000000"/>
              </w:rPr>
            </w:pPr>
            <w:proofErr w:type="gramStart"/>
            <w:r>
              <w:t xml:space="preserve">Предоставление ежемесячного пособия по уходу за ребенком женщинам, 4-15 уволенным в период беременности, отпуска по беременности и родам, и лицам, уволенным в период отпуска по уходу за ребенком в связи с ликвидацией </w:t>
            </w:r>
            <w:r>
              <w:lastRenderedPageBreak/>
              <w:t>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w:t>
            </w:r>
            <w:proofErr w:type="gramEnd"/>
            <w:r>
              <w:t xml:space="preserve"> </w:t>
            </w:r>
            <w:proofErr w:type="gramStart"/>
            <w:r>
              <w:t>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roofErr w:type="gramEnd"/>
          </w:p>
        </w:tc>
      </w:tr>
      <w:tr w:rsidR="00277992" w:rsidRPr="00050611" w:rsidTr="00277992">
        <w:tc>
          <w:tcPr>
            <w:tcW w:w="524" w:type="dxa"/>
          </w:tcPr>
          <w:p w:rsidR="00277992" w:rsidRDefault="00277992" w:rsidP="00D30E42">
            <w:pPr>
              <w:jc w:val="center"/>
              <w:rPr>
                <w:rFonts w:ascii="Times New Roman" w:hAnsi="Times New Roman" w:cs="Times New Roman"/>
                <w:sz w:val="19"/>
                <w:szCs w:val="19"/>
              </w:rPr>
            </w:pPr>
            <w:r>
              <w:rPr>
                <w:rFonts w:ascii="Times New Roman" w:hAnsi="Times New Roman" w:cs="Times New Roman"/>
                <w:sz w:val="19"/>
                <w:szCs w:val="19"/>
              </w:rPr>
              <w:lastRenderedPageBreak/>
              <w:t>17</w:t>
            </w:r>
          </w:p>
        </w:tc>
        <w:tc>
          <w:tcPr>
            <w:tcW w:w="1461" w:type="dxa"/>
            <w:vMerge/>
          </w:tcPr>
          <w:p w:rsidR="00277992" w:rsidRPr="00050611" w:rsidRDefault="00277992" w:rsidP="00D30E42">
            <w:pPr>
              <w:jc w:val="center"/>
              <w:rPr>
                <w:rFonts w:ascii="Times New Roman" w:hAnsi="Times New Roman" w:cs="Times New Roman"/>
                <w:sz w:val="19"/>
                <w:szCs w:val="19"/>
              </w:rPr>
            </w:pPr>
          </w:p>
        </w:tc>
        <w:tc>
          <w:tcPr>
            <w:tcW w:w="8505" w:type="dxa"/>
          </w:tcPr>
          <w:p w:rsidR="00277992" w:rsidRPr="0039648E" w:rsidRDefault="00277992" w:rsidP="0057454D">
            <w:pPr>
              <w:shd w:val="clear" w:color="auto" w:fill="FFFFFF"/>
              <w:jc w:val="both"/>
              <w:rPr>
                <w:rFonts w:ascii="Times New Roman" w:eastAsia="Times New Roman" w:hAnsi="Times New Roman" w:cs="Times New Roman"/>
                <w:color w:val="000000"/>
                <w:lang w:eastAsia="ru-RU"/>
              </w:rPr>
            </w:pPr>
            <w:r>
              <w:t>Предоставление единовременного пособия при передаче ребенка на воспитание в семью.</w:t>
            </w:r>
          </w:p>
        </w:tc>
      </w:tr>
      <w:tr w:rsidR="00277992" w:rsidRPr="00050611" w:rsidTr="00277992">
        <w:tc>
          <w:tcPr>
            <w:tcW w:w="524" w:type="dxa"/>
          </w:tcPr>
          <w:p w:rsidR="00277992" w:rsidRDefault="00277992" w:rsidP="00D30E42">
            <w:pPr>
              <w:jc w:val="center"/>
              <w:rPr>
                <w:rFonts w:ascii="Times New Roman" w:hAnsi="Times New Roman" w:cs="Times New Roman"/>
                <w:sz w:val="19"/>
                <w:szCs w:val="19"/>
              </w:rPr>
            </w:pPr>
            <w:r>
              <w:rPr>
                <w:rFonts w:ascii="Times New Roman" w:hAnsi="Times New Roman" w:cs="Times New Roman"/>
                <w:sz w:val="19"/>
                <w:szCs w:val="19"/>
              </w:rPr>
              <w:t>18</w:t>
            </w:r>
          </w:p>
        </w:tc>
        <w:tc>
          <w:tcPr>
            <w:tcW w:w="1461" w:type="dxa"/>
            <w:vMerge/>
          </w:tcPr>
          <w:p w:rsidR="00277992" w:rsidRPr="00050611" w:rsidRDefault="00277992" w:rsidP="00D30E42">
            <w:pPr>
              <w:jc w:val="center"/>
              <w:rPr>
                <w:rFonts w:ascii="Times New Roman" w:hAnsi="Times New Roman" w:cs="Times New Roman"/>
                <w:sz w:val="19"/>
                <w:szCs w:val="19"/>
              </w:rPr>
            </w:pPr>
          </w:p>
        </w:tc>
        <w:tc>
          <w:tcPr>
            <w:tcW w:w="8505" w:type="dxa"/>
          </w:tcPr>
          <w:p w:rsidR="00277992" w:rsidRPr="0039648E" w:rsidRDefault="00277992" w:rsidP="0057454D">
            <w:pPr>
              <w:shd w:val="clear" w:color="auto" w:fill="FFFFFF"/>
              <w:jc w:val="both"/>
              <w:rPr>
                <w:rFonts w:ascii="Times New Roman" w:eastAsia="Times New Roman" w:hAnsi="Times New Roman" w:cs="Times New Roman"/>
                <w:color w:val="000000"/>
                <w:lang w:eastAsia="ru-RU"/>
              </w:rPr>
            </w:pPr>
            <w:proofErr w:type="gramStart"/>
            <w:r>
              <w:t>Предоставление пособия по беременности и родам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w:t>
            </w:r>
            <w:proofErr w:type="gramEnd"/>
            <w:r>
              <w:t xml:space="preserve"> профессиональная деятельность в соответствии с федеральными законами подлежит государственной регистрации и (или) лицензированию.</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19</w:t>
            </w:r>
          </w:p>
        </w:tc>
        <w:tc>
          <w:tcPr>
            <w:tcW w:w="1461" w:type="dxa"/>
            <w:vMerge/>
          </w:tcPr>
          <w:p w:rsidR="00277992" w:rsidRPr="00050611" w:rsidRDefault="00277992" w:rsidP="00CF0A06">
            <w:pPr>
              <w:jc w:val="center"/>
              <w:rPr>
                <w:rFonts w:ascii="Times New Roman" w:hAnsi="Times New Roman" w:cs="Times New Roman"/>
                <w:sz w:val="19"/>
                <w:szCs w:val="19"/>
              </w:rPr>
            </w:pPr>
          </w:p>
        </w:tc>
        <w:tc>
          <w:tcPr>
            <w:tcW w:w="8505" w:type="dxa"/>
          </w:tcPr>
          <w:p w:rsidR="00277992" w:rsidRPr="0039648E" w:rsidRDefault="00277992" w:rsidP="0057454D">
            <w:pPr>
              <w:jc w:val="both"/>
              <w:rPr>
                <w:rFonts w:ascii="Times New Roman" w:hAnsi="Times New Roman" w:cs="Times New Roman"/>
                <w:color w:val="000000"/>
              </w:rPr>
            </w:pPr>
            <w: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20</w:t>
            </w:r>
          </w:p>
        </w:tc>
        <w:tc>
          <w:tcPr>
            <w:tcW w:w="1461" w:type="dxa"/>
            <w:vMerge/>
          </w:tcPr>
          <w:p w:rsidR="00277992" w:rsidRPr="00050611" w:rsidRDefault="00277992" w:rsidP="007353DB">
            <w:pPr>
              <w:jc w:val="center"/>
              <w:rPr>
                <w:rFonts w:ascii="Times New Roman" w:hAnsi="Times New Roman" w:cs="Times New Roman"/>
                <w:sz w:val="19"/>
                <w:szCs w:val="19"/>
              </w:rPr>
            </w:pPr>
          </w:p>
        </w:tc>
        <w:tc>
          <w:tcPr>
            <w:tcW w:w="8505" w:type="dxa"/>
          </w:tcPr>
          <w:p w:rsidR="00277992" w:rsidRPr="0039648E" w:rsidRDefault="00277992" w:rsidP="0057454D">
            <w:pPr>
              <w:jc w:val="both"/>
              <w:rPr>
                <w:rFonts w:ascii="Times New Roman" w:hAnsi="Times New Roman" w:cs="Times New Roman"/>
                <w:color w:val="000000"/>
              </w:rPr>
            </w:pPr>
            <w: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21</w:t>
            </w:r>
          </w:p>
        </w:tc>
        <w:tc>
          <w:tcPr>
            <w:tcW w:w="1461" w:type="dxa"/>
            <w:vMerge/>
          </w:tcPr>
          <w:p w:rsidR="00277992" w:rsidRPr="00050611" w:rsidRDefault="00277992" w:rsidP="007353DB">
            <w:pPr>
              <w:jc w:val="center"/>
              <w:rPr>
                <w:rFonts w:ascii="Times New Roman" w:hAnsi="Times New Roman" w:cs="Times New Roman"/>
                <w:sz w:val="19"/>
                <w:szCs w:val="19"/>
              </w:rPr>
            </w:pPr>
          </w:p>
        </w:tc>
        <w:tc>
          <w:tcPr>
            <w:tcW w:w="8505" w:type="dxa"/>
          </w:tcPr>
          <w:p w:rsidR="00277992" w:rsidRPr="0039648E" w:rsidRDefault="00277992" w:rsidP="0057454D">
            <w:pPr>
              <w:jc w:val="both"/>
              <w:rPr>
                <w:rFonts w:ascii="Times New Roman" w:hAnsi="Times New Roman" w:cs="Times New Roman"/>
                <w:color w:val="000000"/>
              </w:rPr>
            </w:pPr>
            <w:r>
              <w:t>Регистрация и снятие с регистрационного учета страхователей - физических лиц, заключивших трудовой договор с работником.</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22</w:t>
            </w:r>
          </w:p>
        </w:tc>
        <w:tc>
          <w:tcPr>
            <w:tcW w:w="1461" w:type="dxa"/>
            <w:vMerge/>
          </w:tcPr>
          <w:p w:rsidR="00277992" w:rsidRPr="00050611" w:rsidRDefault="00277992" w:rsidP="007353DB">
            <w:pPr>
              <w:jc w:val="center"/>
              <w:rPr>
                <w:rFonts w:ascii="Times New Roman" w:hAnsi="Times New Roman" w:cs="Times New Roman"/>
                <w:sz w:val="19"/>
                <w:szCs w:val="19"/>
              </w:rPr>
            </w:pPr>
          </w:p>
        </w:tc>
        <w:tc>
          <w:tcPr>
            <w:tcW w:w="8505" w:type="dxa"/>
          </w:tcPr>
          <w:p w:rsidR="00277992" w:rsidRPr="0039648E" w:rsidRDefault="00277992" w:rsidP="0057454D">
            <w:pPr>
              <w:jc w:val="both"/>
              <w:rPr>
                <w:rFonts w:ascii="Times New Roman" w:hAnsi="Times New Roman" w:cs="Times New Roman"/>
                <w:color w:val="000000"/>
              </w:rPr>
            </w:pPr>
            <w:r>
              <w:t>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p>
        </w:tc>
      </w:tr>
      <w:tr w:rsidR="00277992" w:rsidRPr="00050611" w:rsidTr="00277992">
        <w:trPr>
          <w:trHeight w:val="3268"/>
        </w:trPr>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23</w:t>
            </w:r>
          </w:p>
        </w:tc>
        <w:tc>
          <w:tcPr>
            <w:tcW w:w="1461" w:type="dxa"/>
            <w:vMerge/>
          </w:tcPr>
          <w:p w:rsidR="00277992" w:rsidRPr="00050611" w:rsidRDefault="00277992" w:rsidP="007353DB">
            <w:pPr>
              <w:jc w:val="center"/>
              <w:rPr>
                <w:rFonts w:ascii="Times New Roman" w:hAnsi="Times New Roman" w:cs="Times New Roman"/>
                <w:sz w:val="19"/>
                <w:szCs w:val="19"/>
              </w:rPr>
            </w:pPr>
          </w:p>
        </w:tc>
        <w:tc>
          <w:tcPr>
            <w:tcW w:w="8505" w:type="dxa"/>
          </w:tcPr>
          <w:p w:rsidR="00277992" w:rsidRPr="0057454D" w:rsidRDefault="00277992" w:rsidP="0057454D">
            <w:pPr>
              <w:jc w:val="both"/>
              <w:rPr>
                <w:rFonts w:ascii="Times New Roman" w:hAnsi="Times New Roman" w:cs="Times New Roman"/>
                <w:color w:val="000000"/>
              </w:rPr>
            </w:pPr>
            <w:r>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w:t>
            </w:r>
            <w:proofErr w:type="gramStart"/>
            <w:r>
              <w:t>дств дл</w:t>
            </w:r>
            <w:proofErr w:type="gramEnd"/>
            <w:r>
              <w:t>я финансирования накопительной пенсии в Российской Федерации».</w:t>
            </w:r>
          </w:p>
        </w:tc>
      </w:tr>
      <w:tr w:rsidR="00277992" w:rsidRPr="00050611" w:rsidTr="00277992">
        <w:trPr>
          <w:trHeight w:val="1127"/>
        </w:trPr>
        <w:tc>
          <w:tcPr>
            <w:tcW w:w="524" w:type="dxa"/>
          </w:tcPr>
          <w:p w:rsidR="00277992" w:rsidRDefault="00277992" w:rsidP="00D30E42">
            <w:pPr>
              <w:jc w:val="center"/>
              <w:rPr>
                <w:rFonts w:ascii="Times New Roman" w:hAnsi="Times New Roman" w:cs="Times New Roman"/>
                <w:sz w:val="19"/>
                <w:szCs w:val="19"/>
              </w:rPr>
            </w:pPr>
            <w:r>
              <w:rPr>
                <w:rFonts w:ascii="Times New Roman" w:hAnsi="Times New Roman" w:cs="Times New Roman"/>
                <w:sz w:val="19"/>
                <w:szCs w:val="19"/>
              </w:rPr>
              <w:t>24</w:t>
            </w:r>
          </w:p>
        </w:tc>
        <w:tc>
          <w:tcPr>
            <w:tcW w:w="1461" w:type="dxa"/>
            <w:vMerge/>
          </w:tcPr>
          <w:p w:rsidR="00277992" w:rsidRPr="00050611" w:rsidRDefault="00277992" w:rsidP="007353DB">
            <w:pPr>
              <w:jc w:val="center"/>
              <w:rPr>
                <w:rFonts w:ascii="Times New Roman" w:hAnsi="Times New Roman" w:cs="Times New Roman"/>
                <w:sz w:val="19"/>
                <w:szCs w:val="19"/>
              </w:rPr>
            </w:pPr>
          </w:p>
        </w:tc>
        <w:tc>
          <w:tcPr>
            <w:tcW w:w="8505" w:type="dxa"/>
          </w:tcPr>
          <w:p w:rsidR="00277992" w:rsidRPr="0039648E" w:rsidRDefault="00277992" w:rsidP="0057454D">
            <w:pPr>
              <w:jc w:val="both"/>
              <w:rPr>
                <w:rFonts w:ascii="Times New Roman" w:hAnsi="Times New Roman" w:cs="Times New Roman"/>
                <w:color w:val="000000"/>
              </w:rPr>
            </w:pPr>
            <w:r>
              <w:t>Информирование граждан о предоставлении государственной социальной помощи в виде набора социальных услуг</w:t>
            </w:r>
          </w:p>
        </w:tc>
      </w:tr>
      <w:tr w:rsidR="00277992" w:rsidRPr="00050611" w:rsidTr="00277992">
        <w:trPr>
          <w:trHeight w:val="558"/>
        </w:trPr>
        <w:tc>
          <w:tcPr>
            <w:tcW w:w="524" w:type="dxa"/>
          </w:tcPr>
          <w:p w:rsidR="00277992" w:rsidRPr="00050611" w:rsidRDefault="00277992" w:rsidP="0057454D">
            <w:pPr>
              <w:jc w:val="center"/>
              <w:rPr>
                <w:rFonts w:ascii="Times New Roman" w:hAnsi="Times New Roman" w:cs="Times New Roman"/>
                <w:sz w:val="19"/>
                <w:szCs w:val="19"/>
              </w:rPr>
            </w:pPr>
            <w:r>
              <w:rPr>
                <w:rFonts w:ascii="Times New Roman" w:hAnsi="Times New Roman" w:cs="Times New Roman"/>
                <w:sz w:val="19"/>
                <w:szCs w:val="19"/>
              </w:rPr>
              <w:t>24</w:t>
            </w:r>
          </w:p>
        </w:tc>
        <w:tc>
          <w:tcPr>
            <w:tcW w:w="1461" w:type="dxa"/>
            <w:vMerge/>
          </w:tcPr>
          <w:p w:rsidR="00277992" w:rsidRPr="005A298E" w:rsidRDefault="00277992" w:rsidP="007353DB">
            <w:pPr>
              <w:jc w:val="center"/>
              <w:rPr>
                <w:rFonts w:ascii="Times New Roman" w:hAnsi="Times New Roman" w:cs="Times New Roman"/>
                <w:b/>
                <w:sz w:val="19"/>
                <w:szCs w:val="19"/>
              </w:rPr>
            </w:pPr>
          </w:p>
        </w:tc>
        <w:tc>
          <w:tcPr>
            <w:tcW w:w="8505" w:type="dxa"/>
          </w:tcPr>
          <w:p w:rsidR="00277992" w:rsidRPr="0039648E" w:rsidRDefault="00277992" w:rsidP="0057454D">
            <w:pPr>
              <w:jc w:val="both"/>
              <w:rPr>
                <w:rFonts w:ascii="Times New Roman" w:hAnsi="Times New Roman" w:cs="Times New Roman"/>
                <w:color w:val="000000"/>
              </w:rPr>
            </w:pPr>
            <w:r>
              <w:t>Выдача гражданам справок о размере пенсий (иных выплат).</w:t>
            </w:r>
          </w:p>
        </w:tc>
      </w:tr>
      <w:tr w:rsidR="00277992" w:rsidRPr="00050611" w:rsidTr="00277992">
        <w:trPr>
          <w:trHeight w:val="844"/>
        </w:trPr>
        <w:tc>
          <w:tcPr>
            <w:tcW w:w="524" w:type="dxa"/>
          </w:tcPr>
          <w:p w:rsidR="00277992" w:rsidRDefault="00277992" w:rsidP="007353DB">
            <w:pPr>
              <w:jc w:val="center"/>
              <w:rPr>
                <w:rFonts w:ascii="Times New Roman" w:hAnsi="Times New Roman" w:cs="Times New Roman"/>
                <w:sz w:val="19"/>
                <w:szCs w:val="19"/>
              </w:rPr>
            </w:pPr>
            <w:r>
              <w:rPr>
                <w:rFonts w:ascii="Times New Roman" w:hAnsi="Times New Roman" w:cs="Times New Roman"/>
                <w:sz w:val="19"/>
                <w:szCs w:val="19"/>
              </w:rPr>
              <w:t>25</w:t>
            </w:r>
          </w:p>
        </w:tc>
        <w:tc>
          <w:tcPr>
            <w:tcW w:w="1461" w:type="dxa"/>
          </w:tcPr>
          <w:p w:rsidR="00277992" w:rsidRPr="005A298E" w:rsidRDefault="00277992" w:rsidP="007353DB">
            <w:pPr>
              <w:jc w:val="center"/>
              <w:rPr>
                <w:rFonts w:ascii="Times New Roman" w:hAnsi="Times New Roman" w:cs="Times New Roman"/>
                <w:b/>
                <w:sz w:val="19"/>
                <w:szCs w:val="19"/>
              </w:rPr>
            </w:pPr>
          </w:p>
        </w:tc>
        <w:tc>
          <w:tcPr>
            <w:tcW w:w="8505" w:type="dxa"/>
          </w:tcPr>
          <w:p w:rsidR="00277992" w:rsidRDefault="00277992" w:rsidP="0057454D">
            <w:pPr>
              <w:jc w:val="both"/>
            </w:pPr>
            <w:r>
              <w:t xml:space="preserve">Информирование граждан об отнесении к категории граждан </w:t>
            </w:r>
            <w:proofErr w:type="spellStart"/>
            <w:r>
              <w:t>предпенсионного</w:t>
            </w:r>
            <w:proofErr w:type="spellEnd"/>
            <w:r>
              <w:t xml:space="preserve"> возраста.</w:t>
            </w:r>
          </w:p>
          <w:p w:rsidR="00277992" w:rsidRDefault="00277992" w:rsidP="0057454D">
            <w:pPr>
              <w:jc w:val="both"/>
            </w:pPr>
          </w:p>
          <w:p w:rsidR="00277992" w:rsidRPr="0057454D" w:rsidRDefault="00277992" w:rsidP="0057454D">
            <w:pPr>
              <w:tabs>
                <w:tab w:val="left" w:pos="2337"/>
              </w:tabs>
              <w:jc w:val="both"/>
            </w:pPr>
            <w:r>
              <w:tab/>
            </w:r>
          </w:p>
        </w:tc>
      </w:tr>
      <w:tr w:rsidR="00277992" w:rsidRPr="00050611" w:rsidTr="00277992">
        <w:trPr>
          <w:trHeight w:val="1203"/>
        </w:trPr>
        <w:tc>
          <w:tcPr>
            <w:tcW w:w="524" w:type="dxa"/>
          </w:tcPr>
          <w:p w:rsidR="00277992" w:rsidRDefault="00277992" w:rsidP="007353DB">
            <w:pPr>
              <w:jc w:val="center"/>
              <w:rPr>
                <w:rFonts w:ascii="Times New Roman" w:hAnsi="Times New Roman" w:cs="Times New Roman"/>
                <w:sz w:val="19"/>
                <w:szCs w:val="19"/>
              </w:rPr>
            </w:pPr>
            <w:r>
              <w:rPr>
                <w:rFonts w:ascii="Times New Roman" w:hAnsi="Times New Roman" w:cs="Times New Roman"/>
                <w:sz w:val="19"/>
                <w:szCs w:val="19"/>
              </w:rPr>
              <w:t>26</w:t>
            </w:r>
          </w:p>
        </w:tc>
        <w:tc>
          <w:tcPr>
            <w:tcW w:w="1461" w:type="dxa"/>
          </w:tcPr>
          <w:p w:rsidR="00277992" w:rsidRPr="005A298E" w:rsidRDefault="00277992" w:rsidP="007353DB">
            <w:pPr>
              <w:jc w:val="center"/>
              <w:rPr>
                <w:rFonts w:ascii="Times New Roman" w:hAnsi="Times New Roman" w:cs="Times New Roman"/>
                <w:b/>
                <w:sz w:val="19"/>
                <w:szCs w:val="19"/>
              </w:rPr>
            </w:pPr>
          </w:p>
        </w:tc>
        <w:tc>
          <w:tcPr>
            <w:tcW w:w="8505" w:type="dxa"/>
          </w:tcPr>
          <w:p w:rsidR="00277992" w:rsidRDefault="00277992" w:rsidP="0057454D">
            <w:pPr>
              <w:jc w:val="both"/>
            </w:pPr>
            <w:r>
              <w:t>Предоставление сведений о трудовой деятельности зарегистрированного лица, содержащихся в его индивидуальном лицевом счете.</w:t>
            </w:r>
          </w:p>
        </w:tc>
      </w:tr>
      <w:tr w:rsidR="00277992" w:rsidRPr="00050611" w:rsidTr="00277992">
        <w:trPr>
          <w:trHeight w:val="966"/>
        </w:trPr>
        <w:tc>
          <w:tcPr>
            <w:tcW w:w="524" w:type="dxa"/>
          </w:tcPr>
          <w:p w:rsidR="00277992" w:rsidRDefault="00277992" w:rsidP="007353DB">
            <w:pPr>
              <w:jc w:val="center"/>
              <w:rPr>
                <w:rFonts w:ascii="Times New Roman" w:hAnsi="Times New Roman" w:cs="Times New Roman"/>
                <w:sz w:val="19"/>
                <w:szCs w:val="19"/>
              </w:rPr>
            </w:pPr>
            <w:r>
              <w:rPr>
                <w:rFonts w:ascii="Times New Roman" w:hAnsi="Times New Roman" w:cs="Times New Roman"/>
                <w:sz w:val="19"/>
                <w:szCs w:val="19"/>
              </w:rPr>
              <w:lastRenderedPageBreak/>
              <w:t>27</w:t>
            </w:r>
          </w:p>
        </w:tc>
        <w:tc>
          <w:tcPr>
            <w:tcW w:w="1461" w:type="dxa"/>
          </w:tcPr>
          <w:p w:rsidR="00277992" w:rsidRPr="005A298E" w:rsidRDefault="00277992" w:rsidP="007353DB">
            <w:pPr>
              <w:jc w:val="center"/>
              <w:rPr>
                <w:rFonts w:ascii="Times New Roman" w:hAnsi="Times New Roman" w:cs="Times New Roman"/>
                <w:b/>
                <w:sz w:val="19"/>
                <w:szCs w:val="19"/>
              </w:rPr>
            </w:pPr>
          </w:p>
        </w:tc>
        <w:tc>
          <w:tcPr>
            <w:tcW w:w="8505" w:type="dxa"/>
          </w:tcPr>
          <w:p w:rsidR="00277992" w:rsidRDefault="00277992" w:rsidP="0057454D">
            <w:pPr>
              <w:jc w:val="both"/>
            </w:pPr>
            <w:r>
              <w:t>Назначение и выплата ежемесячного пособия в связи с рождением и воспитанием ребенка</w:t>
            </w:r>
          </w:p>
        </w:tc>
      </w:tr>
      <w:tr w:rsidR="00277992" w:rsidRPr="00050611" w:rsidTr="00277992">
        <w:trPr>
          <w:trHeight w:val="838"/>
        </w:trPr>
        <w:tc>
          <w:tcPr>
            <w:tcW w:w="524" w:type="dxa"/>
          </w:tcPr>
          <w:p w:rsidR="00277992" w:rsidRDefault="00277992" w:rsidP="007353DB">
            <w:pPr>
              <w:jc w:val="center"/>
              <w:rPr>
                <w:rFonts w:ascii="Times New Roman" w:hAnsi="Times New Roman" w:cs="Times New Roman"/>
                <w:sz w:val="19"/>
                <w:szCs w:val="19"/>
              </w:rPr>
            </w:pPr>
            <w:r>
              <w:rPr>
                <w:rFonts w:ascii="Times New Roman" w:hAnsi="Times New Roman" w:cs="Times New Roman"/>
                <w:sz w:val="19"/>
                <w:szCs w:val="19"/>
              </w:rPr>
              <w:t>28</w:t>
            </w:r>
          </w:p>
        </w:tc>
        <w:tc>
          <w:tcPr>
            <w:tcW w:w="1461" w:type="dxa"/>
          </w:tcPr>
          <w:p w:rsidR="00277992" w:rsidRPr="005A298E" w:rsidRDefault="00277992" w:rsidP="007353DB">
            <w:pPr>
              <w:jc w:val="center"/>
              <w:rPr>
                <w:rFonts w:ascii="Times New Roman" w:hAnsi="Times New Roman" w:cs="Times New Roman"/>
                <w:b/>
                <w:sz w:val="19"/>
                <w:szCs w:val="19"/>
              </w:rPr>
            </w:pPr>
          </w:p>
        </w:tc>
        <w:tc>
          <w:tcPr>
            <w:tcW w:w="8505" w:type="dxa"/>
          </w:tcPr>
          <w:p w:rsidR="00277992" w:rsidRDefault="00277992" w:rsidP="0057454D">
            <w:pPr>
              <w:jc w:val="both"/>
            </w:pPr>
            <w:r>
              <w:t>Предоставление ежемесячной выплаты в связи с рождением (усыновлением) первого ребенка.</w:t>
            </w:r>
          </w:p>
          <w:p w:rsidR="00277992" w:rsidRPr="0057454D" w:rsidRDefault="00277992" w:rsidP="0057454D">
            <w:pPr>
              <w:jc w:val="both"/>
            </w:pPr>
          </w:p>
        </w:tc>
      </w:tr>
      <w:tr w:rsidR="00277992" w:rsidRPr="00050611" w:rsidTr="00277992">
        <w:trPr>
          <w:trHeight w:val="2935"/>
        </w:trPr>
        <w:tc>
          <w:tcPr>
            <w:tcW w:w="524" w:type="dxa"/>
          </w:tcPr>
          <w:p w:rsidR="00277992" w:rsidRDefault="00277992" w:rsidP="007353DB">
            <w:pPr>
              <w:jc w:val="center"/>
              <w:rPr>
                <w:rFonts w:ascii="Times New Roman" w:hAnsi="Times New Roman" w:cs="Times New Roman"/>
                <w:sz w:val="19"/>
                <w:szCs w:val="19"/>
              </w:rPr>
            </w:pPr>
            <w:r>
              <w:rPr>
                <w:rFonts w:ascii="Times New Roman" w:hAnsi="Times New Roman" w:cs="Times New Roman"/>
                <w:sz w:val="19"/>
                <w:szCs w:val="19"/>
              </w:rPr>
              <w:t>29</w:t>
            </w:r>
          </w:p>
        </w:tc>
        <w:tc>
          <w:tcPr>
            <w:tcW w:w="1461" w:type="dxa"/>
          </w:tcPr>
          <w:p w:rsidR="00277992" w:rsidRPr="005A298E" w:rsidRDefault="00277992" w:rsidP="007353DB">
            <w:pPr>
              <w:jc w:val="center"/>
              <w:rPr>
                <w:rFonts w:ascii="Times New Roman" w:hAnsi="Times New Roman" w:cs="Times New Roman"/>
                <w:b/>
                <w:sz w:val="19"/>
                <w:szCs w:val="19"/>
              </w:rPr>
            </w:pPr>
          </w:p>
        </w:tc>
        <w:tc>
          <w:tcPr>
            <w:tcW w:w="8505" w:type="dxa"/>
          </w:tcPr>
          <w:p w:rsidR="00277992" w:rsidRDefault="00277992" w:rsidP="0057454D">
            <w:pPr>
              <w:jc w:val="both"/>
            </w:pPr>
            <w:r>
              <w:t>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w:t>
            </w:r>
          </w:p>
        </w:tc>
      </w:tr>
      <w:tr w:rsidR="00277992" w:rsidRPr="00050611" w:rsidTr="00277992">
        <w:trPr>
          <w:trHeight w:val="2255"/>
        </w:trPr>
        <w:tc>
          <w:tcPr>
            <w:tcW w:w="524" w:type="dxa"/>
          </w:tcPr>
          <w:p w:rsidR="00277992" w:rsidRDefault="00277992" w:rsidP="007353DB">
            <w:pPr>
              <w:jc w:val="center"/>
              <w:rPr>
                <w:rFonts w:ascii="Times New Roman" w:hAnsi="Times New Roman" w:cs="Times New Roman"/>
                <w:sz w:val="19"/>
                <w:szCs w:val="19"/>
              </w:rPr>
            </w:pPr>
          </w:p>
        </w:tc>
        <w:tc>
          <w:tcPr>
            <w:tcW w:w="1461" w:type="dxa"/>
          </w:tcPr>
          <w:p w:rsidR="00277992" w:rsidRPr="005A298E" w:rsidRDefault="00277992" w:rsidP="007353DB">
            <w:pPr>
              <w:jc w:val="center"/>
              <w:rPr>
                <w:rFonts w:ascii="Times New Roman" w:hAnsi="Times New Roman" w:cs="Times New Roman"/>
                <w:b/>
                <w:sz w:val="19"/>
                <w:szCs w:val="19"/>
              </w:rPr>
            </w:pPr>
          </w:p>
        </w:tc>
        <w:tc>
          <w:tcPr>
            <w:tcW w:w="8505" w:type="dxa"/>
          </w:tcPr>
          <w:p w:rsidR="00277992" w:rsidRDefault="00277992" w:rsidP="0057454D">
            <w:pPr>
              <w:jc w:val="both"/>
            </w:pPr>
            <w:r>
              <w:t>Предоставление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
        </w:tc>
      </w:tr>
      <w:tr w:rsidR="00277992" w:rsidRPr="00050611" w:rsidTr="00277992">
        <w:tc>
          <w:tcPr>
            <w:tcW w:w="524" w:type="dxa"/>
          </w:tcPr>
          <w:p w:rsidR="00277992" w:rsidRPr="00050611" w:rsidRDefault="00277992" w:rsidP="007353DB">
            <w:pPr>
              <w:jc w:val="center"/>
              <w:rPr>
                <w:rFonts w:ascii="Times New Roman" w:hAnsi="Times New Roman" w:cs="Times New Roman"/>
                <w:sz w:val="19"/>
                <w:szCs w:val="19"/>
              </w:rPr>
            </w:pPr>
            <w:r>
              <w:rPr>
                <w:rFonts w:ascii="Times New Roman" w:hAnsi="Times New Roman" w:cs="Times New Roman"/>
                <w:sz w:val="19"/>
                <w:szCs w:val="19"/>
              </w:rPr>
              <w:t>30</w:t>
            </w:r>
          </w:p>
        </w:tc>
        <w:tc>
          <w:tcPr>
            <w:tcW w:w="1461" w:type="dxa"/>
            <w:vMerge w:val="restart"/>
          </w:tcPr>
          <w:p w:rsidR="00277992" w:rsidRPr="009A0AFD" w:rsidRDefault="00277992" w:rsidP="005A298E">
            <w:pPr>
              <w:jc w:val="center"/>
              <w:rPr>
                <w:rFonts w:ascii="Times New Roman" w:hAnsi="Times New Roman" w:cs="Times New Roman"/>
                <w:b/>
                <w:sz w:val="19"/>
                <w:szCs w:val="19"/>
              </w:rPr>
            </w:pPr>
            <w:r w:rsidRPr="009A0AFD">
              <w:rPr>
                <w:rFonts w:ascii="Times New Roman" w:hAnsi="Times New Roman" w:cs="Times New Roman"/>
                <w:b/>
                <w:sz w:val="19"/>
                <w:szCs w:val="19"/>
              </w:rPr>
              <w:t xml:space="preserve">ГУ МВД </w:t>
            </w:r>
            <w:r w:rsidRPr="009A0AFD">
              <w:rPr>
                <w:rFonts w:ascii="Times New Roman" w:hAnsi="Times New Roman" w:cs="Times New Roman"/>
                <w:b/>
                <w:sz w:val="19"/>
                <w:szCs w:val="19"/>
              </w:rPr>
              <w:br/>
              <w:t>по Челябинской области</w:t>
            </w:r>
          </w:p>
          <w:p w:rsidR="00277992" w:rsidRPr="009A0AFD" w:rsidRDefault="00277992" w:rsidP="00D30E42">
            <w:pPr>
              <w:jc w:val="center"/>
              <w:rPr>
                <w:rFonts w:ascii="Times New Roman" w:hAnsi="Times New Roman" w:cs="Times New Roman"/>
                <w:b/>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Выдача справок о наличии (отсутствии) судимости и (или) факта уголовного преследования либо о прекращении уголовного преследования.</w:t>
            </w:r>
          </w:p>
        </w:tc>
      </w:tr>
      <w:tr w:rsidR="00277992" w:rsidRPr="00050611" w:rsidTr="00277992">
        <w:tc>
          <w:tcPr>
            <w:tcW w:w="524" w:type="dxa"/>
          </w:tcPr>
          <w:p w:rsidR="00277992" w:rsidRPr="00050611" w:rsidRDefault="00277992" w:rsidP="007353DB">
            <w:pPr>
              <w:jc w:val="center"/>
              <w:rPr>
                <w:rFonts w:ascii="Times New Roman" w:hAnsi="Times New Roman" w:cs="Times New Roman"/>
                <w:sz w:val="19"/>
                <w:szCs w:val="19"/>
              </w:rPr>
            </w:pPr>
            <w:r>
              <w:rPr>
                <w:rFonts w:ascii="Times New Roman" w:hAnsi="Times New Roman" w:cs="Times New Roman"/>
                <w:sz w:val="19"/>
                <w:szCs w:val="19"/>
              </w:rPr>
              <w:t>31</w:t>
            </w:r>
          </w:p>
        </w:tc>
        <w:tc>
          <w:tcPr>
            <w:tcW w:w="1461" w:type="dxa"/>
            <w:vMerge/>
          </w:tcPr>
          <w:p w:rsidR="00277992" w:rsidRPr="00050611" w:rsidRDefault="00277992" w:rsidP="00D30E42">
            <w:pPr>
              <w:jc w:val="center"/>
              <w:rPr>
                <w:rFonts w:ascii="Times New Roman" w:hAnsi="Times New Roman" w:cs="Times New Roman"/>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 xml:space="preserve">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9648E">
              <w:rPr>
                <w:rFonts w:ascii="Times New Roman" w:hAnsi="Times New Roman" w:cs="Times New Roman"/>
                <w:color w:val="000000"/>
              </w:rPr>
              <w:t>психоактивных</w:t>
            </w:r>
            <w:proofErr w:type="spellEnd"/>
            <w:r w:rsidRPr="0039648E">
              <w:rPr>
                <w:rFonts w:ascii="Times New Roman" w:hAnsi="Times New Roman" w:cs="Times New Roman"/>
                <w:color w:val="000000"/>
              </w:rPr>
              <w:t xml:space="preserve"> веществ.</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32</w:t>
            </w:r>
          </w:p>
        </w:tc>
        <w:tc>
          <w:tcPr>
            <w:tcW w:w="1461" w:type="dxa"/>
            <w:vMerge/>
          </w:tcPr>
          <w:p w:rsidR="00277992" w:rsidRPr="00050611" w:rsidRDefault="00277992" w:rsidP="00D30E42">
            <w:pPr>
              <w:jc w:val="center"/>
              <w:rPr>
                <w:rFonts w:ascii="Times New Roman" w:hAnsi="Times New Roman" w:cs="Times New Roman"/>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r>
      <w:tr w:rsidR="00277992" w:rsidRPr="00050611" w:rsidTr="00277992">
        <w:trPr>
          <w:trHeight w:val="1741"/>
        </w:trPr>
        <w:tc>
          <w:tcPr>
            <w:tcW w:w="524" w:type="dxa"/>
          </w:tcPr>
          <w:p w:rsidR="00277992" w:rsidRPr="00050611" w:rsidRDefault="00277992" w:rsidP="007353DB">
            <w:pPr>
              <w:jc w:val="center"/>
              <w:rPr>
                <w:rFonts w:ascii="Times New Roman" w:hAnsi="Times New Roman" w:cs="Times New Roman"/>
                <w:sz w:val="19"/>
                <w:szCs w:val="19"/>
              </w:rPr>
            </w:pPr>
            <w:r>
              <w:rPr>
                <w:rFonts w:ascii="Times New Roman" w:hAnsi="Times New Roman" w:cs="Times New Roman"/>
                <w:sz w:val="19"/>
                <w:szCs w:val="19"/>
              </w:rPr>
              <w:t>33</w:t>
            </w:r>
          </w:p>
        </w:tc>
        <w:tc>
          <w:tcPr>
            <w:tcW w:w="1461" w:type="dxa"/>
            <w:vMerge/>
          </w:tcPr>
          <w:p w:rsidR="00277992" w:rsidRPr="00050611" w:rsidRDefault="00277992" w:rsidP="00D30E42">
            <w:pPr>
              <w:jc w:val="center"/>
              <w:rPr>
                <w:rFonts w:ascii="Times New Roman" w:hAnsi="Times New Roman" w:cs="Times New Roman"/>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 xml:space="preserve">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w:t>
            </w:r>
            <w:proofErr w:type="gramStart"/>
            <w:r w:rsidRPr="0039648E">
              <w:rPr>
                <w:rFonts w:ascii="Times New Roman" w:hAnsi="Times New Roman" w:cs="Times New Roman"/>
                <w:color w:val="000000"/>
              </w:rPr>
              <w:t>в место пребывания</w:t>
            </w:r>
            <w:proofErr w:type="gramEnd"/>
            <w:r w:rsidRPr="0039648E">
              <w:rPr>
                <w:rFonts w:ascii="Times New Roman" w:hAnsi="Times New Roman" w:cs="Times New Roman"/>
                <w:color w:val="000000"/>
              </w:rPr>
              <w:t xml:space="preserve"> и проставления отметки о приеме уведомления).</w:t>
            </w:r>
          </w:p>
        </w:tc>
      </w:tr>
      <w:tr w:rsidR="00277992" w:rsidRPr="00050611" w:rsidTr="00277992">
        <w:tc>
          <w:tcPr>
            <w:tcW w:w="524" w:type="dxa"/>
          </w:tcPr>
          <w:p w:rsidR="00277992" w:rsidRPr="00050611" w:rsidRDefault="00277992" w:rsidP="007353DB">
            <w:pPr>
              <w:jc w:val="center"/>
              <w:rPr>
                <w:rFonts w:ascii="Times New Roman" w:hAnsi="Times New Roman" w:cs="Times New Roman"/>
                <w:sz w:val="19"/>
                <w:szCs w:val="19"/>
              </w:rPr>
            </w:pPr>
            <w:r>
              <w:rPr>
                <w:rFonts w:ascii="Times New Roman" w:hAnsi="Times New Roman" w:cs="Times New Roman"/>
                <w:sz w:val="19"/>
                <w:szCs w:val="19"/>
              </w:rPr>
              <w:t>34</w:t>
            </w:r>
          </w:p>
        </w:tc>
        <w:tc>
          <w:tcPr>
            <w:tcW w:w="1461" w:type="dxa"/>
            <w:vMerge/>
          </w:tcPr>
          <w:p w:rsidR="00277992" w:rsidRPr="00050611" w:rsidRDefault="00277992" w:rsidP="00D30E42">
            <w:pPr>
              <w:jc w:val="center"/>
              <w:rPr>
                <w:rFonts w:ascii="Times New Roman" w:hAnsi="Times New Roman" w:cs="Times New Roman"/>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35</w:t>
            </w:r>
          </w:p>
        </w:tc>
        <w:tc>
          <w:tcPr>
            <w:tcW w:w="1461" w:type="dxa"/>
            <w:vMerge/>
          </w:tcPr>
          <w:p w:rsidR="00277992" w:rsidRPr="00050611" w:rsidRDefault="00277992" w:rsidP="00D30E42">
            <w:pPr>
              <w:jc w:val="center"/>
              <w:rPr>
                <w:rFonts w:ascii="Times New Roman" w:hAnsi="Times New Roman" w:cs="Times New Roman"/>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tc>
      </w:tr>
      <w:tr w:rsidR="00277992" w:rsidRPr="00050611" w:rsidTr="00277992">
        <w:tc>
          <w:tcPr>
            <w:tcW w:w="524" w:type="dxa"/>
          </w:tcPr>
          <w:p w:rsidR="00277992" w:rsidRPr="00050611" w:rsidRDefault="00277992" w:rsidP="007353DB">
            <w:pPr>
              <w:jc w:val="center"/>
              <w:rPr>
                <w:rFonts w:ascii="Times New Roman" w:hAnsi="Times New Roman" w:cs="Times New Roman"/>
                <w:sz w:val="19"/>
                <w:szCs w:val="19"/>
              </w:rPr>
            </w:pPr>
            <w:r>
              <w:rPr>
                <w:rFonts w:ascii="Times New Roman" w:hAnsi="Times New Roman" w:cs="Times New Roman"/>
                <w:sz w:val="19"/>
                <w:szCs w:val="19"/>
              </w:rPr>
              <w:t>36</w:t>
            </w:r>
          </w:p>
        </w:tc>
        <w:tc>
          <w:tcPr>
            <w:tcW w:w="1461" w:type="dxa"/>
            <w:vMerge/>
          </w:tcPr>
          <w:p w:rsidR="00277992" w:rsidRPr="00050611" w:rsidRDefault="00277992" w:rsidP="00D30E42">
            <w:pPr>
              <w:jc w:val="center"/>
              <w:rPr>
                <w:rFonts w:ascii="Times New Roman" w:hAnsi="Times New Roman" w:cs="Times New Roman"/>
                <w:sz w:val="19"/>
                <w:szCs w:val="19"/>
              </w:rPr>
            </w:pPr>
          </w:p>
        </w:tc>
        <w:tc>
          <w:tcPr>
            <w:tcW w:w="8505" w:type="dxa"/>
            <w:vAlign w:val="center"/>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tc>
      </w:tr>
      <w:tr w:rsidR="00277992" w:rsidRPr="00050611" w:rsidTr="00277992">
        <w:tc>
          <w:tcPr>
            <w:tcW w:w="524" w:type="dxa"/>
          </w:tcPr>
          <w:p w:rsidR="00277992" w:rsidRPr="00050611" w:rsidRDefault="00277992" w:rsidP="007353DB">
            <w:pPr>
              <w:jc w:val="center"/>
              <w:rPr>
                <w:rFonts w:ascii="Times New Roman" w:hAnsi="Times New Roman" w:cs="Times New Roman"/>
                <w:sz w:val="19"/>
                <w:szCs w:val="19"/>
              </w:rPr>
            </w:pPr>
            <w:r>
              <w:rPr>
                <w:rFonts w:ascii="Times New Roman" w:hAnsi="Times New Roman" w:cs="Times New Roman"/>
                <w:sz w:val="19"/>
                <w:szCs w:val="19"/>
              </w:rPr>
              <w:t>37</w:t>
            </w:r>
          </w:p>
        </w:tc>
        <w:tc>
          <w:tcPr>
            <w:tcW w:w="1461" w:type="dxa"/>
            <w:vMerge w:val="restart"/>
          </w:tcPr>
          <w:p w:rsidR="00277992" w:rsidRPr="006A598A" w:rsidRDefault="00277992">
            <w:pPr>
              <w:jc w:val="center"/>
              <w:rPr>
                <w:rFonts w:ascii="Times New Roman" w:hAnsi="Times New Roman" w:cs="Times New Roman"/>
                <w:b/>
                <w:color w:val="000000"/>
                <w:sz w:val="19"/>
                <w:szCs w:val="19"/>
              </w:rPr>
            </w:pPr>
            <w:r w:rsidRPr="006A598A">
              <w:rPr>
                <w:rFonts w:ascii="Times New Roman" w:hAnsi="Times New Roman" w:cs="Times New Roman"/>
                <w:b/>
                <w:color w:val="000000"/>
                <w:sz w:val="19"/>
                <w:szCs w:val="19"/>
              </w:rPr>
              <w:t xml:space="preserve">Управление Федеральной </w:t>
            </w:r>
            <w:r w:rsidRPr="006A598A">
              <w:rPr>
                <w:rFonts w:ascii="Times New Roman" w:hAnsi="Times New Roman" w:cs="Times New Roman"/>
                <w:b/>
                <w:color w:val="000000"/>
                <w:sz w:val="19"/>
                <w:szCs w:val="19"/>
              </w:rPr>
              <w:lastRenderedPageBreak/>
              <w:t xml:space="preserve">службы государственной регистрации, кадастра и картографии </w:t>
            </w:r>
            <w:r w:rsidRPr="006A598A">
              <w:rPr>
                <w:rFonts w:ascii="Times New Roman" w:hAnsi="Times New Roman" w:cs="Times New Roman"/>
                <w:b/>
                <w:color w:val="000000"/>
                <w:sz w:val="19"/>
                <w:szCs w:val="19"/>
              </w:rPr>
              <w:br/>
              <w:t>(РОСРЕЕСТР)</w:t>
            </w:r>
          </w:p>
          <w:p w:rsidR="00277992" w:rsidRPr="006A598A" w:rsidRDefault="00277992" w:rsidP="000A5BE9">
            <w:pPr>
              <w:jc w:val="center"/>
              <w:rPr>
                <w:rFonts w:ascii="Times New Roman" w:hAnsi="Times New Roman" w:cs="Times New Roman"/>
                <w:b/>
                <w:color w:val="000000"/>
                <w:sz w:val="19"/>
                <w:szCs w:val="19"/>
              </w:rPr>
            </w:pPr>
            <w:r w:rsidRPr="006A598A">
              <w:rPr>
                <w:rFonts w:ascii="Times New Roman" w:hAnsi="Times New Roman" w:cs="Times New Roman"/>
                <w:b/>
                <w:color w:val="000000"/>
                <w:sz w:val="19"/>
                <w:szCs w:val="19"/>
              </w:rPr>
              <w:t xml:space="preserve">Управление </w:t>
            </w: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lastRenderedPageBreak/>
              <w:t>Государственный кадастровый учет недвижимого имущества и (или) государственная регистрация прав на недвижимое имущество.</w:t>
            </w:r>
          </w:p>
        </w:tc>
      </w:tr>
      <w:tr w:rsidR="00277992" w:rsidRPr="00050611" w:rsidTr="00277992">
        <w:trPr>
          <w:trHeight w:val="2429"/>
        </w:trPr>
        <w:tc>
          <w:tcPr>
            <w:tcW w:w="524" w:type="dxa"/>
          </w:tcPr>
          <w:p w:rsidR="00277992" w:rsidRDefault="00277992" w:rsidP="00D30E42">
            <w:pPr>
              <w:jc w:val="center"/>
              <w:rPr>
                <w:rFonts w:ascii="Times New Roman" w:hAnsi="Times New Roman" w:cs="Times New Roman"/>
                <w:sz w:val="19"/>
                <w:szCs w:val="19"/>
              </w:rPr>
            </w:pPr>
            <w:r>
              <w:rPr>
                <w:rFonts w:ascii="Times New Roman" w:hAnsi="Times New Roman" w:cs="Times New Roman"/>
                <w:sz w:val="19"/>
                <w:szCs w:val="19"/>
              </w:rPr>
              <w:lastRenderedPageBreak/>
              <w:t>38</w:t>
            </w:r>
          </w:p>
        </w:tc>
        <w:tc>
          <w:tcPr>
            <w:tcW w:w="1461" w:type="dxa"/>
            <w:vMerge/>
          </w:tcPr>
          <w:p w:rsidR="00277992" w:rsidRPr="007353DB" w:rsidRDefault="00277992" w:rsidP="007353DB">
            <w:pPr>
              <w:jc w:val="center"/>
              <w:rPr>
                <w:rFonts w:ascii="Times New Roman" w:hAnsi="Times New Roman" w:cs="Times New Roman"/>
                <w:color w:val="000000"/>
                <w:sz w:val="19"/>
                <w:szCs w:val="19"/>
              </w:rPr>
            </w:pPr>
          </w:p>
        </w:tc>
        <w:tc>
          <w:tcPr>
            <w:tcW w:w="8505" w:type="dxa"/>
            <w:vAlign w:val="center"/>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Предоставление сведений, содержащихся в Едином государственном реестре недвижимости.</w:t>
            </w:r>
          </w:p>
        </w:tc>
      </w:tr>
      <w:tr w:rsidR="00277992" w:rsidRPr="00050611" w:rsidTr="00277992">
        <w:tc>
          <w:tcPr>
            <w:tcW w:w="524" w:type="dxa"/>
          </w:tcPr>
          <w:p w:rsidR="00277992" w:rsidRPr="00050611" w:rsidRDefault="00277992" w:rsidP="007353DB">
            <w:pPr>
              <w:jc w:val="center"/>
              <w:rPr>
                <w:rFonts w:ascii="Times New Roman" w:hAnsi="Times New Roman" w:cs="Times New Roman"/>
                <w:sz w:val="19"/>
                <w:szCs w:val="19"/>
              </w:rPr>
            </w:pPr>
            <w:r>
              <w:rPr>
                <w:rFonts w:ascii="Times New Roman" w:hAnsi="Times New Roman" w:cs="Times New Roman"/>
                <w:sz w:val="19"/>
                <w:szCs w:val="19"/>
              </w:rPr>
              <w:lastRenderedPageBreak/>
              <w:t>39</w:t>
            </w:r>
          </w:p>
        </w:tc>
        <w:tc>
          <w:tcPr>
            <w:tcW w:w="1461" w:type="dxa"/>
            <w:vMerge/>
            <w:vAlign w:val="center"/>
          </w:tcPr>
          <w:p w:rsidR="00277992" w:rsidRDefault="00277992">
            <w:pPr>
              <w:rPr>
                <w:color w:val="000000"/>
                <w:sz w:val="28"/>
                <w:szCs w:val="28"/>
              </w:rPr>
            </w:pPr>
          </w:p>
        </w:tc>
        <w:tc>
          <w:tcPr>
            <w:tcW w:w="8505" w:type="dxa"/>
          </w:tcPr>
          <w:p w:rsidR="00277992" w:rsidRPr="0039648E" w:rsidRDefault="00277992" w:rsidP="0057454D">
            <w:pPr>
              <w:jc w:val="both"/>
              <w:rPr>
                <w:rFonts w:ascii="Times New Roman" w:hAnsi="Times New Roman" w:cs="Times New Roman"/>
                <w:color w:val="000000"/>
              </w:rPr>
            </w:pPr>
            <w:proofErr w:type="gramStart"/>
            <w:r w:rsidRPr="0039648E">
              <w:rPr>
                <w:rFonts w:ascii="Times New Roman" w:hAnsi="Times New Roman" w:cs="Times New Roman"/>
                <w:color w:val="000000"/>
              </w:rPr>
              <w:t>Прием заявлений о предоставлении гражданам Российской Федерации земельных участков на Дальнем Востоке Российской Федерации в соответствии с Федеральным законом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p>
        </w:tc>
      </w:tr>
      <w:tr w:rsidR="00277992" w:rsidRPr="00050611" w:rsidTr="00277992">
        <w:tc>
          <w:tcPr>
            <w:tcW w:w="524" w:type="dxa"/>
          </w:tcPr>
          <w:p w:rsidR="00277992" w:rsidRDefault="00277992" w:rsidP="00565623">
            <w:pPr>
              <w:jc w:val="center"/>
              <w:rPr>
                <w:rFonts w:ascii="Times New Roman" w:hAnsi="Times New Roman" w:cs="Times New Roman"/>
                <w:sz w:val="19"/>
                <w:szCs w:val="19"/>
              </w:rPr>
            </w:pPr>
            <w:r>
              <w:rPr>
                <w:rFonts w:ascii="Times New Roman" w:hAnsi="Times New Roman" w:cs="Times New Roman"/>
                <w:sz w:val="19"/>
                <w:szCs w:val="19"/>
              </w:rPr>
              <w:t>40</w:t>
            </w:r>
          </w:p>
        </w:tc>
        <w:tc>
          <w:tcPr>
            <w:tcW w:w="1461" w:type="dxa"/>
            <w:vAlign w:val="center"/>
          </w:tcPr>
          <w:p w:rsidR="00277992" w:rsidRPr="00565623" w:rsidRDefault="00277992" w:rsidP="00565623">
            <w:pPr>
              <w:jc w:val="center"/>
              <w:rPr>
                <w:rFonts w:ascii="Times New Roman" w:hAnsi="Times New Roman" w:cs="Times New Roman"/>
                <w:b/>
                <w:color w:val="000000" w:themeColor="text1"/>
                <w:sz w:val="19"/>
                <w:szCs w:val="19"/>
              </w:rPr>
            </w:pPr>
            <w:r w:rsidRPr="00565623">
              <w:rPr>
                <w:rFonts w:ascii="Times New Roman" w:hAnsi="Times New Roman" w:cs="Times New Roman"/>
                <w:b/>
                <w:color w:val="000000" w:themeColor="text1"/>
                <w:sz w:val="19"/>
                <w:szCs w:val="19"/>
                <w:shd w:val="clear" w:color="auto" w:fill="FFFFFF"/>
              </w:rPr>
              <w:t>Областное государственное бюджетное учреждение «Государственная кадастровая оценка по Челябинской области»</w:t>
            </w:r>
          </w:p>
        </w:tc>
        <w:tc>
          <w:tcPr>
            <w:tcW w:w="8505" w:type="dxa"/>
          </w:tcPr>
          <w:p w:rsidR="00277992" w:rsidRPr="0039648E" w:rsidRDefault="00277992" w:rsidP="0057454D">
            <w:pPr>
              <w:jc w:val="both"/>
              <w:rPr>
                <w:rFonts w:ascii="Times New Roman" w:hAnsi="Times New Roman" w:cs="Times New Roman"/>
                <w:color w:val="000000" w:themeColor="text1"/>
              </w:rPr>
            </w:pPr>
            <w:r w:rsidRPr="0039648E">
              <w:rPr>
                <w:rFonts w:ascii="Times New Roman" w:hAnsi="Times New Roman" w:cs="Times New Roman"/>
                <w:shd w:val="clear" w:color="auto" w:fill="FFFFFF"/>
              </w:rPr>
              <w:t>Рассмотрение заявления об исправлении ошибок, допущенных при определении кадастровой стоимости</w:t>
            </w:r>
          </w:p>
        </w:tc>
      </w:tr>
      <w:tr w:rsidR="00277992" w:rsidRPr="00050611" w:rsidTr="00277992">
        <w:tc>
          <w:tcPr>
            <w:tcW w:w="524" w:type="dxa"/>
          </w:tcPr>
          <w:p w:rsidR="00277992" w:rsidRPr="00050611" w:rsidRDefault="00277992" w:rsidP="00565623">
            <w:pPr>
              <w:jc w:val="center"/>
              <w:rPr>
                <w:rFonts w:ascii="Times New Roman" w:hAnsi="Times New Roman" w:cs="Times New Roman"/>
                <w:sz w:val="19"/>
                <w:szCs w:val="19"/>
              </w:rPr>
            </w:pPr>
            <w:r>
              <w:rPr>
                <w:rFonts w:ascii="Times New Roman" w:hAnsi="Times New Roman" w:cs="Times New Roman"/>
                <w:sz w:val="19"/>
                <w:szCs w:val="19"/>
              </w:rPr>
              <w:t>41</w:t>
            </w:r>
          </w:p>
        </w:tc>
        <w:tc>
          <w:tcPr>
            <w:tcW w:w="1461" w:type="dxa"/>
          </w:tcPr>
          <w:p w:rsidR="00277992" w:rsidRPr="006A598A" w:rsidRDefault="00277992" w:rsidP="006A598A">
            <w:pPr>
              <w:jc w:val="center"/>
              <w:rPr>
                <w:rFonts w:ascii="Times New Roman" w:hAnsi="Times New Roman" w:cs="Times New Roman"/>
                <w:b/>
                <w:color w:val="000000"/>
                <w:sz w:val="19"/>
                <w:szCs w:val="19"/>
              </w:rPr>
            </w:pPr>
            <w:r w:rsidRPr="006A598A">
              <w:rPr>
                <w:rFonts w:ascii="Times New Roman" w:hAnsi="Times New Roman" w:cs="Times New Roman"/>
                <w:b/>
                <w:color w:val="000000"/>
                <w:sz w:val="19"/>
                <w:szCs w:val="19"/>
              </w:rPr>
              <w:t xml:space="preserve">УФССП </w:t>
            </w:r>
            <w:r w:rsidRPr="006A598A">
              <w:rPr>
                <w:rFonts w:ascii="Times New Roman" w:hAnsi="Times New Roman" w:cs="Times New Roman"/>
                <w:b/>
                <w:color w:val="000000"/>
                <w:sz w:val="19"/>
                <w:szCs w:val="19"/>
              </w:rPr>
              <w:br/>
              <w:t>по Челябинской области</w:t>
            </w: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Предоставление информации по находящимся на исполнении исполнительным производствам в отношении физического и юридического лица.</w:t>
            </w:r>
          </w:p>
        </w:tc>
      </w:tr>
      <w:tr w:rsidR="00277992" w:rsidRPr="00050611" w:rsidTr="00277992">
        <w:tc>
          <w:tcPr>
            <w:tcW w:w="524" w:type="dxa"/>
          </w:tcPr>
          <w:p w:rsidR="00277992" w:rsidRPr="00050611" w:rsidRDefault="00277992" w:rsidP="007353DB">
            <w:pPr>
              <w:jc w:val="center"/>
              <w:rPr>
                <w:rFonts w:ascii="Times New Roman" w:hAnsi="Times New Roman" w:cs="Times New Roman"/>
                <w:sz w:val="19"/>
                <w:szCs w:val="19"/>
              </w:rPr>
            </w:pPr>
            <w:r>
              <w:rPr>
                <w:rFonts w:ascii="Times New Roman" w:hAnsi="Times New Roman" w:cs="Times New Roman"/>
                <w:sz w:val="19"/>
                <w:szCs w:val="19"/>
              </w:rPr>
              <w:t>42</w:t>
            </w:r>
          </w:p>
        </w:tc>
        <w:tc>
          <w:tcPr>
            <w:tcW w:w="1461" w:type="dxa"/>
            <w:vMerge w:val="restart"/>
          </w:tcPr>
          <w:p w:rsidR="00277992" w:rsidRPr="00890BC7" w:rsidRDefault="00277992" w:rsidP="006A598A">
            <w:pPr>
              <w:jc w:val="center"/>
              <w:rPr>
                <w:rFonts w:ascii="Times New Roman" w:hAnsi="Times New Roman" w:cs="Times New Roman"/>
                <w:b/>
                <w:color w:val="000000"/>
                <w:sz w:val="19"/>
                <w:szCs w:val="19"/>
              </w:rPr>
            </w:pPr>
            <w:r w:rsidRPr="00890BC7">
              <w:rPr>
                <w:rFonts w:ascii="Times New Roman" w:hAnsi="Times New Roman" w:cs="Times New Roman"/>
                <w:b/>
                <w:color w:val="000000"/>
                <w:sz w:val="19"/>
                <w:szCs w:val="19"/>
              </w:rPr>
              <w:t xml:space="preserve">УФНС по </w:t>
            </w:r>
            <w:r w:rsidRPr="00890BC7">
              <w:rPr>
                <w:rFonts w:ascii="Times New Roman" w:hAnsi="Times New Roman" w:cs="Times New Roman"/>
                <w:b/>
                <w:color w:val="000000"/>
                <w:sz w:val="19"/>
                <w:szCs w:val="19"/>
              </w:rPr>
              <w:br/>
              <w:t>Челябинской области</w:t>
            </w:r>
          </w:p>
          <w:p w:rsidR="00277992" w:rsidRPr="00890BC7" w:rsidRDefault="00277992" w:rsidP="007353DB">
            <w:pPr>
              <w:jc w:val="center"/>
              <w:rPr>
                <w:rFonts w:ascii="Times New Roman" w:hAnsi="Times New Roman" w:cs="Times New Roman"/>
                <w:b/>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r>
      <w:tr w:rsidR="00277992" w:rsidRPr="00050611" w:rsidTr="00277992">
        <w:tc>
          <w:tcPr>
            <w:tcW w:w="524" w:type="dxa"/>
          </w:tcPr>
          <w:p w:rsidR="00277992" w:rsidRPr="00050611" w:rsidRDefault="00277992" w:rsidP="007353DB">
            <w:pPr>
              <w:jc w:val="center"/>
              <w:rPr>
                <w:rFonts w:ascii="Times New Roman" w:hAnsi="Times New Roman" w:cs="Times New Roman"/>
                <w:sz w:val="19"/>
                <w:szCs w:val="19"/>
              </w:rPr>
            </w:pPr>
            <w:r>
              <w:rPr>
                <w:rFonts w:ascii="Times New Roman" w:hAnsi="Times New Roman" w:cs="Times New Roman"/>
                <w:sz w:val="19"/>
                <w:szCs w:val="19"/>
              </w:rPr>
              <w:t>43</w:t>
            </w:r>
          </w:p>
        </w:tc>
        <w:tc>
          <w:tcPr>
            <w:tcW w:w="1461" w:type="dxa"/>
            <w:vMerge/>
            <w:vAlign w:val="center"/>
          </w:tcPr>
          <w:p w:rsidR="00277992" w:rsidRPr="006A598A" w:rsidRDefault="00277992" w:rsidP="007353DB">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proofErr w:type="gramStart"/>
            <w:r w:rsidRPr="0039648E">
              <w:rPr>
                <w:rFonts w:ascii="Times New Roman" w:hAnsi="Times New Roman" w:cs="Times New Roman"/>
                <w:color w:val="000000"/>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w:t>
            </w:r>
            <w:proofErr w:type="gramEnd"/>
            <w:r w:rsidRPr="0039648E">
              <w:rPr>
                <w:rFonts w:ascii="Times New Roman" w:hAnsi="Times New Roman" w:cs="Times New Roman"/>
                <w:color w:val="000000"/>
              </w:rPr>
              <w:t xml:space="preserve"> </w:t>
            </w:r>
            <w:proofErr w:type="gramStart"/>
            <w:r w:rsidRPr="0039648E">
              <w:rPr>
                <w:rFonts w:ascii="Times New Roman" w:hAnsi="Times New Roman" w:cs="Times New Roman"/>
                <w:color w:val="000000"/>
              </w:rPr>
              <w:t>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roofErr w:type="gramEnd"/>
          </w:p>
        </w:tc>
      </w:tr>
      <w:tr w:rsidR="00277992" w:rsidRPr="00050611" w:rsidTr="00277992">
        <w:trPr>
          <w:trHeight w:val="860"/>
        </w:trPr>
        <w:tc>
          <w:tcPr>
            <w:tcW w:w="524" w:type="dxa"/>
          </w:tcPr>
          <w:p w:rsidR="00277992" w:rsidRDefault="00277992" w:rsidP="007353DB">
            <w:pPr>
              <w:jc w:val="center"/>
              <w:rPr>
                <w:rFonts w:ascii="Times New Roman" w:hAnsi="Times New Roman" w:cs="Times New Roman"/>
                <w:sz w:val="19"/>
                <w:szCs w:val="19"/>
              </w:rPr>
            </w:pPr>
            <w:r>
              <w:rPr>
                <w:rFonts w:ascii="Times New Roman" w:hAnsi="Times New Roman" w:cs="Times New Roman"/>
                <w:sz w:val="19"/>
                <w:szCs w:val="19"/>
              </w:rPr>
              <w:t>44</w:t>
            </w:r>
          </w:p>
        </w:tc>
        <w:tc>
          <w:tcPr>
            <w:tcW w:w="1461" w:type="dxa"/>
            <w:vMerge/>
          </w:tcPr>
          <w:p w:rsidR="00277992" w:rsidRPr="006A598A" w:rsidRDefault="00277992" w:rsidP="007353DB">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Предоставление заинтересованным лицам сведений, содержащихся в реестре дисквалифицированных лиц.</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45</w:t>
            </w:r>
          </w:p>
        </w:tc>
        <w:tc>
          <w:tcPr>
            <w:tcW w:w="1461" w:type="dxa"/>
            <w:vMerge/>
            <w:vAlign w:val="center"/>
          </w:tcPr>
          <w:p w:rsidR="00277992" w:rsidRPr="006A598A" w:rsidRDefault="00277992" w:rsidP="00B439C9">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r>
      <w:tr w:rsidR="00277992" w:rsidRPr="00050611" w:rsidTr="00277992">
        <w:trPr>
          <w:trHeight w:val="1985"/>
        </w:trPr>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46</w:t>
            </w:r>
          </w:p>
        </w:tc>
        <w:tc>
          <w:tcPr>
            <w:tcW w:w="1461" w:type="dxa"/>
            <w:vMerge/>
          </w:tcPr>
          <w:p w:rsidR="00277992" w:rsidRPr="006A598A" w:rsidRDefault="00277992" w:rsidP="00B439C9">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r>
      <w:tr w:rsidR="00277992" w:rsidRPr="00050611" w:rsidTr="00277992">
        <w:tc>
          <w:tcPr>
            <w:tcW w:w="524" w:type="dxa"/>
          </w:tcPr>
          <w:p w:rsidR="00277992" w:rsidRPr="00050611" w:rsidRDefault="00277992" w:rsidP="007353DB">
            <w:pPr>
              <w:jc w:val="center"/>
              <w:rPr>
                <w:rFonts w:ascii="Times New Roman" w:hAnsi="Times New Roman" w:cs="Times New Roman"/>
                <w:sz w:val="19"/>
                <w:szCs w:val="19"/>
              </w:rPr>
            </w:pPr>
            <w:r>
              <w:rPr>
                <w:rFonts w:ascii="Times New Roman" w:hAnsi="Times New Roman" w:cs="Times New Roman"/>
                <w:sz w:val="19"/>
                <w:szCs w:val="19"/>
              </w:rPr>
              <w:t>47</w:t>
            </w:r>
          </w:p>
        </w:tc>
        <w:tc>
          <w:tcPr>
            <w:tcW w:w="1461" w:type="dxa"/>
            <w:vMerge/>
            <w:vAlign w:val="center"/>
          </w:tcPr>
          <w:p w:rsidR="00277992" w:rsidRPr="006A598A" w:rsidRDefault="00277992" w:rsidP="006A598A">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Выдача платежных документов на уплату задолженности по транспортному налогу, налогу на имущество физических лиц и земельному налогу (форма №ПД налог).</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48</w:t>
            </w:r>
          </w:p>
        </w:tc>
        <w:tc>
          <w:tcPr>
            <w:tcW w:w="1461" w:type="dxa"/>
            <w:vMerge/>
          </w:tcPr>
          <w:p w:rsidR="00277992" w:rsidRPr="006A598A" w:rsidRDefault="00277992" w:rsidP="00890BC7">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49</w:t>
            </w:r>
          </w:p>
        </w:tc>
        <w:tc>
          <w:tcPr>
            <w:tcW w:w="1461" w:type="dxa"/>
            <w:vMerge/>
            <w:vAlign w:val="center"/>
          </w:tcPr>
          <w:p w:rsidR="00277992" w:rsidRPr="006A598A" w:rsidRDefault="00277992" w:rsidP="006A598A">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Прием заявления о доступе к личному кабинету налогоплательщика для физических лиц.</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50</w:t>
            </w:r>
          </w:p>
        </w:tc>
        <w:tc>
          <w:tcPr>
            <w:tcW w:w="1461" w:type="dxa"/>
            <w:vMerge/>
            <w:vAlign w:val="center"/>
          </w:tcPr>
          <w:p w:rsidR="00277992" w:rsidRPr="006A598A" w:rsidRDefault="00277992" w:rsidP="006A598A">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 xml:space="preserve">Прием заявлений физического лица </w:t>
            </w:r>
            <w:r w:rsidRPr="0039648E">
              <w:rPr>
                <w:rFonts w:ascii="Times New Roman" w:hAnsi="Times New Roman" w:cs="Times New Roman"/>
                <w:color w:val="000000"/>
              </w:rPr>
              <w:br/>
            </w:r>
            <w:r w:rsidRPr="0039648E">
              <w:rPr>
                <w:rFonts w:ascii="Times New Roman" w:hAnsi="Times New Roman" w:cs="Times New Roman"/>
                <w:color w:val="000000"/>
              </w:rPr>
              <w:lastRenderedPageBreak/>
              <w:t xml:space="preserve">(его законного или уполномоченного представителя) о получении его налогового уведомления лично под расписку </w:t>
            </w:r>
            <w:r w:rsidRPr="0039648E">
              <w:rPr>
                <w:rFonts w:ascii="Times New Roman" w:hAnsi="Times New Roman" w:cs="Times New Roman"/>
                <w:color w:val="000000"/>
              </w:rPr>
              <w:br/>
              <w:t>через МФЦ.</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lastRenderedPageBreak/>
              <w:t>51</w:t>
            </w:r>
          </w:p>
        </w:tc>
        <w:tc>
          <w:tcPr>
            <w:tcW w:w="1461" w:type="dxa"/>
            <w:vMerge/>
            <w:vAlign w:val="center"/>
          </w:tcPr>
          <w:p w:rsidR="00277992" w:rsidRPr="006A598A" w:rsidRDefault="00277992" w:rsidP="006A598A">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52</w:t>
            </w:r>
          </w:p>
        </w:tc>
        <w:tc>
          <w:tcPr>
            <w:tcW w:w="1461" w:type="dxa"/>
            <w:vMerge/>
            <w:vAlign w:val="center"/>
          </w:tcPr>
          <w:p w:rsidR="00277992" w:rsidRPr="006A598A" w:rsidRDefault="00277992" w:rsidP="006A598A">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53</w:t>
            </w:r>
          </w:p>
        </w:tc>
        <w:tc>
          <w:tcPr>
            <w:tcW w:w="1461" w:type="dxa"/>
            <w:vMerge/>
            <w:vAlign w:val="center"/>
          </w:tcPr>
          <w:p w:rsidR="00277992" w:rsidRPr="006A598A" w:rsidRDefault="00277992" w:rsidP="006A598A">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Прием уведомления о выбранном земельном участке, в отношении которого применяется налоговый вычет по земельному налогу.</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54</w:t>
            </w:r>
          </w:p>
        </w:tc>
        <w:tc>
          <w:tcPr>
            <w:tcW w:w="1461" w:type="dxa"/>
            <w:vMerge/>
            <w:vAlign w:val="center"/>
          </w:tcPr>
          <w:p w:rsidR="00277992" w:rsidRPr="006A598A" w:rsidRDefault="00277992" w:rsidP="006A598A">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Прием заявления о гибели или уничтожении объекта налогообложения по налогу на имущество физических лиц.</w:t>
            </w:r>
          </w:p>
        </w:tc>
      </w:tr>
      <w:tr w:rsidR="00277992" w:rsidRPr="00050611" w:rsidTr="00277992">
        <w:tc>
          <w:tcPr>
            <w:tcW w:w="524" w:type="dxa"/>
          </w:tcPr>
          <w:p w:rsidR="00277992" w:rsidRPr="00050611" w:rsidRDefault="00277992" w:rsidP="00D30E42">
            <w:pPr>
              <w:jc w:val="center"/>
              <w:rPr>
                <w:rFonts w:ascii="Times New Roman" w:hAnsi="Times New Roman" w:cs="Times New Roman"/>
                <w:sz w:val="19"/>
                <w:szCs w:val="19"/>
              </w:rPr>
            </w:pPr>
            <w:r>
              <w:rPr>
                <w:rFonts w:ascii="Times New Roman" w:hAnsi="Times New Roman" w:cs="Times New Roman"/>
                <w:sz w:val="19"/>
                <w:szCs w:val="19"/>
              </w:rPr>
              <w:t>55</w:t>
            </w:r>
          </w:p>
        </w:tc>
        <w:tc>
          <w:tcPr>
            <w:tcW w:w="1461" w:type="dxa"/>
            <w:vMerge/>
            <w:vAlign w:val="center"/>
          </w:tcPr>
          <w:p w:rsidR="00277992" w:rsidRPr="006A598A" w:rsidRDefault="00277992" w:rsidP="006A598A">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56</w:t>
            </w:r>
          </w:p>
        </w:tc>
        <w:tc>
          <w:tcPr>
            <w:tcW w:w="1461" w:type="dxa"/>
            <w:vMerge/>
            <w:vAlign w:val="center"/>
          </w:tcPr>
          <w:p w:rsidR="00277992" w:rsidRPr="006A598A" w:rsidRDefault="00277992" w:rsidP="006A598A">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Прием заявления о гибели или уничтожении объекта налогообложения по транспортному налогу</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57</w:t>
            </w:r>
          </w:p>
        </w:tc>
        <w:tc>
          <w:tcPr>
            <w:tcW w:w="1461" w:type="dxa"/>
            <w:vMerge/>
            <w:vAlign w:val="center"/>
          </w:tcPr>
          <w:p w:rsidR="00277992" w:rsidRPr="006A598A" w:rsidRDefault="00277992" w:rsidP="006A598A">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Прием сообщения о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w:t>
            </w:r>
          </w:p>
        </w:tc>
      </w:tr>
      <w:tr w:rsidR="00277992" w:rsidRPr="00050611" w:rsidTr="00277992">
        <w:tc>
          <w:tcPr>
            <w:tcW w:w="524" w:type="dxa"/>
          </w:tcPr>
          <w:p w:rsidR="00277992" w:rsidRDefault="00277992" w:rsidP="00EA6705">
            <w:pPr>
              <w:rPr>
                <w:rFonts w:ascii="Times New Roman" w:hAnsi="Times New Roman" w:cs="Times New Roman"/>
                <w:sz w:val="19"/>
                <w:szCs w:val="19"/>
              </w:rPr>
            </w:pPr>
            <w:r>
              <w:rPr>
                <w:rFonts w:ascii="Times New Roman" w:hAnsi="Times New Roman" w:cs="Times New Roman"/>
                <w:sz w:val="19"/>
                <w:szCs w:val="19"/>
              </w:rPr>
              <w:t>58</w:t>
            </w:r>
          </w:p>
        </w:tc>
        <w:tc>
          <w:tcPr>
            <w:tcW w:w="1461" w:type="dxa"/>
            <w:vMerge/>
            <w:vAlign w:val="center"/>
          </w:tcPr>
          <w:p w:rsidR="00277992" w:rsidRPr="006A598A" w:rsidRDefault="00277992" w:rsidP="006A598A">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themeColor="text1"/>
              </w:rPr>
            </w:pPr>
            <w:r w:rsidRPr="0039648E">
              <w:rPr>
                <w:rFonts w:ascii="Times New Roman" w:hAnsi="Times New Roman" w:cs="Times New Roman"/>
                <w:color w:val="000000" w:themeColor="text1"/>
                <w:shd w:val="clear" w:color="auto" w:fill="FFFFFF"/>
              </w:rPr>
              <w:t>Прием заявления о предоставлении налогоплательщиком - 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59</w:t>
            </w:r>
          </w:p>
        </w:tc>
        <w:tc>
          <w:tcPr>
            <w:tcW w:w="1461" w:type="dxa"/>
            <w:vMerge/>
            <w:vAlign w:val="center"/>
          </w:tcPr>
          <w:p w:rsidR="00277992" w:rsidRPr="006A598A" w:rsidRDefault="00277992" w:rsidP="006A598A">
            <w:pPr>
              <w:jc w:val="center"/>
              <w:rPr>
                <w:rFonts w:ascii="Times New Roman" w:hAnsi="Times New Roman" w:cs="Times New Roman"/>
                <w:color w:val="000000"/>
                <w:sz w:val="19"/>
                <w:szCs w:val="19"/>
              </w:rPr>
            </w:pPr>
          </w:p>
        </w:tc>
        <w:tc>
          <w:tcPr>
            <w:tcW w:w="8505" w:type="dxa"/>
          </w:tcPr>
          <w:p w:rsidR="00277992" w:rsidRPr="00762C97" w:rsidRDefault="00277992" w:rsidP="0057454D">
            <w:pPr>
              <w:jc w:val="both"/>
              <w:rPr>
                <w:rFonts w:ascii="Times New Roman" w:hAnsi="Times New Roman" w:cs="Times New Roman"/>
                <w:color w:val="000000" w:themeColor="text1"/>
                <w:shd w:val="clear" w:color="auto" w:fill="FFFFFF"/>
              </w:rPr>
            </w:pPr>
            <w:r w:rsidRPr="00762C97">
              <w:rPr>
                <w:rFonts w:ascii="Times New Roman" w:hAnsi="Times New Roman" w:cs="Times New Roman"/>
                <w:color w:val="000000" w:themeColor="text1"/>
                <w:shd w:val="clear" w:color="auto" w:fill="FFFFFF"/>
              </w:rPr>
              <w:t>Прием заявления на применение патентной системы налогообложения индивидуальным предпринимателем</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60</w:t>
            </w:r>
          </w:p>
        </w:tc>
        <w:tc>
          <w:tcPr>
            <w:tcW w:w="1461" w:type="dxa"/>
            <w:vMerge/>
            <w:vAlign w:val="center"/>
          </w:tcPr>
          <w:p w:rsidR="00277992" w:rsidRPr="006A598A" w:rsidRDefault="00277992" w:rsidP="006A598A">
            <w:pPr>
              <w:jc w:val="center"/>
              <w:rPr>
                <w:rFonts w:ascii="Times New Roman" w:hAnsi="Times New Roman" w:cs="Times New Roman"/>
                <w:color w:val="000000"/>
                <w:sz w:val="19"/>
                <w:szCs w:val="19"/>
              </w:rPr>
            </w:pPr>
          </w:p>
        </w:tc>
        <w:tc>
          <w:tcPr>
            <w:tcW w:w="8505" w:type="dxa"/>
          </w:tcPr>
          <w:p w:rsidR="00277992" w:rsidRPr="00762C97" w:rsidRDefault="00277992" w:rsidP="0057454D">
            <w:pPr>
              <w:jc w:val="both"/>
              <w:rPr>
                <w:rFonts w:ascii="Times New Roman" w:hAnsi="Times New Roman" w:cs="Times New Roman"/>
                <w:color w:val="000000" w:themeColor="text1"/>
                <w:shd w:val="clear" w:color="auto" w:fill="FFFFFF"/>
              </w:rPr>
            </w:pPr>
            <w:r w:rsidRPr="00762C97">
              <w:rPr>
                <w:rFonts w:ascii="Times New Roman" w:hAnsi="Times New Roman" w:cs="Times New Roman"/>
                <w:color w:val="000000" w:themeColor="text1"/>
                <w:shd w:val="clear" w:color="auto" w:fill="FFFFFF"/>
              </w:rPr>
              <w:t>Прием заявления о прекращении исчисления налога в связи с принудительным изъятием транспортного средства</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61</w:t>
            </w:r>
          </w:p>
        </w:tc>
        <w:tc>
          <w:tcPr>
            <w:tcW w:w="1461" w:type="dxa"/>
            <w:vMerge/>
            <w:vAlign w:val="center"/>
          </w:tcPr>
          <w:p w:rsidR="00277992" w:rsidRPr="006A598A" w:rsidRDefault="00277992" w:rsidP="006A598A">
            <w:pPr>
              <w:jc w:val="center"/>
              <w:rPr>
                <w:rFonts w:ascii="Times New Roman" w:hAnsi="Times New Roman" w:cs="Times New Roman"/>
                <w:color w:val="000000"/>
                <w:sz w:val="19"/>
                <w:szCs w:val="19"/>
              </w:rPr>
            </w:pPr>
          </w:p>
        </w:tc>
        <w:tc>
          <w:tcPr>
            <w:tcW w:w="8505" w:type="dxa"/>
          </w:tcPr>
          <w:p w:rsidR="00277992" w:rsidRPr="00762C97" w:rsidRDefault="00277992" w:rsidP="0057454D">
            <w:pPr>
              <w:jc w:val="both"/>
              <w:rPr>
                <w:rFonts w:ascii="Times New Roman" w:hAnsi="Times New Roman" w:cs="Times New Roman"/>
                <w:color w:val="000000" w:themeColor="text1"/>
                <w:shd w:val="clear" w:color="auto" w:fill="FFFFFF"/>
              </w:rPr>
            </w:pPr>
            <w:r w:rsidRPr="00762C97">
              <w:rPr>
                <w:rFonts w:ascii="Times New Roman" w:hAnsi="Times New Roman" w:cs="Times New Roman"/>
                <w:color w:val="000000" w:themeColor="text1"/>
                <w:shd w:val="clear" w:color="auto" w:fill="FFFFFF"/>
              </w:rPr>
              <w:t>Прием согласия налогоплательщика, плательщика сбора, плательщика страховых взносов, налогового агента на информирование о наличии недоимки и (или) задолженности по пеням, штрафам, процентам</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62</w:t>
            </w:r>
          </w:p>
        </w:tc>
        <w:tc>
          <w:tcPr>
            <w:tcW w:w="1461" w:type="dxa"/>
          </w:tcPr>
          <w:p w:rsidR="00277992" w:rsidRDefault="00277992" w:rsidP="00724452">
            <w:pPr>
              <w:jc w:val="center"/>
              <w:rPr>
                <w:rFonts w:ascii="Times New Roman" w:hAnsi="Times New Roman" w:cs="Times New Roman"/>
                <w:i/>
                <w:iCs/>
                <w:color w:val="000000"/>
                <w:sz w:val="19"/>
                <w:szCs w:val="19"/>
              </w:rPr>
            </w:pPr>
            <w:proofErr w:type="spellStart"/>
            <w:r w:rsidRPr="00890BC7">
              <w:rPr>
                <w:rFonts w:ascii="Times New Roman" w:hAnsi="Times New Roman" w:cs="Times New Roman"/>
                <w:b/>
                <w:color w:val="000000"/>
                <w:sz w:val="19"/>
                <w:szCs w:val="19"/>
              </w:rPr>
              <w:t>Роспотребнадзор</w:t>
            </w:r>
            <w:proofErr w:type="spellEnd"/>
            <w:r w:rsidRPr="00890BC7">
              <w:rPr>
                <w:rFonts w:ascii="Times New Roman" w:hAnsi="Times New Roman" w:cs="Times New Roman"/>
                <w:b/>
                <w:color w:val="000000"/>
                <w:sz w:val="19"/>
                <w:szCs w:val="19"/>
              </w:rPr>
              <w:t xml:space="preserve"> </w:t>
            </w:r>
            <w:r>
              <w:rPr>
                <w:rFonts w:ascii="Times New Roman" w:hAnsi="Times New Roman" w:cs="Times New Roman"/>
                <w:b/>
                <w:color w:val="000000"/>
                <w:sz w:val="19"/>
                <w:szCs w:val="19"/>
              </w:rPr>
              <w:br/>
            </w:r>
            <w:r w:rsidRPr="00890BC7">
              <w:rPr>
                <w:rFonts w:ascii="Times New Roman" w:hAnsi="Times New Roman" w:cs="Times New Roman"/>
                <w:b/>
                <w:color w:val="000000"/>
                <w:sz w:val="19"/>
                <w:szCs w:val="19"/>
              </w:rPr>
              <w:t>по Челябинской области</w:t>
            </w:r>
            <w:r w:rsidRPr="00890BC7">
              <w:rPr>
                <w:rFonts w:ascii="Times New Roman" w:hAnsi="Times New Roman" w:cs="Times New Roman"/>
                <w:i/>
                <w:iCs/>
                <w:color w:val="000000"/>
                <w:sz w:val="19"/>
                <w:szCs w:val="19"/>
              </w:rPr>
              <w:t xml:space="preserve"> </w:t>
            </w:r>
            <w:r>
              <w:rPr>
                <w:rFonts w:ascii="Times New Roman" w:hAnsi="Times New Roman" w:cs="Times New Roman"/>
                <w:i/>
                <w:iCs/>
                <w:color w:val="000000"/>
                <w:sz w:val="19"/>
                <w:szCs w:val="19"/>
              </w:rPr>
              <w:br/>
            </w:r>
            <w:r w:rsidRPr="00890BC7">
              <w:rPr>
                <w:rFonts w:ascii="Times New Roman" w:hAnsi="Times New Roman" w:cs="Times New Roman"/>
                <w:i/>
                <w:iCs/>
                <w:color w:val="000000"/>
                <w:sz w:val="19"/>
                <w:szCs w:val="19"/>
              </w:rPr>
              <w:t xml:space="preserve">(кроме </w:t>
            </w:r>
            <w:proofErr w:type="spellStart"/>
            <w:r w:rsidRPr="00890BC7">
              <w:rPr>
                <w:rFonts w:ascii="Times New Roman" w:hAnsi="Times New Roman" w:cs="Times New Roman"/>
                <w:i/>
                <w:iCs/>
                <w:color w:val="000000"/>
                <w:sz w:val="19"/>
                <w:szCs w:val="19"/>
              </w:rPr>
              <w:t>г</w:t>
            </w:r>
            <w:proofErr w:type="gramStart"/>
            <w:r w:rsidRPr="00890BC7">
              <w:rPr>
                <w:rFonts w:ascii="Times New Roman" w:hAnsi="Times New Roman" w:cs="Times New Roman"/>
                <w:i/>
                <w:iCs/>
                <w:color w:val="000000"/>
                <w:sz w:val="19"/>
                <w:szCs w:val="19"/>
              </w:rPr>
              <w:t>.О</w:t>
            </w:r>
            <w:proofErr w:type="gramEnd"/>
            <w:r w:rsidRPr="00890BC7">
              <w:rPr>
                <w:rFonts w:ascii="Times New Roman" w:hAnsi="Times New Roman" w:cs="Times New Roman"/>
                <w:i/>
                <w:iCs/>
                <w:color w:val="000000"/>
                <w:sz w:val="19"/>
                <w:szCs w:val="19"/>
              </w:rPr>
              <w:t>зерска</w:t>
            </w:r>
            <w:proofErr w:type="spellEnd"/>
            <w:r w:rsidRPr="00890BC7">
              <w:rPr>
                <w:rFonts w:ascii="Times New Roman" w:hAnsi="Times New Roman" w:cs="Times New Roman"/>
                <w:i/>
                <w:iCs/>
                <w:color w:val="000000"/>
                <w:sz w:val="19"/>
                <w:szCs w:val="19"/>
              </w:rPr>
              <w:t xml:space="preserve">, </w:t>
            </w:r>
            <w:r w:rsidRPr="00890BC7">
              <w:rPr>
                <w:rFonts w:ascii="Times New Roman" w:hAnsi="Times New Roman" w:cs="Times New Roman"/>
                <w:i/>
                <w:iCs/>
                <w:color w:val="000000"/>
                <w:sz w:val="19"/>
                <w:szCs w:val="19"/>
              </w:rPr>
              <w:br/>
              <w:t xml:space="preserve">г. Трехгорного и </w:t>
            </w:r>
            <w:r w:rsidRPr="00890BC7">
              <w:rPr>
                <w:rFonts w:ascii="Times New Roman" w:hAnsi="Times New Roman" w:cs="Times New Roman"/>
                <w:i/>
                <w:iCs/>
                <w:color w:val="000000"/>
                <w:sz w:val="19"/>
                <w:szCs w:val="19"/>
              </w:rPr>
              <w:br/>
              <w:t>г. Усть-Катав,</w:t>
            </w:r>
            <w:r>
              <w:rPr>
                <w:rFonts w:ascii="Times New Roman" w:hAnsi="Times New Roman" w:cs="Times New Roman"/>
                <w:i/>
                <w:iCs/>
                <w:color w:val="000000"/>
                <w:sz w:val="19"/>
                <w:szCs w:val="19"/>
              </w:rPr>
              <w:br/>
            </w:r>
            <w:r w:rsidRPr="00890BC7">
              <w:rPr>
                <w:rFonts w:ascii="Times New Roman" w:hAnsi="Times New Roman" w:cs="Times New Roman"/>
                <w:i/>
                <w:iCs/>
                <w:color w:val="000000"/>
                <w:sz w:val="19"/>
                <w:szCs w:val="19"/>
              </w:rPr>
              <w:t xml:space="preserve"> а также объектов на тер</w:t>
            </w:r>
            <w:r>
              <w:rPr>
                <w:rFonts w:ascii="Times New Roman" w:hAnsi="Times New Roman" w:cs="Times New Roman"/>
                <w:i/>
                <w:iCs/>
                <w:color w:val="000000"/>
                <w:sz w:val="19"/>
                <w:szCs w:val="19"/>
              </w:rPr>
              <w:t>р</w:t>
            </w:r>
            <w:r w:rsidRPr="00890BC7">
              <w:rPr>
                <w:rFonts w:ascii="Times New Roman" w:hAnsi="Times New Roman" w:cs="Times New Roman"/>
                <w:i/>
                <w:iCs/>
                <w:color w:val="000000"/>
                <w:sz w:val="19"/>
                <w:szCs w:val="19"/>
              </w:rPr>
              <w:t xml:space="preserve">иториях </w:t>
            </w:r>
            <w:r>
              <w:rPr>
                <w:rFonts w:ascii="Times New Roman" w:hAnsi="Times New Roman" w:cs="Times New Roman"/>
                <w:i/>
                <w:iCs/>
                <w:color w:val="000000"/>
                <w:sz w:val="19"/>
                <w:szCs w:val="19"/>
              </w:rPr>
              <w:br/>
            </w:r>
            <w:r w:rsidRPr="00890BC7">
              <w:rPr>
                <w:rFonts w:ascii="Times New Roman" w:hAnsi="Times New Roman" w:cs="Times New Roman"/>
                <w:i/>
                <w:iCs/>
                <w:color w:val="000000"/>
                <w:sz w:val="19"/>
                <w:szCs w:val="19"/>
              </w:rPr>
              <w:t xml:space="preserve">г. Златоуста и </w:t>
            </w:r>
            <w:proofErr w:type="spellStart"/>
            <w:r w:rsidRPr="00890BC7">
              <w:rPr>
                <w:rFonts w:ascii="Times New Roman" w:hAnsi="Times New Roman" w:cs="Times New Roman"/>
                <w:i/>
                <w:iCs/>
                <w:color w:val="000000"/>
                <w:sz w:val="19"/>
                <w:szCs w:val="19"/>
              </w:rPr>
              <w:t>г.Миасса</w:t>
            </w:r>
            <w:proofErr w:type="spellEnd"/>
            <w:r w:rsidRPr="00890BC7">
              <w:rPr>
                <w:rFonts w:ascii="Times New Roman" w:hAnsi="Times New Roman" w:cs="Times New Roman"/>
                <w:i/>
                <w:iCs/>
                <w:color w:val="000000"/>
                <w:sz w:val="19"/>
                <w:szCs w:val="19"/>
              </w:rPr>
              <w:t>)</w:t>
            </w:r>
          </w:p>
          <w:p w:rsidR="00277992" w:rsidRDefault="00277992" w:rsidP="00724452">
            <w:pPr>
              <w:jc w:val="center"/>
              <w:rPr>
                <w:rFonts w:ascii="Times New Roman" w:hAnsi="Times New Roman" w:cs="Times New Roman"/>
                <w:i/>
                <w:iCs/>
                <w:color w:val="000000"/>
                <w:sz w:val="19"/>
                <w:szCs w:val="19"/>
              </w:rPr>
            </w:pPr>
          </w:p>
          <w:p w:rsidR="00277992" w:rsidRDefault="00277992" w:rsidP="00724452">
            <w:pPr>
              <w:jc w:val="center"/>
              <w:rPr>
                <w:rFonts w:ascii="Times New Roman" w:hAnsi="Times New Roman" w:cs="Times New Roman"/>
                <w:i/>
                <w:iCs/>
                <w:color w:val="000000"/>
                <w:sz w:val="19"/>
                <w:szCs w:val="19"/>
              </w:rPr>
            </w:pPr>
            <w:r>
              <w:rPr>
                <w:rFonts w:ascii="Times New Roman" w:hAnsi="Times New Roman" w:cs="Times New Roman"/>
                <w:i/>
                <w:iCs/>
                <w:color w:val="000000"/>
                <w:sz w:val="19"/>
                <w:szCs w:val="19"/>
              </w:rPr>
              <w:t>(экстерриториальная услуга)</w:t>
            </w:r>
          </w:p>
          <w:p w:rsidR="00277992" w:rsidRPr="00890BC7" w:rsidRDefault="00277992" w:rsidP="00724452">
            <w:pPr>
              <w:jc w:val="center"/>
              <w:rPr>
                <w:rFonts w:ascii="Times New Roman" w:hAnsi="Times New Roman" w:cs="Times New Roman"/>
                <w:color w:val="000000"/>
                <w:sz w:val="19"/>
                <w:szCs w:val="19"/>
              </w:rPr>
            </w:pPr>
            <w:r w:rsidRPr="00155FB4">
              <w:rPr>
                <w:rFonts w:ascii="Calibri" w:eastAsia="Times New Roman" w:hAnsi="Calibri" w:cs="Times New Roman"/>
                <w:color w:val="000000" w:themeColor="text1"/>
                <w:lang w:eastAsia="ru-RU"/>
              </w:rPr>
              <w:t>Межрегиональное управление №15 Федерального медико-биологического агентства</w:t>
            </w:r>
            <w:r w:rsidRPr="00155FB4">
              <w:rPr>
                <w:rFonts w:ascii="Calibri" w:eastAsia="Times New Roman" w:hAnsi="Calibri" w:cs="Times New Roman"/>
                <w:color w:val="000000" w:themeColor="text1"/>
                <w:lang w:eastAsia="ru-RU"/>
              </w:rPr>
              <w:br/>
              <w:t xml:space="preserve">(г. </w:t>
            </w:r>
            <w:proofErr w:type="spellStart"/>
            <w:r w:rsidRPr="00155FB4">
              <w:rPr>
                <w:rFonts w:ascii="Calibri" w:eastAsia="Times New Roman" w:hAnsi="Calibri" w:cs="Times New Roman"/>
                <w:color w:val="000000" w:themeColor="text1"/>
                <w:lang w:eastAsia="ru-RU"/>
              </w:rPr>
              <w:t>Снежинск</w:t>
            </w:r>
            <w:proofErr w:type="spellEnd"/>
            <w:r w:rsidRPr="00155FB4">
              <w:rPr>
                <w:rFonts w:ascii="Calibri" w:eastAsia="Times New Roman" w:hAnsi="Calibri" w:cs="Times New Roman"/>
                <w:color w:val="000000" w:themeColor="text1"/>
                <w:lang w:eastAsia="ru-RU"/>
              </w:rPr>
              <w:t>)</w:t>
            </w: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63</w:t>
            </w:r>
          </w:p>
        </w:tc>
        <w:tc>
          <w:tcPr>
            <w:tcW w:w="1461" w:type="dxa"/>
            <w:vMerge w:val="restart"/>
          </w:tcPr>
          <w:p w:rsidR="00277992" w:rsidRPr="00890BC7" w:rsidRDefault="00277992" w:rsidP="00890BC7">
            <w:pPr>
              <w:jc w:val="center"/>
              <w:rPr>
                <w:rFonts w:ascii="Times New Roman" w:hAnsi="Times New Roman" w:cs="Times New Roman"/>
                <w:b/>
                <w:color w:val="000000"/>
                <w:sz w:val="19"/>
                <w:szCs w:val="19"/>
              </w:rPr>
            </w:pPr>
            <w:proofErr w:type="spellStart"/>
            <w:r w:rsidRPr="00890BC7">
              <w:rPr>
                <w:rFonts w:ascii="Times New Roman" w:hAnsi="Times New Roman" w:cs="Times New Roman"/>
                <w:b/>
                <w:color w:val="000000"/>
                <w:sz w:val="19"/>
                <w:szCs w:val="19"/>
              </w:rPr>
              <w:t>Росимущество</w:t>
            </w:r>
            <w:proofErr w:type="spellEnd"/>
            <w:r w:rsidRPr="00890BC7">
              <w:rPr>
                <w:rFonts w:ascii="Times New Roman" w:hAnsi="Times New Roman" w:cs="Times New Roman"/>
                <w:b/>
                <w:color w:val="000000"/>
                <w:sz w:val="19"/>
                <w:szCs w:val="19"/>
              </w:rPr>
              <w:t xml:space="preserve"> </w:t>
            </w:r>
            <w:r>
              <w:rPr>
                <w:rFonts w:ascii="Times New Roman" w:hAnsi="Times New Roman" w:cs="Times New Roman"/>
                <w:b/>
                <w:color w:val="000000"/>
                <w:sz w:val="19"/>
                <w:szCs w:val="19"/>
              </w:rPr>
              <w:br/>
            </w:r>
            <w:r w:rsidRPr="00890BC7">
              <w:rPr>
                <w:rFonts w:ascii="Times New Roman" w:hAnsi="Times New Roman" w:cs="Times New Roman"/>
                <w:b/>
                <w:color w:val="000000"/>
                <w:sz w:val="19"/>
                <w:szCs w:val="19"/>
              </w:rPr>
              <w:t xml:space="preserve">по Курганской и Челябинской </w:t>
            </w:r>
            <w:r w:rsidRPr="00890BC7">
              <w:rPr>
                <w:rFonts w:ascii="Times New Roman" w:hAnsi="Times New Roman" w:cs="Times New Roman"/>
                <w:b/>
                <w:color w:val="000000"/>
                <w:sz w:val="19"/>
                <w:szCs w:val="19"/>
              </w:rPr>
              <w:lastRenderedPageBreak/>
              <w:t>областям</w:t>
            </w: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lastRenderedPageBreak/>
              <w:t>Осуществление в установленном порядке выдачи выписок из реестра федерального имущества.</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64</w:t>
            </w:r>
          </w:p>
        </w:tc>
        <w:tc>
          <w:tcPr>
            <w:tcW w:w="1461" w:type="dxa"/>
            <w:vMerge/>
          </w:tcPr>
          <w:p w:rsidR="00277992" w:rsidRPr="00890BC7" w:rsidRDefault="00277992" w:rsidP="00724452">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 xml:space="preserve">Предоставление в собственность, аренду, постоянное (бессрочное) пользование, безвозмездное пользование земельных участков, находящихся в федеральной </w:t>
            </w:r>
            <w:r w:rsidRPr="0039648E">
              <w:rPr>
                <w:rFonts w:ascii="Times New Roman" w:hAnsi="Times New Roman" w:cs="Times New Roman"/>
                <w:color w:val="000000"/>
              </w:rPr>
              <w:lastRenderedPageBreak/>
              <w:t>собственности, без проведения торгов.</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lastRenderedPageBreak/>
              <w:t>65</w:t>
            </w:r>
          </w:p>
        </w:tc>
        <w:tc>
          <w:tcPr>
            <w:tcW w:w="1461" w:type="dxa"/>
          </w:tcPr>
          <w:p w:rsidR="00277992" w:rsidRDefault="00277992">
            <w:pPr>
              <w:jc w:val="center"/>
              <w:rPr>
                <w:rFonts w:ascii="Times New Roman" w:hAnsi="Times New Roman" w:cs="Times New Roman"/>
                <w:i/>
                <w:iCs/>
                <w:color w:val="000000"/>
                <w:sz w:val="19"/>
                <w:szCs w:val="19"/>
              </w:rPr>
            </w:pPr>
            <w:r w:rsidRPr="00B439C9">
              <w:rPr>
                <w:rFonts w:ascii="Times New Roman" w:hAnsi="Times New Roman" w:cs="Times New Roman"/>
                <w:b/>
                <w:color w:val="000000"/>
                <w:sz w:val="19"/>
                <w:szCs w:val="19"/>
              </w:rPr>
              <w:t xml:space="preserve">ФМБА №71 </w:t>
            </w:r>
            <w:r w:rsidRPr="00B439C9">
              <w:rPr>
                <w:rFonts w:ascii="Times New Roman" w:hAnsi="Times New Roman" w:cs="Times New Roman"/>
                <w:b/>
                <w:color w:val="000000"/>
                <w:sz w:val="19"/>
                <w:szCs w:val="19"/>
              </w:rPr>
              <w:br/>
            </w:r>
            <w:r w:rsidRPr="00724452">
              <w:rPr>
                <w:rFonts w:ascii="Times New Roman" w:hAnsi="Times New Roman" w:cs="Times New Roman"/>
                <w:i/>
                <w:iCs/>
                <w:color w:val="000000"/>
                <w:sz w:val="19"/>
                <w:szCs w:val="19"/>
              </w:rPr>
              <w:t>(</w:t>
            </w:r>
            <w:proofErr w:type="spellStart"/>
            <w:r w:rsidRPr="00724452">
              <w:rPr>
                <w:rFonts w:ascii="Times New Roman" w:hAnsi="Times New Roman" w:cs="Times New Roman"/>
                <w:i/>
                <w:iCs/>
                <w:color w:val="000000"/>
                <w:sz w:val="19"/>
                <w:szCs w:val="19"/>
              </w:rPr>
              <w:t>г</w:t>
            </w:r>
            <w:proofErr w:type="gramStart"/>
            <w:r w:rsidRPr="00724452">
              <w:rPr>
                <w:rFonts w:ascii="Times New Roman" w:hAnsi="Times New Roman" w:cs="Times New Roman"/>
                <w:i/>
                <w:iCs/>
                <w:color w:val="000000"/>
                <w:sz w:val="19"/>
                <w:szCs w:val="19"/>
              </w:rPr>
              <w:t>.О</w:t>
            </w:r>
            <w:proofErr w:type="gramEnd"/>
            <w:r w:rsidRPr="00724452">
              <w:rPr>
                <w:rFonts w:ascii="Times New Roman" w:hAnsi="Times New Roman" w:cs="Times New Roman"/>
                <w:i/>
                <w:iCs/>
                <w:color w:val="000000"/>
                <w:sz w:val="19"/>
                <w:szCs w:val="19"/>
              </w:rPr>
              <w:t>зерск</w:t>
            </w:r>
            <w:proofErr w:type="spellEnd"/>
            <w:r w:rsidRPr="00724452">
              <w:rPr>
                <w:rFonts w:ascii="Times New Roman" w:hAnsi="Times New Roman" w:cs="Times New Roman"/>
                <w:i/>
                <w:iCs/>
                <w:color w:val="000000"/>
                <w:sz w:val="19"/>
                <w:szCs w:val="19"/>
              </w:rPr>
              <w:t>)</w:t>
            </w:r>
          </w:p>
          <w:p w:rsidR="00277992" w:rsidRDefault="00277992">
            <w:pPr>
              <w:jc w:val="center"/>
              <w:rPr>
                <w:rFonts w:ascii="Times New Roman" w:hAnsi="Times New Roman" w:cs="Times New Roman"/>
                <w:i/>
                <w:iCs/>
                <w:color w:val="000000"/>
                <w:sz w:val="19"/>
                <w:szCs w:val="19"/>
              </w:rPr>
            </w:pPr>
          </w:p>
          <w:p w:rsidR="00277992" w:rsidRPr="00724452" w:rsidRDefault="00277992">
            <w:pPr>
              <w:jc w:val="center"/>
              <w:rPr>
                <w:rFonts w:ascii="Times New Roman" w:hAnsi="Times New Roman" w:cs="Times New Roman"/>
                <w:color w:val="000000"/>
                <w:sz w:val="19"/>
                <w:szCs w:val="19"/>
              </w:rPr>
            </w:pPr>
            <w:r>
              <w:rPr>
                <w:rFonts w:ascii="Times New Roman" w:hAnsi="Times New Roman" w:cs="Times New Roman"/>
                <w:i/>
                <w:iCs/>
                <w:color w:val="000000"/>
                <w:sz w:val="19"/>
                <w:szCs w:val="19"/>
              </w:rPr>
              <w:t>(экстерриториальная услуга)</w:t>
            </w: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66</w:t>
            </w:r>
          </w:p>
        </w:tc>
        <w:tc>
          <w:tcPr>
            <w:tcW w:w="1461" w:type="dxa"/>
          </w:tcPr>
          <w:p w:rsidR="00277992" w:rsidRDefault="00277992">
            <w:pPr>
              <w:jc w:val="center"/>
              <w:rPr>
                <w:rFonts w:ascii="Times New Roman" w:hAnsi="Times New Roman" w:cs="Times New Roman"/>
                <w:i/>
                <w:iCs/>
                <w:color w:val="000000"/>
                <w:sz w:val="19"/>
                <w:szCs w:val="19"/>
              </w:rPr>
            </w:pPr>
            <w:r w:rsidRPr="00B439C9">
              <w:rPr>
                <w:rFonts w:ascii="Times New Roman" w:hAnsi="Times New Roman" w:cs="Times New Roman"/>
                <w:b/>
                <w:color w:val="000000"/>
                <w:sz w:val="19"/>
                <w:szCs w:val="19"/>
              </w:rPr>
              <w:t>ФМБА №72</w:t>
            </w:r>
            <w:r w:rsidRPr="00724452">
              <w:rPr>
                <w:rFonts w:ascii="Times New Roman" w:hAnsi="Times New Roman" w:cs="Times New Roman"/>
                <w:color w:val="000000"/>
                <w:sz w:val="19"/>
                <w:szCs w:val="19"/>
              </w:rPr>
              <w:t xml:space="preserve"> </w:t>
            </w:r>
            <w:r w:rsidRPr="00724452">
              <w:rPr>
                <w:rFonts w:ascii="Times New Roman" w:hAnsi="Times New Roman" w:cs="Times New Roman"/>
                <w:color w:val="000000"/>
                <w:sz w:val="19"/>
                <w:szCs w:val="19"/>
              </w:rPr>
              <w:br/>
            </w:r>
            <w:r w:rsidRPr="00724452">
              <w:rPr>
                <w:rFonts w:ascii="Times New Roman" w:hAnsi="Times New Roman" w:cs="Times New Roman"/>
                <w:i/>
                <w:iCs/>
                <w:color w:val="000000"/>
                <w:sz w:val="19"/>
                <w:szCs w:val="19"/>
              </w:rPr>
              <w:t xml:space="preserve">(г. Трехгорный и </w:t>
            </w:r>
            <w:r w:rsidRPr="00724452">
              <w:rPr>
                <w:rFonts w:ascii="Times New Roman" w:hAnsi="Times New Roman" w:cs="Times New Roman"/>
                <w:i/>
                <w:iCs/>
                <w:color w:val="000000"/>
                <w:sz w:val="19"/>
                <w:szCs w:val="19"/>
              </w:rPr>
              <w:br/>
              <w:t>г. Усть-Катав)</w:t>
            </w:r>
          </w:p>
          <w:p w:rsidR="00277992" w:rsidRDefault="00277992">
            <w:pPr>
              <w:jc w:val="center"/>
              <w:rPr>
                <w:rFonts w:ascii="Times New Roman" w:hAnsi="Times New Roman" w:cs="Times New Roman"/>
                <w:i/>
                <w:iCs/>
                <w:color w:val="000000"/>
                <w:sz w:val="19"/>
                <w:szCs w:val="19"/>
              </w:rPr>
            </w:pPr>
          </w:p>
          <w:p w:rsidR="00277992" w:rsidRPr="00724452" w:rsidRDefault="00277992">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67</w:t>
            </w:r>
          </w:p>
        </w:tc>
        <w:tc>
          <w:tcPr>
            <w:tcW w:w="1461" w:type="dxa"/>
          </w:tcPr>
          <w:p w:rsidR="00277992" w:rsidRDefault="00277992" w:rsidP="00724452">
            <w:pPr>
              <w:jc w:val="center"/>
              <w:rPr>
                <w:rFonts w:ascii="Times New Roman" w:hAnsi="Times New Roman" w:cs="Times New Roman"/>
                <w:i/>
                <w:iCs/>
                <w:color w:val="000000"/>
                <w:sz w:val="19"/>
                <w:szCs w:val="19"/>
              </w:rPr>
            </w:pPr>
            <w:r w:rsidRPr="00B439C9">
              <w:rPr>
                <w:rFonts w:ascii="Times New Roman" w:hAnsi="Times New Roman" w:cs="Times New Roman"/>
                <w:b/>
                <w:color w:val="000000"/>
                <w:sz w:val="19"/>
                <w:szCs w:val="19"/>
              </w:rPr>
              <w:t>ФМБА №92</w:t>
            </w:r>
            <w:r w:rsidRPr="00724452">
              <w:rPr>
                <w:rFonts w:ascii="Times New Roman" w:hAnsi="Times New Roman" w:cs="Times New Roman"/>
                <w:color w:val="000000"/>
                <w:sz w:val="19"/>
                <w:szCs w:val="19"/>
              </w:rPr>
              <w:t xml:space="preserve"> </w:t>
            </w:r>
            <w:r w:rsidRPr="00724452">
              <w:rPr>
                <w:rFonts w:ascii="Times New Roman" w:hAnsi="Times New Roman" w:cs="Times New Roman"/>
                <w:color w:val="000000"/>
                <w:sz w:val="19"/>
                <w:szCs w:val="19"/>
              </w:rPr>
              <w:br/>
            </w:r>
            <w:r w:rsidRPr="00724452">
              <w:rPr>
                <w:rFonts w:ascii="Times New Roman" w:hAnsi="Times New Roman" w:cs="Times New Roman"/>
                <w:i/>
                <w:iCs/>
                <w:color w:val="000000"/>
                <w:sz w:val="19"/>
                <w:szCs w:val="19"/>
              </w:rPr>
              <w:t xml:space="preserve">(для объектов </w:t>
            </w:r>
            <w:r w:rsidRPr="00724452">
              <w:rPr>
                <w:rFonts w:ascii="Times New Roman" w:hAnsi="Times New Roman" w:cs="Times New Roman"/>
                <w:i/>
                <w:iCs/>
                <w:color w:val="000000"/>
                <w:sz w:val="19"/>
                <w:szCs w:val="19"/>
              </w:rPr>
              <w:br/>
              <w:t xml:space="preserve">на территориях </w:t>
            </w:r>
            <w:r w:rsidRPr="00724452">
              <w:rPr>
                <w:rFonts w:ascii="Times New Roman" w:hAnsi="Times New Roman" w:cs="Times New Roman"/>
                <w:i/>
                <w:iCs/>
                <w:color w:val="000000"/>
                <w:sz w:val="19"/>
                <w:szCs w:val="19"/>
              </w:rPr>
              <w:br/>
              <w:t xml:space="preserve">г. Златоуста и </w:t>
            </w:r>
            <w:proofErr w:type="spellStart"/>
            <w:r w:rsidRPr="00724452">
              <w:rPr>
                <w:rFonts w:ascii="Times New Roman" w:hAnsi="Times New Roman" w:cs="Times New Roman"/>
                <w:i/>
                <w:iCs/>
                <w:color w:val="000000"/>
                <w:sz w:val="19"/>
                <w:szCs w:val="19"/>
              </w:rPr>
              <w:t>г</w:t>
            </w:r>
            <w:proofErr w:type="gramStart"/>
            <w:r w:rsidRPr="00724452">
              <w:rPr>
                <w:rFonts w:ascii="Times New Roman" w:hAnsi="Times New Roman" w:cs="Times New Roman"/>
                <w:i/>
                <w:iCs/>
                <w:color w:val="000000"/>
                <w:sz w:val="19"/>
                <w:szCs w:val="19"/>
              </w:rPr>
              <w:t>.М</w:t>
            </w:r>
            <w:proofErr w:type="gramEnd"/>
            <w:r w:rsidRPr="00724452">
              <w:rPr>
                <w:rFonts w:ascii="Times New Roman" w:hAnsi="Times New Roman" w:cs="Times New Roman"/>
                <w:i/>
                <w:iCs/>
                <w:color w:val="000000"/>
                <w:sz w:val="19"/>
                <w:szCs w:val="19"/>
              </w:rPr>
              <w:t>иасса</w:t>
            </w:r>
            <w:proofErr w:type="spellEnd"/>
            <w:r w:rsidRPr="00724452">
              <w:rPr>
                <w:rFonts w:ascii="Times New Roman" w:hAnsi="Times New Roman" w:cs="Times New Roman"/>
                <w:i/>
                <w:iCs/>
                <w:color w:val="000000"/>
                <w:sz w:val="19"/>
                <w:szCs w:val="19"/>
              </w:rPr>
              <w:t>)</w:t>
            </w:r>
          </w:p>
          <w:p w:rsidR="00277992" w:rsidRDefault="00277992" w:rsidP="00724452">
            <w:pPr>
              <w:jc w:val="center"/>
              <w:rPr>
                <w:rFonts w:ascii="Times New Roman" w:hAnsi="Times New Roman" w:cs="Times New Roman"/>
                <w:i/>
                <w:iCs/>
                <w:color w:val="000000"/>
                <w:sz w:val="19"/>
                <w:szCs w:val="19"/>
              </w:rPr>
            </w:pPr>
          </w:p>
          <w:p w:rsidR="00277992" w:rsidRPr="00724452" w:rsidRDefault="00277992" w:rsidP="00724452">
            <w:pPr>
              <w:jc w:val="center"/>
              <w:rPr>
                <w:rFonts w:ascii="Times New Roman" w:hAnsi="Times New Roman" w:cs="Times New Roman"/>
                <w:color w:val="000000"/>
                <w:sz w:val="19"/>
                <w:szCs w:val="19"/>
              </w:rPr>
            </w:pPr>
            <w:r>
              <w:rPr>
                <w:rFonts w:ascii="Times New Roman" w:hAnsi="Times New Roman" w:cs="Times New Roman"/>
                <w:i/>
                <w:iCs/>
                <w:color w:val="000000"/>
                <w:sz w:val="19"/>
                <w:szCs w:val="19"/>
              </w:rPr>
              <w:t>(экстерриториальная услуга)</w:t>
            </w: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68</w:t>
            </w:r>
          </w:p>
        </w:tc>
        <w:tc>
          <w:tcPr>
            <w:tcW w:w="1461" w:type="dxa"/>
            <w:vMerge w:val="restart"/>
          </w:tcPr>
          <w:p w:rsidR="00277992" w:rsidRPr="00B439C9" w:rsidRDefault="00277992" w:rsidP="00D30E42">
            <w:pPr>
              <w:jc w:val="center"/>
              <w:rPr>
                <w:rFonts w:ascii="Times New Roman" w:hAnsi="Times New Roman" w:cs="Times New Roman"/>
                <w:b/>
                <w:color w:val="000000"/>
                <w:sz w:val="19"/>
                <w:szCs w:val="19"/>
              </w:rPr>
            </w:pPr>
            <w:r w:rsidRPr="00B439C9">
              <w:rPr>
                <w:rFonts w:ascii="Times New Roman" w:hAnsi="Times New Roman" w:cs="Times New Roman"/>
                <w:b/>
                <w:color w:val="000000"/>
                <w:sz w:val="19"/>
                <w:szCs w:val="19"/>
              </w:rPr>
              <w:t>Министерство экологии Челябинской области</w:t>
            </w:r>
          </w:p>
          <w:p w:rsidR="00277992" w:rsidRPr="00B439C9" w:rsidRDefault="00277992" w:rsidP="00885174">
            <w:pPr>
              <w:jc w:val="center"/>
              <w:rPr>
                <w:rFonts w:ascii="Times New Roman" w:hAnsi="Times New Roman" w:cs="Times New Roman"/>
                <w:b/>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Выдача и аннулирование охотничьего билета единого федерального образца.</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69</w:t>
            </w:r>
          </w:p>
        </w:tc>
        <w:tc>
          <w:tcPr>
            <w:tcW w:w="1461" w:type="dxa"/>
            <w:vMerge/>
            <w:vAlign w:val="center"/>
          </w:tcPr>
          <w:p w:rsidR="00277992" w:rsidRPr="00D30E42" w:rsidRDefault="00277992" w:rsidP="00885174">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Согласование расчета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расположенного на территории Челябинской области.</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70</w:t>
            </w:r>
          </w:p>
        </w:tc>
        <w:tc>
          <w:tcPr>
            <w:tcW w:w="1461" w:type="dxa"/>
            <w:vMerge/>
            <w:vAlign w:val="center"/>
          </w:tcPr>
          <w:p w:rsidR="00277992" w:rsidRPr="00D30E42" w:rsidRDefault="00277992" w:rsidP="00885174">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Утверждение нормативов образования отходов и лимитов на их размещение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71</w:t>
            </w:r>
          </w:p>
        </w:tc>
        <w:tc>
          <w:tcPr>
            <w:tcW w:w="1461" w:type="dxa"/>
            <w:vMerge/>
            <w:vAlign w:val="center"/>
          </w:tcPr>
          <w:p w:rsidR="00277992" w:rsidRPr="00D30E42" w:rsidRDefault="00277992" w:rsidP="00885174">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333333"/>
                <w:shd w:val="clear" w:color="auto" w:fill="FFFFFF"/>
              </w:rPr>
              <w:t>Выдача разрешений на строительство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(за исключением лечебно-оздоровительных местностей и курортов)</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72</w:t>
            </w:r>
          </w:p>
        </w:tc>
        <w:tc>
          <w:tcPr>
            <w:tcW w:w="1461" w:type="dxa"/>
            <w:vMerge/>
            <w:vAlign w:val="center"/>
          </w:tcPr>
          <w:p w:rsidR="00277992" w:rsidRPr="00D30E42" w:rsidRDefault="00277992" w:rsidP="00885174">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333333"/>
                <w:shd w:val="clear" w:color="auto" w:fill="FFFFFF"/>
              </w:rPr>
            </w:pPr>
            <w:r w:rsidRPr="0039648E">
              <w:rPr>
                <w:rFonts w:ascii="Times New Roman" w:hAnsi="Times New Roman" w:cs="Times New Roman"/>
                <w:color w:val="333333"/>
                <w:shd w:val="clear" w:color="auto" w:fill="FFFFFF"/>
              </w:rPr>
              <w:t>Выдача разрешений на ввод объекта капитального строительства в эксплуатацию, если его строительство, реконструкция осуществлялись в границах особо охраняемой природной территории регионального значения (за исключением лечебно-оздоровительных местностей и курортов)</w:t>
            </w:r>
          </w:p>
        </w:tc>
      </w:tr>
      <w:tr w:rsidR="00277992" w:rsidRPr="00050611" w:rsidTr="00277992">
        <w:trPr>
          <w:trHeight w:val="1515"/>
        </w:trPr>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73</w:t>
            </w:r>
          </w:p>
        </w:tc>
        <w:tc>
          <w:tcPr>
            <w:tcW w:w="1461" w:type="dxa"/>
            <w:vMerge/>
          </w:tcPr>
          <w:p w:rsidR="00277992" w:rsidRPr="00D30E42" w:rsidRDefault="00277992" w:rsidP="00885174">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Выдача разрешения на добычу объектов животного и растительного мира, принадлежащих к видам, занесенным в Красную книгу Челябинской области, за исключением млекопитающих и птиц, отнесенных к охотничьим ресурсам, а также водных биологических ресурсов.</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74</w:t>
            </w:r>
          </w:p>
        </w:tc>
        <w:tc>
          <w:tcPr>
            <w:tcW w:w="1461" w:type="dxa"/>
            <w:vMerge/>
            <w:vAlign w:val="center"/>
          </w:tcPr>
          <w:p w:rsidR="00277992" w:rsidRPr="00D30E42" w:rsidRDefault="00277992" w:rsidP="00D30E42">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Выдача разрешения на оборот объектов животного мира, принадлежащих к видам, занесенным в Красную книгу Челябинской области, за исключением водных биологических ресурсов.</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75</w:t>
            </w:r>
          </w:p>
        </w:tc>
        <w:tc>
          <w:tcPr>
            <w:tcW w:w="1461" w:type="dxa"/>
          </w:tcPr>
          <w:p w:rsidR="00277992" w:rsidRPr="00B439C9" w:rsidRDefault="00277992" w:rsidP="00B439C9">
            <w:pPr>
              <w:jc w:val="center"/>
              <w:rPr>
                <w:rFonts w:ascii="Times New Roman" w:hAnsi="Times New Roman" w:cs="Times New Roman"/>
                <w:b/>
                <w:color w:val="000000"/>
                <w:sz w:val="19"/>
                <w:szCs w:val="19"/>
              </w:rPr>
            </w:pPr>
            <w:r w:rsidRPr="00B439C9">
              <w:rPr>
                <w:rFonts w:ascii="Times New Roman" w:hAnsi="Times New Roman" w:cs="Times New Roman"/>
                <w:b/>
                <w:color w:val="000000"/>
                <w:sz w:val="19"/>
                <w:szCs w:val="19"/>
              </w:rPr>
              <w:t>Министерство имущества Челябинской области</w:t>
            </w: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Предоставление земельных участков, находящихся в государственной собственности Челябинской области, в постоянное (бессрочное) пользование.</w:t>
            </w:r>
          </w:p>
        </w:tc>
      </w:tr>
      <w:tr w:rsidR="00277992" w:rsidRPr="00050611" w:rsidTr="00277992">
        <w:trPr>
          <w:trHeight w:val="1741"/>
        </w:trPr>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76</w:t>
            </w:r>
          </w:p>
        </w:tc>
        <w:tc>
          <w:tcPr>
            <w:tcW w:w="1461" w:type="dxa"/>
            <w:vMerge w:val="restart"/>
          </w:tcPr>
          <w:p w:rsidR="00277992" w:rsidRPr="00B439C9" w:rsidRDefault="00277992" w:rsidP="00885174">
            <w:pPr>
              <w:jc w:val="center"/>
              <w:rPr>
                <w:rFonts w:ascii="Times New Roman" w:hAnsi="Times New Roman" w:cs="Times New Roman"/>
                <w:color w:val="000000"/>
                <w:sz w:val="19"/>
                <w:szCs w:val="19"/>
              </w:rPr>
            </w:pPr>
            <w:r w:rsidRPr="00B439C9">
              <w:rPr>
                <w:rFonts w:ascii="Times New Roman" w:hAnsi="Times New Roman" w:cs="Times New Roman"/>
                <w:b/>
                <w:color w:val="000000"/>
                <w:sz w:val="19"/>
                <w:szCs w:val="19"/>
              </w:rPr>
              <w:t>Министерство имущества Челябинской области</w:t>
            </w: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Выдача разрешения на использование земель или земельных участков, находящихся в государственной собственности Челябинской области, без предоставления земельных участков и установления сервитутов для размещения объектов, виды которых устанавливаются Правительством Российской Федерации.</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77</w:t>
            </w:r>
          </w:p>
        </w:tc>
        <w:tc>
          <w:tcPr>
            <w:tcW w:w="1461" w:type="dxa"/>
            <w:vMerge/>
            <w:vAlign w:val="center"/>
          </w:tcPr>
          <w:p w:rsidR="00277992" w:rsidRPr="00B439C9" w:rsidRDefault="00277992" w:rsidP="00B439C9">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Принятие на учет граждан, нуждающихся в жилых помещениях специализированного жилищного фонда Челябинской области.</w:t>
            </w:r>
          </w:p>
        </w:tc>
      </w:tr>
      <w:tr w:rsidR="00277992" w:rsidRPr="00050611" w:rsidTr="00277992">
        <w:tc>
          <w:tcPr>
            <w:tcW w:w="524" w:type="dxa"/>
          </w:tcPr>
          <w:p w:rsidR="00277992" w:rsidRPr="00050611" w:rsidRDefault="00277992" w:rsidP="000A5BE9">
            <w:pPr>
              <w:jc w:val="center"/>
              <w:rPr>
                <w:rFonts w:ascii="Times New Roman" w:hAnsi="Times New Roman" w:cs="Times New Roman"/>
                <w:sz w:val="19"/>
                <w:szCs w:val="19"/>
              </w:rPr>
            </w:pPr>
            <w:r>
              <w:rPr>
                <w:rFonts w:ascii="Times New Roman" w:hAnsi="Times New Roman" w:cs="Times New Roman"/>
                <w:sz w:val="19"/>
                <w:szCs w:val="19"/>
              </w:rPr>
              <w:t>78</w:t>
            </w:r>
          </w:p>
        </w:tc>
        <w:tc>
          <w:tcPr>
            <w:tcW w:w="1461" w:type="dxa"/>
            <w:vMerge/>
            <w:vAlign w:val="center"/>
          </w:tcPr>
          <w:p w:rsidR="00277992" w:rsidRPr="00B439C9" w:rsidRDefault="00277992" w:rsidP="00B439C9">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Предоставление информации об объектах учета, содержащихся в реестре имущества, находящегося в государственной собственности Челябинской области.</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79</w:t>
            </w:r>
          </w:p>
        </w:tc>
        <w:tc>
          <w:tcPr>
            <w:tcW w:w="1461" w:type="dxa"/>
            <w:vMerge/>
            <w:vAlign w:val="center"/>
          </w:tcPr>
          <w:p w:rsidR="00277992" w:rsidRPr="00B439C9" w:rsidRDefault="00277992" w:rsidP="00B439C9">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 xml:space="preserve">Перевод земельных участков из земель сельскохозяйственного назначения, за </w:t>
            </w:r>
            <w:r w:rsidRPr="0039648E">
              <w:rPr>
                <w:rFonts w:ascii="Times New Roman" w:hAnsi="Times New Roman" w:cs="Times New Roman"/>
                <w:color w:val="000000"/>
              </w:rPr>
              <w:lastRenderedPageBreak/>
              <w:t>исключением земель, находящихся в собственности Российской Федерации, в земли другой категории.</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lastRenderedPageBreak/>
              <w:t>80</w:t>
            </w:r>
          </w:p>
        </w:tc>
        <w:tc>
          <w:tcPr>
            <w:tcW w:w="1461" w:type="dxa"/>
            <w:vMerge/>
            <w:vAlign w:val="center"/>
          </w:tcPr>
          <w:p w:rsidR="00277992" w:rsidRPr="00B439C9" w:rsidRDefault="00277992" w:rsidP="00B439C9">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Принятие граждан на учет в качестве нуждающихся в жилых помещениях государственного жилищного фонда Челябинской области, предоставляемых по договорам социального найма.</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81</w:t>
            </w:r>
          </w:p>
        </w:tc>
        <w:tc>
          <w:tcPr>
            <w:tcW w:w="1461" w:type="dxa"/>
            <w:vMerge/>
            <w:vAlign w:val="center"/>
          </w:tcPr>
          <w:p w:rsidR="00277992" w:rsidRPr="00B439C9" w:rsidRDefault="00277992" w:rsidP="00B439C9">
            <w:pPr>
              <w:jc w:val="center"/>
              <w:rPr>
                <w:rFonts w:ascii="Times New Roman" w:hAnsi="Times New Roman" w:cs="Times New Roman"/>
                <w:color w:val="000000"/>
                <w:sz w:val="19"/>
                <w:szCs w:val="19"/>
              </w:rPr>
            </w:pPr>
          </w:p>
        </w:tc>
        <w:tc>
          <w:tcPr>
            <w:tcW w:w="8505" w:type="dxa"/>
            <w:vAlign w:val="bottom"/>
          </w:tcPr>
          <w:p w:rsidR="00277992" w:rsidRPr="0039648E" w:rsidRDefault="00277992" w:rsidP="0057454D">
            <w:pPr>
              <w:jc w:val="both"/>
              <w:rPr>
                <w:rFonts w:ascii="Times New Roman" w:eastAsia="Times New Roman" w:hAnsi="Times New Roman" w:cs="Times New Roman"/>
                <w:color w:val="000000"/>
                <w:lang w:eastAsia="ru-RU"/>
              </w:rPr>
            </w:pPr>
            <w:r w:rsidRPr="0039648E">
              <w:rPr>
                <w:rFonts w:ascii="Times New Roman" w:eastAsia="Times New Roman" w:hAnsi="Times New Roman" w:cs="Times New Roman"/>
                <w:color w:val="000000"/>
                <w:lang w:eastAsia="ru-RU"/>
              </w:rPr>
              <w:t xml:space="preserve">2. </w:t>
            </w:r>
            <w:proofErr w:type="gramStart"/>
            <w:r w:rsidRPr="0039648E">
              <w:rPr>
                <w:rFonts w:ascii="Times New Roman" w:eastAsia="Times New Roman" w:hAnsi="Times New Roman" w:cs="Times New Roman"/>
                <w:color w:val="000000"/>
                <w:lang w:eastAsia="ru-RU"/>
              </w:rPr>
              <w:t>Постановка на учет граждан, имеющих право на получение земельных участков, находящихся в государственной собственности Челябинской области или федеральной собственности, полномочия по управлению и распоряжению которыми переданы органам государственной власти Челябинской области,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w:t>
            </w:r>
            <w:proofErr w:type="gramEnd"/>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82</w:t>
            </w:r>
          </w:p>
        </w:tc>
        <w:tc>
          <w:tcPr>
            <w:tcW w:w="1461" w:type="dxa"/>
            <w:vMerge w:val="restart"/>
          </w:tcPr>
          <w:p w:rsidR="00277992" w:rsidRPr="001431B0" w:rsidRDefault="00277992" w:rsidP="001431B0">
            <w:pPr>
              <w:jc w:val="center"/>
              <w:rPr>
                <w:rFonts w:ascii="Times New Roman" w:hAnsi="Times New Roman" w:cs="Times New Roman"/>
                <w:b/>
                <w:color w:val="000000"/>
                <w:sz w:val="19"/>
                <w:szCs w:val="19"/>
              </w:rPr>
            </w:pPr>
            <w:r w:rsidRPr="001431B0">
              <w:rPr>
                <w:rFonts w:ascii="Times New Roman" w:hAnsi="Times New Roman" w:cs="Times New Roman"/>
                <w:b/>
                <w:color w:val="000000"/>
                <w:sz w:val="19"/>
                <w:szCs w:val="19"/>
              </w:rPr>
              <w:t>Министерство социальных отношений Челябинской области</w:t>
            </w: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Оформление и выдача специальных удостоверений единого образца гражданам, подвергшимся воздействию радиации вследствие катастрофы на Чернобыльской АЭС.</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83</w:t>
            </w:r>
          </w:p>
        </w:tc>
        <w:tc>
          <w:tcPr>
            <w:tcW w:w="1461" w:type="dxa"/>
            <w:vMerge/>
            <w:vAlign w:val="center"/>
          </w:tcPr>
          <w:p w:rsidR="00277992" w:rsidRPr="001431B0" w:rsidRDefault="00277992" w:rsidP="001431B0">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 xml:space="preserve">Оформление и выдача удостоверений (справок)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9648E">
              <w:rPr>
                <w:rFonts w:ascii="Times New Roman" w:hAnsi="Times New Roman" w:cs="Times New Roman"/>
                <w:color w:val="000000"/>
              </w:rPr>
              <w:t>Теча</w:t>
            </w:r>
            <w:proofErr w:type="spellEnd"/>
            <w:r w:rsidRPr="0039648E">
              <w:rPr>
                <w:rFonts w:ascii="Times New Roman" w:hAnsi="Times New Roman" w:cs="Times New Roman"/>
                <w:color w:val="000000"/>
              </w:rPr>
              <w:t>.</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84</w:t>
            </w:r>
          </w:p>
        </w:tc>
        <w:tc>
          <w:tcPr>
            <w:tcW w:w="1461" w:type="dxa"/>
            <w:vMerge/>
            <w:vAlign w:val="center"/>
          </w:tcPr>
          <w:p w:rsidR="00277992" w:rsidRPr="001431B0" w:rsidRDefault="00277992" w:rsidP="001431B0">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Оформление и выдача удостоверения получившег</w:t>
            </w:r>
            <w:proofErr w:type="gramStart"/>
            <w:r w:rsidRPr="0039648E">
              <w:rPr>
                <w:rFonts w:ascii="Times New Roman" w:hAnsi="Times New Roman" w:cs="Times New Roman"/>
                <w:color w:val="000000"/>
              </w:rPr>
              <w:t>о(</w:t>
            </w:r>
            <w:proofErr w:type="gramEnd"/>
            <w:r w:rsidRPr="0039648E">
              <w:rPr>
                <w:rFonts w:ascii="Times New Roman" w:hAnsi="Times New Roman" w:cs="Times New Roman"/>
                <w:color w:val="000000"/>
              </w:rPr>
              <w:t>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85</w:t>
            </w:r>
          </w:p>
        </w:tc>
        <w:tc>
          <w:tcPr>
            <w:tcW w:w="1461" w:type="dxa"/>
            <w:vMerge/>
            <w:vAlign w:val="center"/>
          </w:tcPr>
          <w:p w:rsidR="00277992" w:rsidRPr="001431B0" w:rsidRDefault="00277992" w:rsidP="001431B0">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r w:rsidRPr="0039648E">
              <w:rPr>
                <w:rFonts w:ascii="Times New Roman" w:hAnsi="Times New Roman" w:cs="Times New Roman"/>
                <w:color w:val="000000"/>
              </w:rPr>
              <w:t xml:space="preserve">Оформление и выдача </w:t>
            </w:r>
            <w:proofErr w:type="gramStart"/>
            <w:r w:rsidRPr="0039648E">
              <w:rPr>
                <w:rFonts w:ascii="Times New Roman" w:hAnsi="Times New Roman" w:cs="Times New Roman"/>
                <w:color w:val="000000"/>
              </w:rPr>
              <w:t>удостоверения участника ликвидации последствий катастрофы</w:t>
            </w:r>
            <w:proofErr w:type="gramEnd"/>
            <w:r w:rsidRPr="0039648E">
              <w:rPr>
                <w:rFonts w:ascii="Times New Roman" w:hAnsi="Times New Roman" w:cs="Times New Roman"/>
                <w:color w:val="000000"/>
              </w:rPr>
              <w:t xml:space="preserve"> на Чернобыльской АЭС.</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86</w:t>
            </w:r>
          </w:p>
        </w:tc>
        <w:tc>
          <w:tcPr>
            <w:tcW w:w="1461" w:type="dxa"/>
            <w:vMerge w:val="restart"/>
          </w:tcPr>
          <w:p w:rsidR="00277992" w:rsidRPr="001431B0" w:rsidRDefault="00277992" w:rsidP="001431B0">
            <w:pPr>
              <w:jc w:val="center"/>
              <w:rPr>
                <w:rFonts w:ascii="Times New Roman" w:hAnsi="Times New Roman" w:cs="Times New Roman"/>
                <w:b/>
                <w:color w:val="000000"/>
                <w:sz w:val="19"/>
                <w:szCs w:val="19"/>
              </w:rPr>
            </w:pPr>
            <w:r w:rsidRPr="001431B0">
              <w:rPr>
                <w:rFonts w:ascii="Times New Roman" w:hAnsi="Times New Roman" w:cs="Times New Roman"/>
                <w:b/>
                <w:color w:val="000000"/>
                <w:sz w:val="19"/>
                <w:szCs w:val="19"/>
              </w:rPr>
              <w:t>Министерство строительства и инфраструктуры Челябинской области</w:t>
            </w:r>
          </w:p>
          <w:p w:rsidR="00277992" w:rsidRPr="001431B0" w:rsidRDefault="00277992" w:rsidP="00885174">
            <w:pPr>
              <w:jc w:val="center"/>
              <w:rPr>
                <w:rFonts w:ascii="Times New Roman" w:hAnsi="Times New Roman" w:cs="Times New Roman"/>
                <w:b/>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proofErr w:type="gramStart"/>
            <w:r w:rsidRPr="0039648E">
              <w:rPr>
                <w:rFonts w:ascii="Times New Roman" w:hAnsi="Times New Roman" w:cs="Times New Roman"/>
                <w:color w:val="000000"/>
              </w:rPr>
              <w:t>Выдача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автомобильных дорог регионального или межмуниципального значения, а также частных автомобильных дорог.</w:t>
            </w:r>
            <w:proofErr w:type="gramEnd"/>
          </w:p>
        </w:tc>
      </w:tr>
      <w:tr w:rsidR="00277992" w:rsidRPr="00050611" w:rsidTr="00277992">
        <w:trPr>
          <w:trHeight w:val="3493"/>
        </w:trPr>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87</w:t>
            </w:r>
          </w:p>
        </w:tc>
        <w:tc>
          <w:tcPr>
            <w:tcW w:w="1461" w:type="dxa"/>
            <w:vMerge/>
          </w:tcPr>
          <w:p w:rsidR="00277992" w:rsidRPr="001431B0" w:rsidRDefault="00277992" w:rsidP="00885174">
            <w:pPr>
              <w:jc w:val="center"/>
              <w:rPr>
                <w:rFonts w:ascii="Times New Roman" w:hAnsi="Times New Roman" w:cs="Times New Roman"/>
                <w:color w:val="000000"/>
                <w:sz w:val="19"/>
                <w:szCs w:val="19"/>
              </w:rPr>
            </w:pPr>
          </w:p>
        </w:tc>
        <w:tc>
          <w:tcPr>
            <w:tcW w:w="8505" w:type="dxa"/>
          </w:tcPr>
          <w:p w:rsidR="00277992" w:rsidRPr="0039648E" w:rsidRDefault="00277992" w:rsidP="0057454D">
            <w:pPr>
              <w:jc w:val="both"/>
              <w:rPr>
                <w:rFonts w:ascii="Times New Roman" w:hAnsi="Times New Roman" w:cs="Times New Roman"/>
                <w:color w:val="000000"/>
              </w:rPr>
            </w:pPr>
            <w:proofErr w:type="gramStart"/>
            <w:r w:rsidRPr="0039648E">
              <w:rPr>
                <w:rFonts w:ascii="Times New Roman" w:hAnsi="Times New Roman" w:cs="Times New Roman"/>
                <w:color w:val="000000"/>
              </w:rPr>
              <w:t>Выдача разрешения на ввод объекта капитального строительства в эксплуатацию в случае, если строительство объекта капитального строительства осуществлялось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автомобильных дорог регионального или межмуниципального значения, а также частных автомобильных дорог.</w:t>
            </w:r>
            <w:proofErr w:type="gramEnd"/>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88</w:t>
            </w:r>
          </w:p>
        </w:tc>
        <w:tc>
          <w:tcPr>
            <w:tcW w:w="1461" w:type="dxa"/>
            <w:vMerge w:val="restart"/>
          </w:tcPr>
          <w:p w:rsidR="00277992" w:rsidRPr="00130643" w:rsidRDefault="00277992" w:rsidP="001431B0">
            <w:pPr>
              <w:jc w:val="center"/>
              <w:rPr>
                <w:rFonts w:ascii="Times New Roman" w:hAnsi="Times New Roman" w:cs="Times New Roman"/>
                <w:b/>
                <w:color w:val="000000"/>
                <w:sz w:val="19"/>
                <w:szCs w:val="19"/>
              </w:rPr>
            </w:pPr>
            <w:r w:rsidRPr="00130643">
              <w:rPr>
                <w:rFonts w:ascii="Times New Roman" w:hAnsi="Times New Roman" w:cs="Times New Roman"/>
                <w:b/>
                <w:color w:val="000000"/>
                <w:sz w:val="19"/>
                <w:szCs w:val="19"/>
              </w:rPr>
              <w:t>Министерство промышленности, новых технологий и природных ресурсов Челябинской области</w:t>
            </w:r>
          </w:p>
        </w:tc>
        <w:tc>
          <w:tcPr>
            <w:tcW w:w="8505" w:type="dxa"/>
          </w:tcPr>
          <w:p w:rsidR="00277992" w:rsidRPr="0039648E" w:rsidRDefault="00277992" w:rsidP="001431B0">
            <w:pPr>
              <w:jc w:val="center"/>
              <w:rPr>
                <w:rFonts w:ascii="Times New Roman" w:hAnsi="Times New Roman" w:cs="Times New Roman"/>
                <w:color w:val="000000"/>
              </w:rPr>
            </w:pPr>
            <w:r w:rsidRPr="0039648E">
              <w:rPr>
                <w:rFonts w:ascii="Times New Roman" w:hAnsi="Times New Roman" w:cs="Times New Roman"/>
                <w:color w:val="000000"/>
              </w:rPr>
              <w:t>Предоставление водных объектов или их частей, находящихся в федеральной собственности и расположенных на территории Челябинской области, в пользование на основании договоров водопользования.</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89</w:t>
            </w:r>
          </w:p>
        </w:tc>
        <w:tc>
          <w:tcPr>
            <w:tcW w:w="1461" w:type="dxa"/>
            <w:vMerge/>
            <w:vAlign w:val="center"/>
          </w:tcPr>
          <w:p w:rsidR="00277992" w:rsidRPr="001431B0" w:rsidRDefault="00277992" w:rsidP="001431B0">
            <w:pPr>
              <w:jc w:val="center"/>
              <w:rPr>
                <w:rFonts w:ascii="Times New Roman" w:hAnsi="Times New Roman" w:cs="Times New Roman"/>
                <w:color w:val="000000"/>
                <w:sz w:val="19"/>
                <w:szCs w:val="19"/>
              </w:rPr>
            </w:pPr>
          </w:p>
        </w:tc>
        <w:tc>
          <w:tcPr>
            <w:tcW w:w="8505" w:type="dxa"/>
          </w:tcPr>
          <w:p w:rsidR="00277992" w:rsidRPr="0039648E" w:rsidRDefault="00277992" w:rsidP="001431B0">
            <w:pPr>
              <w:jc w:val="center"/>
              <w:rPr>
                <w:rFonts w:ascii="Times New Roman" w:hAnsi="Times New Roman" w:cs="Times New Roman"/>
                <w:color w:val="000000"/>
              </w:rPr>
            </w:pPr>
            <w:r w:rsidRPr="0039648E">
              <w:rPr>
                <w:rFonts w:ascii="Times New Roman" w:hAnsi="Times New Roman" w:cs="Times New Roman"/>
                <w:color w:val="000000"/>
              </w:rPr>
              <w:t>Предоставление водных объектов или их частей, находящихся в федеральной собственности и расположенных на территории Челябинской области, в пользование на основании решений о предоставлении водных объектов в пользование, за исключением случаев, указанных в части 1 статьи 21 Водного кодекса Российской Федерации.</w:t>
            </w:r>
          </w:p>
          <w:p w:rsidR="00277992" w:rsidRPr="0039648E" w:rsidRDefault="00277992" w:rsidP="001431B0">
            <w:pPr>
              <w:jc w:val="center"/>
              <w:rPr>
                <w:rFonts w:ascii="Times New Roman" w:hAnsi="Times New Roman" w:cs="Times New Roman"/>
                <w:color w:val="000000"/>
              </w:rPr>
            </w:pP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90</w:t>
            </w:r>
          </w:p>
        </w:tc>
        <w:tc>
          <w:tcPr>
            <w:tcW w:w="1461" w:type="dxa"/>
            <w:vMerge/>
            <w:vAlign w:val="center"/>
          </w:tcPr>
          <w:p w:rsidR="00277992" w:rsidRPr="001431B0" w:rsidRDefault="00277992" w:rsidP="001431B0">
            <w:pPr>
              <w:jc w:val="center"/>
              <w:rPr>
                <w:rFonts w:ascii="Times New Roman" w:hAnsi="Times New Roman" w:cs="Times New Roman"/>
                <w:color w:val="000000"/>
                <w:sz w:val="19"/>
                <w:szCs w:val="19"/>
              </w:rPr>
            </w:pPr>
          </w:p>
        </w:tc>
        <w:tc>
          <w:tcPr>
            <w:tcW w:w="8505" w:type="dxa"/>
          </w:tcPr>
          <w:p w:rsidR="00277992" w:rsidRPr="0039648E" w:rsidRDefault="00277992" w:rsidP="001431B0">
            <w:pPr>
              <w:jc w:val="center"/>
              <w:rPr>
                <w:rFonts w:ascii="Times New Roman" w:hAnsi="Times New Roman" w:cs="Times New Roman"/>
                <w:color w:val="000000"/>
              </w:rPr>
            </w:pPr>
            <w:r w:rsidRPr="0039648E">
              <w:rPr>
                <w:rFonts w:ascii="Times New Roman" w:hAnsi="Times New Roman" w:cs="Times New Roman"/>
                <w:color w:val="000000"/>
              </w:rPr>
              <w:t>Выдача разрешения на создание искусственных земельных участков на водных объектах.</w:t>
            </w:r>
          </w:p>
          <w:p w:rsidR="00277992" w:rsidRPr="0039648E" w:rsidRDefault="00277992" w:rsidP="001431B0">
            <w:pPr>
              <w:jc w:val="center"/>
              <w:rPr>
                <w:rFonts w:ascii="Times New Roman" w:hAnsi="Times New Roman" w:cs="Times New Roman"/>
                <w:color w:val="000000"/>
              </w:rPr>
            </w:pP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91</w:t>
            </w:r>
          </w:p>
        </w:tc>
        <w:tc>
          <w:tcPr>
            <w:tcW w:w="1461" w:type="dxa"/>
            <w:vMerge/>
            <w:vAlign w:val="center"/>
          </w:tcPr>
          <w:p w:rsidR="00277992" w:rsidRPr="001431B0" w:rsidRDefault="00277992" w:rsidP="001431B0">
            <w:pPr>
              <w:jc w:val="center"/>
              <w:rPr>
                <w:rFonts w:ascii="Times New Roman" w:hAnsi="Times New Roman" w:cs="Times New Roman"/>
                <w:color w:val="000000"/>
                <w:sz w:val="19"/>
                <w:szCs w:val="19"/>
              </w:rPr>
            </w:pPr>
          </w:p>
        </w:tc>
        <w:tc>
          <w:tcPr>
            <w:tcW w:w="8505" w:type="dxa"/>
          </w:tcPr>
          <w:p w:rsidR="00277992" w:rsidRPr="0039648E" w:rsidRDefault="00277992" w:rsidP="00762C97">
            <w:pPr>
              <w:jc w:val="center"/>
              <w:rPr>
                <w:rFonts w:ascii="Times New Roman" w:hAnsi="Times New Roman" w:cs="Times New Roman"/>
                <w:color w:val="000000"/>
              </w:rPr>
            </w:pPr>
            <w:r w:rsidRPr="00762C97">
              <w:rPr>
                <w:rFonts w:ascii="Helvetica" w:hAnsi="Helvetica" w:cs="Helvetica"/>
                <w:color w:val="000000" w:themeColor="text1"/>
                <w:sz w:val="20"/>
                <w:szCs w:val="20"/>
                <w:shd w:val="clear" w:color="auto" w:fill="FFFFFF"/>
              </w:rPr>
              <w:t>Принятие решений об установлении, изменении и прекращении существования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92</w:t>
            </w:r>
          </w:p>
        </w:tc>
        <w:tc>
          <w:tcPr>
            <w:tcW w:w="1461" w:type="dxa"/>
          </w:tcPr>
          <w:p w:rsidR="00277992" w:rsidRPr="00130643" w:rsidRDefault="00277992" w:rsidP="00130643">
            <w:pPr>
              <w:jc w:val="center"/>
              <w:rPr>
                <w:rFonts w:ascii="Times New Roman" w:hAnsi="Times New Roman" w:cs="Times New Roman"/>
                <w:b/>
                <w:color w:val="000000"/>
                <w:sz w:val="19"/>
                <w:szCs w:val="19"/>
              </w:rPr>
            </w:pPr>
            <w:r w:rsidRPr="00130643">
              <w:rPr>
                <w:rFonts w:ascii="Times New Roman" w:hAnsi="Times New Roman" w:cs="Times New Roman"/>
                <w:b/>
                <w:color w:val="000000"/>
                <w:sz w:val="19"/>
                <w:szCs w:val="19"/>
              </w:rPr>
              <w:t>Главное управление лесами Челябинской области</w:t>
            </w:r>
          </w:p>
        </w:tc>
        <w:tc>
          <w:tcPr>
            <w:tcW w:w="8505" w:type="dxa"/>
          </w:tcPr>
          <w:p w:rsidR="00277992" w:rsidRPr="0039648E" w:rsidRDefault="00277992" w:rsidP="00130643">
            <w:pPr>
              <w:jc w:val="center"/>
              <w:rPr>
                <w:rFonts w:ascii="Times New Roman" w:hAnsi="Times New Roman" w:cs="Times New Roman"/>
                <w:color w:val="000000"/>
              </w:rPr>
            </w:pPr>
            <w:r w:rsidRPr="0039648E">
              <w:rPr>
                <w:rFonts w:ascii="Times New Roman" w:hAnsi="Times New Roman" w:cs="Times New Roman"/>
                <w:color w:val="000000"/>
              </w:rPr>
              <w:t>Заключение договоров купли-продажи лесных насаждений для собственных нужд граждан на территории Челябинской области.</w:t>
            </w:r>
          </w:p>
        </w:tc>
      </w:tr>
      <w:tr w:rsidR="00277992" w:rsidRPr="00050611" w:rsidTr="00277992">
        <w:tc>
          <w:tcPr>
            <w:tcW w:w="524" w:type="dxa"/>
          </w:tcPr>
          <w:p w:rsidR="00277992" w:rsidRDefault="00277992" w:rsidP="00277992">
            <w:pPr>
              <w:jc w:val="center"/>
              <w:rPr>
                <w:rFonts w:ascii="Times New Roman" w:hAnsi="Times New Roman" w:cs="Times New Roman"/>
                <w:sz w:val="19"/>
                <w:szCs w:val="19"/>
              </w:rPr>
            </w:pPr>
            <w:r>
              <w:rPr>
                <w:rFonts w:ascii="Times New Roman" w:hAnsi="Times New Roman" w:cs="Times New Roman"/>
                <w:sz w:val="19"/>
                <w:szCs w:val="19"/>
              </w:rPr>
              <w:t>93</w:t>
            </w:r>
          </w:p>
        </w:tc>
        <w:tc>
          <w:tcPr>
            <w:tcW w:w="1461" w:type="dxa"/>
            <w:vMerge w:val="restart"/>
          </w:tcPr>
          <w:p w:rsidR="00277992" w:rsidRPr="000A5BE9" w:rsidRDefault="00277992" w:rsidP="00130643">
            <w:pPr>
              <w:jc w:val="center"/>
              <w:rPr>
                <w:rFonts w:ascii="Times New Roman" w:hAnsi="Times New Roman" w:cs="Times New Roman"/>
                <w:b/>
                <w:color w:val="000000" w:themeColor="text1"/>
                <w:sz w:val="19"/>
                <w:szCs w:val="19"/>
              </w:rPr>
            </w:pPr>
            <w:r w:rsidRPr="000A5BE9">
              <w:rPr>
                <w:rFonts w:ascii="Helvetica" w:hAnsi="Helvetica"/>
                <w:b/>
                <w:color w:val="000000" w:themeColor="text1"/>
                <w:sz w:val="20"/>
                <w:szCs w:val="20"/>
                <w:shd w:val="clear" w:color="auto" w:fill="FFFFFF"/>
              </w:rPr>
              <w:t>Министерст</w:t>
            </w:r>
            <w:r w:rsidRPr="000A5BE9">
              <w:rPr>
                <w:rFonts w:ascii="Helvetica" w:hAnsi="Helvetica"/>
                <w:b/>
                <w:color w:val="000000" w:themeColor="text1"/>
                <w:sz w:val="20"/>
                <w:szCs w:val="20"/>
                <w:shd w:val="clear" w:color="auto" w:fill="FFFFFF"/>
              </w:rPr>
              <w:lastRenderedPageBreak/>
              <w:t>во сельского хозяйства Челябинской области</w:t>
            </w:r>
          </w:p>
        </w:tc>
        <w:tc>
          <w:tcPr>
            <w:tcW w:w="8505" w:type="dxa"/>
          </w:tcPr>
          <w:p w:rsidR="00277992" w:rsidRPr="000A5BE9" w:rsidRDefault="00277992" w:rsidP="00130643">
            <w:pPr>
              <w:jc w:val="center"/>
              <w:rPr>
                <w:rFonts w:ascii="Times New Roman" w:hAnsi="Times New Roman" w:cs="Times New Roman"/>
                <w:color w:val="000000" w:themeColor="text1"/>
                <w:shd w:val="clear" w:color="auto" w:fill="FFFFFF"/>
              </w:rPr>
            </w:pPr>
            <w:r w:rsidRPr="000A5BE9">
              <w:rPr>
                <w:rFonts w:ascii="Times New Roman" w:hAnsi="Times New Roman" w:cs="Times New Roman"/>
                <w:color w:val="000000" w:themeColor="text1"/>
                <w:shd w:val="clear" w:color="auto" w:fill="FFFFFF"/>
              </w:rPr>
              <w:lastRenderedPageBreak/>
              <w:t xml:space="preserve">Лицензирование розничной продажи алкогольной продукции (за исключением </w:t>
            </w:r>
            <w:r w:rsidRPr="000A5BE9">
              <w:rPr>
                <w:rFonts w:ascii="Times New Roman" w:hAnsi="Times New Roman" w:cs="Times New Roman"/>
                <w:color w:val="000000" w:themeColor="text1"/>
                <w:shd w:val="clear" w:color="auto" w:fill="FFFFFF"/>
              </w:rPr>
              <w:lastRenderedPageBreak/>
              <w:t>лицензирования розничной продажи произведенной сельскохозяйственными производителями винодельческой продукции)</w:t>
            </w:r>
          </w:p>
          <w:p w:rsidR="00277992" w:rsidRPr="000A5BE9" w:rsidRDefault="00277992" w:rsidP="00130643">
            <w:pPr>
              <w:jc w:val="center"/>
              <w:rPr>
                <w:rFonts w:ascii="Times New Roman" w:hAnsi="Times New Roman" w:cs="Times New Roman"/>
                <w:color w:val="000000" w:themeColor="text1"/>
              </w:rPr>
            </w:pPr>
          </w:p>
        </w:tc>
      </w:tr>
      <w:tr w:rsidR="00277992" w:rsidRPr="00050611" w:rsidTr="00277992">
        <w:tc>
          <w:tcPr>
            <w:tcW w:w="524" w:type="dxa"/>
          </w:tcPr>
          <w:p w:rsidR="00277992" w:rsidRDefault="00277992" w:rsidP="00277992">
            <w:pPr>
              <w:jc w:val="center"/>
              <w:rPr>
                <w:rFonts w:ascii="Times New Roman" w:hAnsi="Times New Roman" w:cs="Times New Roman"/>
                <w:sz w:val="19"/>
                <w:szCs w:val="19"/>
              </w:rPr>
            </w:pPr>
            <w:r>
              <w:rPr>
                <w:rFonts w:ascii="Times New Roman" w:hAnsi="Times New Roman" w:cs="Times New Roman"/>
                <w:sz w:val="19"/>
                <w:szCs w:val="19"/>
              </w:rPr>
              <w:lastRenderedPageBreak/>
              <w:t>94</w:t>
            </w:r>
          </w:p>
        </w:tc>
        <w:tc>
          <w:tcPr>
            <w:tcW w:w="1461" w:type="dxa"/>
            <w:vMerge/>
          </w:tcPr>
          <w:p w:rsidR="00277992" w:rsidRDefault="00277992" w:rsidP="00130643">
            <w:pPr>
              <w:jc w:val="center"/>
              <w:rPr>
                <w:rFonts w:ascii="Helvetica" w:hAnsi="Helvetica"/>
                <w:color w:val="333333"/>
                <w:sz w:val="20"/>
                <w:szCs w:val="20"/>
                <w:shd w:val="clear" w:color="auto" w:fill="FFFFFF"/>
              </w:rPr>
            </w:pPr>
          </w:p>
        </w:tc>
        <w:tc>
          <w:tcPr>
            <w:tcW w:w="8505" w:type="dxa"/>
          </w:tcPr>
          <w:p w:rsidR="00277992" w:rsidRPr="0039648E" w:rsidRDefault="00277992" w:rsidP="00130643">
            <w:pPr>
              <w:jc w:val="center"/>
              <w:rPr>
                <w:rFonts w:ascii="Times New Roman" w:eastAsia="Times New Roman" w:hAnsi="Times New Roman" w:cs="Times New Roman"/>
                <w:color w:val="000000"/>
                <w:lang w:eastAsia="ru-RU"/>
              </w:rPr>
            </w:pPr>
            <w:r w:rsidRPr="0039648E">
              <w:rPr>
                <w:rFonts w:ascii="Times New Roman" w:eastAsia="Times New Roman" w:hAnsi="Times New Roman" w:cs="Times New Roman"/>
                <w:color w:val="000000"/>
                <w:lang w:eastAsia="ru-RU"/>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p>
        </w:tc>
      </w:tr>
      <w:tr w:rsidR="00277992" w:rsidRPr="00050611" w:rsidTr="00277992">
        <w:tc>
          <w:tcPr>
            <w:tcW w:w="524" w:type="dxa"/>
          </w:tcPr>
          <w:p w:rsidR="00277992" w:rsidRDefault="00277992" w:rsidP="00277992">
            <w:pPr>
              <w:jc w:val="center"/>
              <w:rPr>
                <w:rFonts w:ascii="Times New Roman" w:hAnsi="Times New Roman" w:cs="Times New Roman"/>
                <w:sz w:val="19"/>
                <w:szCs w:val="19"/>
              </w:rPr>
            </w:pPr>
            <w:r>
              <w:rPr>
                <w:rFonts w:ascii="Times New Roman" w:hAnsi="Times New Roman" w:cs="Times New Roman"/>
                <w:sz w:val="19"/>
                <w:szCs w:val="19"/>
              </w:rPr>
              <w:t>95</w:t>
            </w:r>
          </w:p>
        </w:tc>
        <w:tc>
          <w:tcPr>
            <w:tcW w:w="1461" w:type="dxa"/>
          </w:tcPr>
          <w:p w:rsidR="00277992" w:rsidRPr="000A5BE9" w:rsidRDefault="00277992" w:rsidP="0052491E">
            <w:pPr>
              <w:pStyle w:val="a8"/>
              <w:rPr>
                <w:rFonts w:ascii="Calibri" w:eastAsia="Calibri" w:hAnsi="Calibri" w:cs="Calibri"/>
                <w:b/>
                <w:color w:val="000000" w:themeColor="text1"/>
                <w:sz w:val="22"/>
              </w:rPr>
            </w:pPr>
            <w:r w:rsidRPr="000A5BE9">
              <w:rPr>
                <w:rFonts w:ascii="Calibri" w:eastAsia="Calibri" w:hAnsi="Calibri" w:cs="Calibri"/>
                <w:b/>
                <w:bCs/>
                <w:iCs/>
                <w:color w:val="000000" w:themeColor="text1"/>
                <w:sz w:val="22"/>
              </w:rPr>
              <w:t xml:space="preserve">Государственный комитет по делам архивов Челябинской области </w:t>
            </w:r>
          </w:p>
          <w:p w:rsidR="00277992" w:rsidRPr="000A5BE9" w:rsidRDefault="00277992" w:rsidP="0052491E">
            <w:pPr>
              <w:pStyle w:val="ConsPlusNormal"/>
              <w:ind w:firstLine="0"/>
              <w:rPr>
                <w:rFonts w:eastAsia="Calibri"/>
                <w:b/>
                <w:color w:val="000000" w:themeColor="text1"/>
                <w:sz w:val="22"/>
              </w:rPr>
            </w:pPr>
            <w:r w:rsidRPr="000A5BE9">
              <w:rPr>
                <w:rFonts w:eastAsia="Calibri"/>
                <w:b/>
                <w:bCs/>
                <w:iCs/>
                <w:color w:val="000000" w:themeColor="text1"/>
                <w:sz w:val="22"/>
                <w:szCs w:val="24"/>
              </w:rPr>
              <w:t>(ГК по делам архивов Челябинской области)</w:t>
            </w:r>
          </w:p>
        </w:tc>
        <w:tc>
          <w:tcPr>
            <w:tcW w:w="8505" w:type="dxa"/>
          </w:tcPr>
          <w:p w:rsidR="00277992" w:rsidRPr="0039648E" w:rsidRDefault="00277992" w:rsidP="0052491E">
            <w:pPr>
              <w:pStyle w:val="ConsPlusNormal"/>
              <w:ind w:firstLine="0"/>
              <w:rPr>
                <w:rFonts w:ascii="Times New Roman" w:eastAsia="Calibri" w:hAnsi="Times New Roman" w:cs="Times New Roman"/>
                <w:sz w:val="22"/>
                <w:szCs w:val="22"/>
              </w:rPr>
            </w:pPr>
            <w:r w:rsidRPr="0039648E">
              <w:rPr>
                <w:rFonts w:ascii="Times New Roman" w:eastAsia="Calibri" w:hAnsi="Times New Roman" w:cs="Times New Roman"/>
                <w:sz w:val="22"/>
                <w:szCs w:val="22"/>
              </w:rPr>
              <w:t>Организация информационного обеспечения граждан, организаций и общественных объединений на основе документов Архивного фонда Российской Федерации, находящихся на территории Челябинской области, и других архивных документов</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96</w:t>
            </w:r>
          </w:p>
        </w:tc>
        <w:tc>
          <w:tcPr>
            <w:tcW w:w="1461" w:type="dxa"/>
            <w:vMerge w:val="restart"/>
          </w:tcPr>
          <w:p w:rsidR="00277992" w:rsidRPr="000A5BE9" w:rsidRDefault="00277992" w:rsidP="0052491E">
            <w:pPr>
              <w:pStyle w:val="a8"/>
              <w:rPr>
                <w:rFonts w:ascii="Calibri" w:eastAsia="Calibri" w:hAnsi="Calibri" w:cs="Calibri"/>
                <w:b/>
                <w:bCs/>
                <w:iCs/>
                <w:color w:val="000000" w:themeColor="text1"/>
                <w:sz w:val="22"/>
              </w:rPr>
            </w:pPr>
            <w:r w:rsidRPr="000A5BE9">
              <w:rPr>
                <w:rFonts w:ascii="Helvetica" w:hAnsi="Helvetica" w:cs="Helvetica"/>
                <w:b/>
                <w:color w:val="000000" w:themeColor="text1"/>
                <w:sz w:val="20"/>
                <w:szCs w:val="20"/>
                <w:shd w:val="clear" w:color="auto" w:fill="FFFFFF"/>
              </w:rPr>
              <w:t xml:space="preserve">Министерство дорожного хозяйства и транспорта </w:t>
            </w:r>
            <w:proofErr w:type="gramStart"/>
            <w:r w:rsidRPr="000A5BE9">
              <w:rPr>
                <w:rFonts w:ascii="Helvetica" w:hAnsi="Helvetica" w:cs="Helvetica"/>
                <w:b/>
                <w:color w:val="000000" w:themeColor="text1"/>
                <w:sz w:val="20"/>
                <w:szCs w:val="20"/>
                <w:shd w:val="clear" w:color="auto" w:fill="FFFFFF"/>
              </w:rPr>
              <w:t>Челябинской</w:t>
            </w:r>
            <w:proofErr w:type="gramEnd"/>
          </w:p>
        </w:tc>
        <w:tc>
          <w:tcPr>
            <w:tcW w:w="8505" w:type="dxa"/>
          </w:tcPr>
          <w:p w:rsidR="00277992" w:rsidRPr="0039648E" w:rsidRDefault="00277992" w:rsidP="0039648E">
            <w:pPr>
              <w:jc w:val="both"/>
              <w:rPr>
                <w:rFonts w:ascii="Times New Roman" w:eastAsia="Times New Roman" w:hAnsi="Times New Roman" w:cs="Times New Roman"/>
                <w:color w:val="000000"/>
                <w:lang w:eastAsia="ru-RU"/>
              </w:rPr>
            </w:pPr>
            <w:r w:rsidRPr="0039648E">
              <w:rPr>
                <w:rFonts w:ascii="Times New Roman" w:eastAsia="Times New Roman" w:hAnsi="Times New Roman" w:cs="Times New Roman"/>
                <w:color w:val="000000"/>
                <w:lang w:eastAsia="ru-RU"/>
              </w:rPr>
              <w:t>Выдача разрешений на строительство, реконструкцию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97</w:t>
            </w:r>
          </w:p>
        </w:tc>
        <w:tc>
          <w:tcPr>
            <w:tcW w:w="1461" w:type="dxa"/>
            <w:vMerge/>
          </w:tcPr>
          <w:p w:rsidR="00277992" w:rsidRDefault="00277992" w:rsidP="0052491E">
            <w:pPr>
              <w:pStyle w:val="a8"/>
              <w:rPr>
                <w:rFonts w:ascii="Calibri" w:eastAsia="Calibri" w:hAnsi="Calibri" w:cs="Calibri"/>
                <w:bCs/>
                <w:iCs/>
                <w:sz w:val="22"/>
              </w:rPr>
            </w:pPr>
          </w:p>
        </w:tc>
        <w:tc>
          <w:tcPr>
            <w:tcW w:w="8505" w:type="dxa"/>
          </w:tcPr>
          <w:p w:rsidR="00277992" w:rsidRPr="0039648E" w:rsidRDefault="00277992" w:rsidP="0039648E">
            <w:pPr>
              <w:jc w:val="both"/>
              <w:rPr>
                <w:rFonts w:ascii="Times New Roman" w:eastAsia="Times New Roman" w:hAnsi="Times New Roman" w:cs="Times New Roman"/>
                <w:color w:val="000000"/>
                <w:lang w:eastAsia="ru-RU"/>
              </w:rPr>
            </w:pPr>
            <w:r w:rsidRPr="0039648E">
              <w:rPr>
                <w:rFonts w:ascii="Times New Roman" w:eastAsia="Times New Roman" w:hAnsi="Times New Roman" w:cs="Times New Roman"/>
                <w:color w:val="000000"/>
                <w:lang w:eastAsia="ru-RU"/>
              </w:rPr>
              <w:t xml:space="preserve"> Выдача разрешений на ввод в эксплуатацию автомобильных дорог регионального или межмуниципального значения, а также частных автомобильных дорог, строительство или реконструкция которых осуществлялись на территориях двух и более муниципальных образований (муниципальных районов, городских округов).</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98</w:t>
            </w:r>
          </w:p>
        </w:tc>
        <w:tc>
          <w:tcPr>
            <w:tcW w:w="1461" w:type="dxa"/>
            <w:vMerge/>
          </w:tcPr>
          <w:p w:rsidR="00277992" w:rsidRDefault="00277992" w:rsidP="0052491E">
            <w:pPr>
              <w:pStyle w:val="a8"/>
              <w:rPr>
                <w:rFonts w:ascii="Calibri" w:eastAsia="Calibri" w:hAnsi="Calibri" w:cs="Calibri"/>
                <w:bCs/>
                <w:iCs/>
                <w:sz w:val="22"/>
              </w:rPr>
            </w:pPr>
          </w:p>
        </w:tc>
        <w:tc>
          <w:tcPr>
            <w:tcW w:w="8505" w:type="dxa"/>
            <w:vAlign w:val="bottom"/>
          </w:tcPr>
          <w:p w:rsidR="00277992" w:rsidRPr="0039648E" w:rsidRDefault="00277992" w:rsidP="0039648E">
            <w:pPr>
              <w:jc w:val="both"/>
              <w:rPr>
                <w:rFonts w:ascii="Times New Roman" w:eastAsia="Times New Roman" w:hAnsi="Times New Roman" w:cs="Times New Roman"/>
                <w:color w:val="000000"/>
                <w:lang w:eastAsia="ru-RU"/>
              </w:rPr>
            </w:pPr>
            <w:r w:rsidRPr="0039648E">
              <w:rPr>
                <w:rFonts w:ascii="Times New Roman" w:eastAsia="Times New Roman" w:hAnsi="Times New Roman" w:cs="Times New Roman"/>
                <w:color w:val="000000"/>
                <w:lang w:eastAsia="ru-RU"/>
              </w:rPr>
              <w:t>Выдача разрешений на строительство, реконструкцию и капитальный ремонт объектов дорожного сервиса, размещаемых в границах полосы отвода автомобильной дороги регионального или межмуниципального значения.</w:t>
            </w:r>
          </w:p>
        </w:tc>
      </w:tr>
      <w:tr w:rsidR="00277992" w:rsidRPr="00050611" w:rsidTr="00277992">
        <w:trPr>
          <w:trHeight w:val="1528"/>
        </w:trPr>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99</w:t>
            </w:r>
          </w:p>
        </w:tc>
        <w:tc>
          <w:tcPr>
            <w:tcW w:w="1461" w:type="dxa"/>
            <w:vMerge w:val="restart"/>
          </w:tcPr>
          <w:p w:rsidR="00277992" w:rsidRPr="000A5BE9" w:rsidRDefault="00277992" w:rsidP="0039648E">
            <w:pPr>
              <w:jc w:val="center"/>
              <w:rPr>
                <w:rFonts w:ascii="Calibri" w:eastAsia="Times New Roman" w:hAnsi="Calibri" w:cs="Times New Roman"/>
                <w:b/>
                <w:color w:val="000000"/>
                <w:lang w:eastAsia="ru-RU"/>
              </w:rPr>
            </w:pPr>
            <w:r w:rsidRPr="000A5BE9">
              <w:rPr>
                <w:rFonts w:ascii="Calibri" w:eastAsia="Times New Roman" w:hAnsi="Calibri" w:cs="Times New Roman"/>
                <w:b/>
                <w:color w:val="000000" w:themeColor="text1"/>
                <w:lang w:eastAsia="ru-RU"/>
              </w:rPr>
              <w:t xml:space="preserve">Государственный комитет охраны объектов </w:t>
            </w:r>
          </w:p>
          <w:p w:rsidR="00277992" w:rsidRDefault="00277992" w:rsidP="0039648E">
            <w:pPr>
              <w:jc w:val="center"/>
              <w:rPr>
                <w:rFonts w:ascii="Calibri" w:eastAsia="Times New Roman" w:hAnsi="Calibri" w:cs="Times New Roman"/>
                <w:b/>
                <w:color w:val="000000" w:themeColor="text1"/>
                <w:lang w:eastAsia="ru-RU"/>
              </w:rPr>
            </w:pPr>
            <w:r w:rsidRPr="000A5BE9">
              <w:rPr>
                <w:rFonts w:ascii="Calibri" w:eastAsia="Times New Roman" w:hAnsi="Calibri" w:cs="Times New Roman"/>
                <w:b/>
                <w:color w:val="000000" w:themeColor="text1"/>
                <w:lang w:eastAsia="ru-RU"/>
              </w:rPr>
              <w:t xml:space="preserve">культурного наследия </w:t>
            </w:r>
            <w:proofErr w:type="spellStart"/>
            <w:r w:rsidRPr="000A5BE9">
              <w:rPr>
                <w:rFonts w:ascii="Calibri" w:eastAsia="Times New Roman" w:hAnsi="Calibri" w:cs="Times New Roman"/>
                <w:b/>
                <w:color w:val="000000" w:themeColor="text1"/>
                <w:lang w:eastAsia="ru-RU"/>
              </w:rPr>
              <w:t>Челябинско</w:t>
            </w:r>
            <w:proofErr w:type="spellEnd"/>
          </w:p>
          <w:p w:rsidR="00277992" w:rsidRPr="000A5BE9" w:rsidRDefault="00277992" w:rsidP="0039648E">
            <w:pPr>
              <w:jc w:val="center"/>
              <w:rPr>
                <w:rFonts w:ascii="Calibri" w:eastAsia="Times New Roman" w:hAnsi="Calibri" w:cs="Times New Roman"/>
                <w:b/>
                <w:color w:val="000000"/>
                <w:lang w:eastAsia="ru-RU"/>
              </w:rPr>
            </w:pPr>
            <w:r w:rsidRPr="000A5BE9">
              <w:rPr>
                <w:rFonts w:ascii="Calibri" w:eastAsia="Times New Roman" w:hAnsi="Calibri" w:cs="Times New Roman"/>
                <w:b/>
                <w:color w:val="000000" w:themeColor="text1"/>
                <w:lang w:eastAsia="ru-RU"/>
              </w:rPr>
              <w:t>й области</w:t>
            </w:r>
          </w:p>
        </w:tc>
        <w:tc>
          <w:tcPr>
            <w:tcW w:w="8505" w:type="dxa"/>
            <w:vAlign w:val="bottom"/>
          </w:tcPr>
          <w:p w:rsidR="00277992" w:rsidRPr="0039648E" w:rsidRDefault="00277992" w:rsidP="0039648E">
            <w:pPr>
              <w:jc w:val="both"/>
              <w:rPr>
                <w:rFonts w:ascii="Times New Roman" w:eastAsia="Times New Roman" w:hAnsi="Times New Roman" w:cs="Times New Roman"/>
                <w:color w:val="000000"/>
                <w:lang w:eastAsia="ru-RU"/>
              </w:rPr>
            </w:pPr>
            <w:r w:rsidRPr="0039648E">
              <w:rPr>
                <w:rFonts w:ascii="Times New Roman" w:eastAsia="Times New Roman" w:hAnsi="Times New Roman" w:cs="Times New Roman"/>
                <w:color w:val="000000"/>
                <w:lang w:eastAsia="ru-RU"/>
              </w:rPr>
              <w:t xml:space="preserve">1. Выдача разрешения на строительство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100</w:t>
            </w:r>
          </w:p>
        </w:tc>
        <w:tc>
          <w:tcPr>
            <w:tcW w:w="1461" w:type="dxa"/>
            <w:vMerge/>
            <w:vAlign w:val="center"/>
          </w:tcPr>
          <w:p w:rsidR="00277992" w:rsidRPr="000A5BE9" w:rsidRDefault="00277992" w:rsidP="0039648E">
            <w:pPr>
              <w:jc w:val="center"/>
              <w:rPr>
                <w:rFonts w:ascii="Calibri" w:eastAsia="Times New Roman" w:hAnsi="Calibri" w:cs="Times New Roman"/>
                <w:b/>
                <w:color w:val="000000" w:themeColor="text1"/>
                <w:lang w:eastAsia="ru-RU"/>
              </w:rPr>
            </w:pPr>
          </w:p>
        </w:tc>
        <w:tc>
          <w:tcPr>
            <w:tcW w:w="8505" w:type="dxa"/>
            <w:vAlign w:val="bottom"/>
          </w:tcPr>
          <w:p w:rsidR="00277992" w:rsidRPr="0039648E" w:rsidRDefault="00277992" w:rsidP="003C6F95">
            <w:pPr>
              <w:jc w:val="both"/>
              <w:rPr>
                <w:rFonts w:ascii="Times New Roman" w:eastAsia="Times New Roman" w:hAnsi="Times New Roman" w:cs="Times New Roman"/>
                <w:color w:val="000000"/>
                <w:lang w:eastAsia="ru-RU"/>
              </w:rPr>
            </w:pPr>
            <w:r w:rsidRPr="0039648E">
              <w:rPr>
                <w:rFonts w:ascii="Times New Roman" w:eastAsia="Times New Roman" w:hAnsi="Times New Roman" w:cs="Times New Roman"/>
                <w:color w:val="000000"/>
                <w:lang w:eastAsia="ru-RU"/>
              </w:rPr>
              <w:t>2. Выдача разрешения на ввод объекта культурного наследия в эксплуатацию, если при проведении работ по сохранению объекта культурного наследия затрагивались конструктивные и другие характеристики надежности и безопасности такого объекта.</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101</w:t>
            </w:r>
          </w:p>
        </w:tc>
        <w:tc>
          <w:tcPr>
            <w:tcW w:w="1461" w:type="dxa"/>
            <w:vMerge/>
            <w:vAlign w:val="center"/>
          </w:tcPr>
          <w:p w:rsidR="00277992" w:rsidRPr="00155FB4" w:rsidRDefault="00277992" w:rsidP="0039648E">
            <w:pPr>
              <w:jc w:val="center"/>
              <w:rPr>
                <w:rFonts w:ascii="Calibri" w:eastAsia="Times New Roman" w:hAnsi="Calibri" w:cs="Times New Roman"/>
                <w:color w:val="000000"/>
                <w:lang w:eastAsia="ru-RU"/>
              </w:rPr>
            </w:pPr>
          </w:p>
        </w:tc>
        <w:tc>
          <w:tcPr>
            <w:tcW w:w="8505" w:type="dxa"/>
            <w:vAlign w:val="bottom"/>
          </w:tcPr>
          <w:p w:rsidR="00277992" w:rsidRPr="0039648E" w:rsidRDefault="00277992" w:rsidP="0039648E">
            <w:pPr>
              <w:jc w:val="both"/>
              <w:rPr>
                <w:rFonts w:ascii="Times New Roman" w:eastAsia="Times New Roman" w:hAnsi="Times New Roman" w:cs="Times New Roman"/>
                <w:color w:val="000000"/>
                <w:lang w:eastAsia="ru-RU"/>
              </w:rPr>
            </w:pPr>
            <w:r w:rsidRPr="0039648E">
              <w:rPr>
                <w:rFonts w:ascii="Times New Roman" w:eastAsia="Times New Roman" w:hAnsi="Times New Roman" w:cs="Times New Roman"/>
                <w:color w:val="000000"/>
                <w:lang w:eastAsia="ru-RU"/>
              </w:rPr>
              <w:t>3. Выдача задания и разрешения на проведение работ по сохранению объекта культурного наследия регионального значения, выявленных объектов культурного наследия.</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102</w:t>
            </w:r>
          </w:p>
        </w:tc>
        <w:tc>
          <w:tcPr>
            <w:tcW w:w="1461" w:type="dxa"/>
            <w:vMerge w:val="restart"/>
          </w:tcPr>
          <w:p w:rsidR="00277992" w:rsidRPr="004E0B7C" w:rsidRDefault="00277992" w:rsidP="008D30AE">
            <w:pPr>
              <w:jc w:val="center"/>
              <w:rPr>
                <w:rFonts w:ascii="Times New Roman" w:hAnsi="Times New Roman" w:cs="Times New Roman"/>
                <w:b/>
                <w:sz w:val="19"/>
                <w:szCs w:val="19"/>
              </w:rPr>
            </w:pPr>
            <w:r w:rsidRPr="004E0B7C">
              <w:rPr>
                <w:rFonts w:ascii="Times New Roman" w:hAnsi="Times New Roman" w:cs="Times New Roman"/>
                <w:b/>
                <w:sz w:val="19"/>
                <w:szCs w:val="19"/>
              </w:rPr>
              <w:t xml:space="preserve">Администрация </w:t>
            </w:r>
            <w:proofErr w:type="spellStart"/>
            <w:r>
              <w:rPr>
                <w:rFonts w:ascii="Times New Roman" w:hAnsi="Times New Roman" w:cs="Times New Roman"/>
                <w:b/>
                <w:sz w:val="19"/>
                <w:szCs w:val="19"/>
              </w:rPr>
              <w:t>Усть-Катавского</w:t>
            </w:r>
            <w:proofErr w:type="spellEnd"/>
            <w:r>
              <w:rPr>
                <w:rFonts w:ascii="Times New Roman" w:hAnsi="Times New Roman" w:cs="Times New Roman"/>
                <w:b/>
                <w:sz w:val="19"/>
                <w:szCs w:val="19"/>
              </w:rPr>
              <w:t xml:space="preserve"> городского округа</w:t>
            </w:r>
          </w:p>
          <w:p w:rsidR="00277992" w:rsidRPr="004E0B7C" w:rsidRDefault="00277992" w:rsidP="008D30AE">
            <w:pPr>
              <w:jc w:val="center"/>
              <w:rPr>
                <w:rFonts w:ascii="Times New Roman" w:hAnsi="Times New Roman" w:cs="Times New Roman"/>
                <w:b/>
                <w:sz w:val="19"/>
                <w:szCs w:val="19"/>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Постановка граждан на учет в качестве лиц, имеющих право на предоставление земельных участков в собственность бесплатно.</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103</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 xml:space="preserve">Снятие с учета граждан, имеющих право на получение </w:t>
            </w:r>
            <w:proofErr w:type="spellStart"/>
            <w:r w:rsidRPr="000A5BE9">
              <w:rPr>
                <w:rFonts w:ascii="Times New Roman" w:hAnsi="Times New Roman" w:cs="Times New Roman"/>
                <w:color w:val="000000"/>
              </w:rPr>
              <w:t>земельногоучастка</w:t>
            </w:r>
            <w:proofErr w:type="spellEnd"/>
            <w:r w:rsidRPr="000A5BE9">
              <w:rPr>
                <w:rFonts w:ascii="Times New Roman" w:hAnsi="Times New Roman" w:cs="Times New Roman"/>
                <w:color w:val="000000"/>
              </w:rPr>
              <w:t xml:space="preserve"> бесплатно в собственность для индивидуального жилищного строительства или ведения личного подсобного хозяйства с возведением жилого дома на приусадебном земельном участке, находящегося в государственной или муниципальной собственности.</w:t>
            </w:r>
          </w:p>
        </w:tc>
      </w:tr>
      <w:tr w:rsidR="00277992" w:rsidRPr="00050611" w:rsidTr="00277992">
        <w:trPr>
          <w:trHeight w:val="157"/>
        </w:trPr>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104</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105</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106</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Утверждение схемы расположения земельного участка или земельных участков на кадастровом плане территории.</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107</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Выдача разрешений на установку и эксплуатацию рекламных конструкций на соответствующей территории, аннулирование такого разрешения.</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108</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Предварительное согласование предоставления земельного участка.</w:t>
            </w:r>
          </w:p>
        </w:tc>
      </w:tr>
      <w:tr w:rsidR="00277992" w:rsidRPr="00050611" w:rsidTr="00277992">
        <w:trPr>
          <w:trHeight w:val="10"/>
        </w:trPr>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109</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w:t>
            </w:r>
            <w:r w:rsidRPr="000A5BE9">
              <w:rPr>
                <w:rFonts w:ascii="Times New Roman" w:hAnsi="Times New Roman" w:cs="Times New Roman"/>
                <w:color w:val="000000"/>
              </w:rPr>
              <w:lastRenderedPageBreak/>
              <w:t>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lastRenderedPageBreak/>
              <w:t>110</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Выдача градостроительного плана земельного участка.</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111</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Выдача разрешения на ввод объекта в эксплуатацию.</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112</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Согласование проведения переустройства и (или) перепланировки помещения в многоквартирном доме.</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113</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Перевод жилого помещения в нежилое помещение или нежилого помещения в жилое помещение.</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114</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Выдача акта освидетельствования проведения основных работ по строительству (реконструкции) объектов индивидуального жилищного строительства с привлечением средств материнского (семейного) капитала.</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115</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Предоставление разрешения на условно разрешенный вид использования земельного участка или объекта капитального строительства.</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116</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Предоставление решения о согласовании архитектурно-градостроительного облика объекта.</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117</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Предоставление разрешения на осуществление земляных работ.</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118</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119</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120</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121</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122</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Присвоение адреса объекту адресации, изменение и аннулирование такого адреса.</w:t>
            </w:r>
          </w:p>
        </w:tc>
      </w:tr>
      <w:tr w:rsidR="00277992" w:rsidRPr="00050611" w:rsidTr="00277992">
        <w:tc>
          <w:tcPr>
            <w:tcW w:w="524" w:type="dxa"/>
          </w:tcPr>
          <w:p w:rsidR="00277992" w:rsidRPr="00050611" w:rsidRDefault="00277992" w:rsidP="008149EB">
            <w:pPr>
              <w:jc w:val="center"/>
              <w:rPr>
                <w:rFonts w:ascii="Times New Roman" w:hAnsi="Times New Roman" w:cs="Times New Roman"/>
                <w:sz w:val="19"/>
                <w:szCs w:val="19"/>
              </w:rPr>
            </w:pPr>
            <w:r>
              <w:rPr>
                <w:rFonts w:ascii="Times New Roman" w:hAnsi="Times New Roman" w:cs="Times New Roman"/>
                <w:sz w:val="19"/>
                <w:szCs w:val="19"/>
              </w:rPr>
              <w:t>123</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Информационное обеспечение юридических и физических лиц в соответствии с их обращениями (запросами), предоставление архивных справок, архивных выписок и копий архивных документов.</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124</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Borders>
              <w:top w:val="nil"/>
              <w:left w:val="single" w:sz="4" w:space="0" w:color="auto"/>
              <w:bottom w:val="single" w:sz="4" w:space="0" w:color="auto"/>
              <w:right w:val="single" w:sz="4" w:space="0" w:color="auto"/>
            </w:tcBorders>
            <w:shd w:val="clear" w:color="auto" w:fill="auto"/>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themeColor="text1"/>
                <w:shd w:val="clear" w:color="auto" w:fill="FFFFFF"/>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125</w:t>
            </w:r>
          </w:p>
        </w:tc>
        <w:tc>
          <w:tcPr>
            <w:tcW w:w="1461" w:type="dxa"/>
            <w:vMerge w:val="restart"/>
          </w:tcPr>
          <w:p w:rsidR="00277992" w:rsidRPr="004E0B7C" w:rsidRDefault="00277992" w:rsidP="008D30AE">
            <w:pPr>
              <w:jc w:val="center"/>
              <w:rPr>
                <w:rFonts w:ascii="Times New Roman" w:hAnsi="Times New Roman" w:cs="Times New Roman"/>
                <w:b/>
                <w:sz w:val="19"/>
                <w:szCs w:val="19"/>
              </w:rPr>
            </w:pPr>
            <w:r w:rsidRPr="004E0B7C">
              <w:rPr>
                <w:rFonts w:ascii="Times New Roman" w:hAnsi="Times New Roman" w:cs="Times New Roman"/>
                <w:b/>
                <w:sz w:val="19"/>
                <w:szCs w:val="19"/>
              </w:rPr>
              <w:t>Отдел ЗАГС</w:t>
            </w: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 xml:space="preserve">Государственная регистрация </w:t>
            </w:r>
            <w:r w:rsidRPr="000A5BE9">
              <w:rPr>
                <w:rFonts w:ascii="Times New Roman" w:hAnsi="Times New Roman" w:cs="Times New Roman"/>
                <w:color w:val="000000"/>
              </w:rPr>
              <w:br/>
              <w:t>заключения брака.</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126</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Государственная регистрация расторжения брака по взаимному согласию на расторжение брака супругов, не имеющих общих детей, не достигших совершеннолетия.</w:t>
            </w:r>
          </w:p>
        </w:tc>
      </w:tr>
      <w:tr w:rsidR="00277992" w:rsidRPr="00050611" w:rsidTr="00277992">
        <w:trPr>
          <w:trHeight w:val="1214"/>
        </w:trPr>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127</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Выдача повторных свидетельств о государственной регистрации актов гражданского состояния и иных документов, подтверждающих факты государственной регистрации актов гражданского состояния.</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128</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Государственная регистрация рождения.</w:t>
            </w:r>
          </w:p>
        </w:tc>
      </w:tr>
      <w:tr w:rsidR="00277992" w:rsidRPr="00050611" w:rsidTr="00277992">
        <w:tc>
          <w:tcPr>
            <w:tcW w:w="524" w:type="dxa"/>
          </w:tcPr>
          <w:p w:rsidR="00277992" w:rsidRDefault="00277992" w:rsidP="003637B1">
            <w:pPr>
              <w:jc w:val="center"/>
              <w:rPr>
                <w:rFonts w:ascii="Times New Roman" w:hAnsi="Times New Roman" w:cs="Times New Roman"/>
                <w:sz w:val="19"/>
                <w:szCs w:val="19"/>
              </w:rPr>
            </w:pPr>
            <w:r>
              <w:rPr>
                <w:rFonts w:ascii="Times New Roman" w:hAnsi="Times New Roman" w:cs="Times New Roman"/>
                <w:sz w:val="19"/>
                <w:szCs w:val="19"/>
              </w:rPr>
              <w:t>129</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Государственная регистрация смерти.</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130</w:t>
            </w:r>
          </w:p>
        </w:tc>
        <w:tc>
          <w:tcPr>
            <w:tcW w:w="1461" w:type="dxa"/>
            <w:vMerge w:val="restart"/>
          </w:tcPr>
          <w:p w:rsidR="00277992" w:rsidRPr="004E0B7C" w:rsidRDefault="00277992" w:rsidP="008D30AE">
            <w:pPr>
              <w:jc w:val="center"/>
              <w:rPr>
                <w:rFonts w:ascii="Times New Roman" w:hAnsi="Times New Roman" w:cs="Times New Roman"/>
                <w:b/>
                <w:sz w:val="19"/>
                <w:szCs w:val="19"/>
              </w:rPr>
            </w:pPr>
            <w:r>
              <w:rPr>
                <w:rFonts w:ascii="Times New Roman" w:hAnsi="Times New Roman" w:cs="Times New Roman"/>
                <w:b/>
                <w:sz w:val="19"/>
                <w:szCs w:val="19"/>
              </w:rPr>
              <w:t>Управление социальной защиты населения</w:t>
            </w:r>
          </w:p>
          <w:p w:rsidR="00277992" w:rsidRPr="004E0B7C" w:rsidRDefault="00277992" w:rsidP="008D30AE">
            <w:pPr>
              <w:jc w:val="center"/>
              <w:rPr>
                <w:rFonts w:ascii="Times New Roman" w:hAnsi="Times New Roman" w:cs="Times New Roman"/>
                <w:b/>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themeColor="text1"/>
              </w:rPr>
              <w:t>Выдача удостоверений о праве на льготы членам семей погибших (умерших) инвалидов войны, участников Великой Отечественной войны, ветеранов боевых действий, а также военнослужащих, проходивших военную службу по призыву и погибших при исполнении обязанностей военной службы.</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131</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Возмещение расходов, связанных с погребением реабилитированного лица.</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132</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 xml:space="preserve">Предоставление гражданам субсидий </w:t>
            </w:r>
            <w:r w:rsidRPr="000A5BE9">
              <w:rPr>
                <w:rFonts w:ascii="Times New Roman" w:hAnsi="Times New Roman" w:cs="Times New Roman"/>
                <w:color w:val="000000"/>
              </w:rPr>
              <w:br/>
              <w:t>на оплату жилого помещения и коммунальных услуг.</w:t>
            </w:r>
          </w:p>
        </w:tc>
      </w:tr>
      <w:tr w:rsidR="00277992" w:rsidRPr="00050611" w:rsidTr="00277992">
        <w:trPr>
          <w:trHeight w:val="645"/>
        </w:trPr>
        <w:tc>
          <w:tcPr>
            <w:tcW w:w="524" w:type="dxa"/>
          </w:tcPr>
          <w:p w:rsidR="00277992" w:rsidRDefault="00277992" w:rsidP="003637B1">
            <w:pPr>
              <w:jc w:val="center"/>
              <w:rPr>
                <w:rFonts w:ascii="Times New Roman" w:hAnsi="Times New Roman" w:cs="Times New Roman"/>
                <w:sz w:val="19"/>
                <w:szCs w:val="19"/>
              </w:rPr>
            </w:pPr>
            <w:r>
              <w:rPr>
                <w:rFonts w:ascii="Times New Roman" w:hAnsi="Times New Roman" w:cs="Times New Roman"/>
                <w:sz w:val="19"/>
                <w:szCs w:val="19"/>
              </w:rPr>
              <w:t>133</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Компенсация расходов на оплату жилых помещений и коммунальных услуг отдельным категориям граждан.</w:t>
            </w:r>
          </w:p>
        </w:tc>
      </w:tr>
      <w:tr w:rsidR="00277992" w:rsidRPr="00050611" w:rsidTr="00277992">
        <w:tc>
          <w:tcPr>
            <w:tcW w:w="524" w:type="dxa"/>
          </w:tcPr>
          <w:p w:rsidR="00277992" w:rsidRDefault="00277992" w:rsidP="00797EE5">
            <w:pPr>
              <w:jc w:val="center"/>
              <w:rPr>
                <w:rFonts w:ascii="Times New Roman" w:hAnsi="Times New Roman" w:cs="Times New Roman"/>
                <w:sz w:val="19"/>
                <w:szCs w:val="19"/>
              </w:rPr>
            </w:pPr>
            <w:r>
              <w:rPr>
                <w:rFonts w:ascii="Times New Roman" w:hAnsi="Times New Roman" w:cs="Times New Roman"/>
                <w:sz w:val="19"/>
                <w:szCs w:val="19"/>
              </w:rPr>
              <w:t>134</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Компенсация расходов на уплату взноса на капитальный ремонт общего имущества в многоквартирном доме отдельным категориям граждан.</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135</w:t>
            </w:r>
          </w:p>
        </w:tc>
        <w:tc>
          <w:tcPr>
            <w:tcW w:w="1461" w:type="dxa"/>
            <w:vMerge/>
          </w:tcPr>
          <w:p w:rsidR="00277992" w:rsidRPr="004D66A4" w:rsidRDefault="00277992" w:rsidP="008D30AE">
            <w:pPr>
              <w:jc w:val="center"/>
              <w:rPr>
                <w:rFonts w:ascii="Times New Roman" w:hAnsi="Times New Roman" w:cs="Times New Roman"/>
                <w:b/>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Организация предоставления мер социальной поддержки по обеспечению жильем отдельных категорий ветеранов, инвалидов и семей, имеющих детей-инвалидов, нуждающихся в улучшении жилищных условий и вставших на учет до 1 января 2005 года, и ветеранов Великой Отечественной войны вне зависимости от даты постановки на учет.</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136</w:t>
            </w:r>
          </w:p>
        </w:tc>
        <w:tc>
          <w:tcPr>
            <w:tcW w:w="1461" w:type="dxa"/>
            <w:vMerge/>
          </w:tcPr>
          <w:p w:rsidR="00277992" w:rsidRPr="004D66A4" w:rsidRDefault="00277992" w:rsidP="008D30AE">
            <w:pPr>
              <w:jc w:val="center"/>
              <w:rPr>
                <w:rFonts w:ascii="Times New Roman" w:hAnsi="Times New Roman" w:cs="Times New Roman"/>
                <w:b/>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 xml:space="preserve">Предоставление путевок в загородные лагеря отдыха и оздоровления детей детям, </w:t>
            </w:r>
            <w:r w:rsidRPr="000A5BE9">
              <w:rPr>
                <w:rFonts w:ascii="Times New Roman" w:hAnsi="Times New Roman" w:cs="Times New Roman"/>
                <w:color w:val="000000"/>
              </w:rPr>
              <w:lastRenderedPageBreak/>
              <w:t>находящимся в трудной жизненной ситуации.</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lastRenderedPageBreak/>
              <w:t>137</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 xml:space="preserve">Назначение и выплата областного единовременного пособия </w:t>
            </w:r>
            <w:r w:rsidRPr="000A5BE9">
              <w:rPr>
                <w:rFonts w:ascii="Times New Roman" w:hAnsi="Times New Roman" w:cs="Times New Roman"/>
                <w:color w:val="000000"/>
              </w:rPr>
              <w:br/>
              <w:t>при рождении ребенка.</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138</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Назначение и выплата пенсий по случаю потери кормильца родителям военнослужащих, погибших (умерших) при исполнении обязанностей военной службы или умерших вследствие военной травмы после увольнения с военной службы.</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139</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proofErr w:type="gramStart"/>
            <w:r w:rsidRPr="000A5BE9">
              <w:rPr>
                <w:rFonts w:ascii="Times New Roman" w:hAnsi="Times New Roman" w:cs="Times New Roman"/>
                <w:color w:val="000000"/>
              </w:rPr>
              <w:t>Прием органами опеки и попечительства документов от лиц, желающих установить опеку (попечительство) над определенной категорией граждан (несовершеннолетними гражданами, лицами, признанными в установленном законом порядке недееспособными (ограниченно дееспособными).</w:t>
            </w:r>
            <w:proofErr w:type="gramEnd"/>
          </w:p>
        </w:tc>
      </w:tr>
      <w:tr w:rsidR="00277992" w:rsidRPr="00050611" w:rsidTr="00277992">
        <w:trPr>
          <w:trHeight w:val="580"/>
        </w:trPr>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140</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Назначение многодетной семье ежемесячной денежной выплаты по оплате жилого помещения и коммунальных услуг.</w:t>
            </w:r>
          </w:p>
        </w:tc>
      </w:tr>
      <w:tr w:rsidR="00277992" w:rsidRPr="00050611" w:rsidTr="00277992">
        <w:tc>
          <w:tcPr>
            <w:tcW w:w="524" w:type="dxa"/>
          </w:tcPr>
          <w:p w:rsidR="00277992" w:rsidRDefault="00277992" w:rsidP="003637B1">
            <w:pPr>
              <w:jc w:val="center"/>
              <w:rPr>
                <w:rFonts w:ascii="Times New Roman" w:hAnsi="Times New Roman" w:cs="Times New Roman"/>
                <w:sz w:val="19"/>
                <w:szCs w:val="19"/>
              </w:rPr>
            </w:pPr>
            <w:r>
              <w:rPr>
                <w:rFonts w:ascii="Times New Roman" w:hAnsi="Times New Roman" w:cs="Times New Roman"/>
                <w:sz w:val="19"/>
                <w:szCs w:val="19"/>
              </w:rPr>
              <w:t>141</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Выдача удостоверения инвалида Великой Отечественной войны и удостоверения инвалида о праве на льготы проживающим на территории Челябинской области инвалидам Великой Отечественной войны и приравненным к ним лицам.</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142</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Выдача удостоверения ветерана Великой Отечественной войны.</w:t>
            </w:r>
          </w:p>
        </w:tc>
      </w:tr>
      <w:tr w:rsidR="00277992" w:rsidRPr="00050611" w:rsidTr="00277992">
        <w:tc>
          <w:tcPr>
            <w:tcW w:w="524" w:type="dxa"/>
          </w:tcPr>
          <w:p w:rsidR="00277992" w:rsidRDefault="00277992" w:rsidP="003637B1">
            <w:pPr>
              <w:jc w:val="center"/>
              <w:rPr>
                <w:rFonts w:ascii="Times New Roman" w:hAnsi="Times New Roman" w:cs="Times New Roman"/>
                <w:sz w:val="19"/>
                <w:szCs w:val="19"/>
              </w:rPr>
            </w:pPr>
            <w:r>
              <w:rPr>
                <w:rFonts w:ascii="Times New Roman" w:hAnsi="Times New Roman" w:cs="Times New Roman"/>
                <w:sz w:val="19"/>
                <w:szCs w:val="19"/>
              </w:rPr>
              <w:t>143</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Присвоение звания «Ветеран труда» и выдача удостоверения «Ветеран труда».</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144</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Назначение и выплата денежных средств на содержание детей-сирот и детей, оставшихся без попечения родителей, находящихся под опекой (попечительством), денежных выплат на реализацию бесплатного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w:t>
            </w:r>
          </w:p>
        </w:tc>
      </w:tr>
      <w:tr w:rsidR="00277992" w:rsidRPr="00050611" w:rsidTr="00277992">
        <w:trPr>
          <w:trHeight w:val="2694"/>
        </w:trPr>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145</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AC0FD4">
            <w:pPr>
              <w:jc w:val="center"/>
              <w:rPr>
                <w:rFonts w:ascii="Times New Roman" w:hAnsi="Times New Roman" w:cs="Times New Roman"/>
                <w:color w:val="000000"/>
              </w:rPr>
            </w:pPr>
            <w:proofErr w:type="gramStart"/>
            <w:r w:rsidRPr="000A5BE9">
              <w:rPr>
                <w:rFonts w:ascii="Times New Roman" w:hAnsi="Times New Roman" w:cs="Times New Roman"/>
                <w:color w:val="000000"/>
              </w:rPr>
              <w:t>Назначение и выплата денежных средств на содержание детей-сирот и детей, оставшихся без попечения родителей, переданных на воспитание в приемные семьи, денежных выплат на реализацию бесплатного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 вознаграждения, причитающегося приемному родителю, и социальных гарантий приемной семье.</w:t>
            </w:r>
            <w:proofErr w:type="gramEnd"/>
          </w:p>
        </w:tc>
      </w:tr>
      <w:tr w:rsidR="00277992" w:rsidRPr="00050611" w:rsidTr="00277992">
        <w:trPr>
          <w:trHeight w:val="1461"/>
        </w:trPr>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146</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Предоставление мер социальной поддержки в виде компенсации расходов на оплату жилых помещений, отопления и освещения отдельным категориям граждан, работающих и проживающих в сельских населенных пунктах и рабочих поселках Челябинской области.</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147</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Возмещение реабилитированным лицам расходов на проезд на междугородном транспорте.</w:t>
            </w:r>
          </w:p>
        </w:tc>
      </w:tr>
      <w:tr w:rsidR="00277992" w:rsidRPr="00050611" w:rsidTr="00277992">
        <w:tc>
          <w:tcPr>
            <w:tcW w:w="524" w:type="dxa"/>
          </w:tcPr>
          <w:p w:rsidR="00277992" w:rsidRDefault="00277992" w:rsidP="003637B1">
            <w:pPr>
              <w:jc w:val="center"/>
              <w:rPr>
                <w:rFonts w:ascii="Times New Roman" w:hAnsi="Times New Roman" w:cs="Times New Roman"/>
                <w:sz w:val="19"/>
                <w:szCs w:val="19"/>
              </w:rPr>
            </w:pPr>
            <w:r>
              <w:rPr>
                <w:rFonts w:ascii="Times New Roman" w:hAnsi="Times New Roman" w:cs="Times New Roman"/>
                <w:sz w:val="19"/>
                <w:szCs w:val="19"/>
              </w:rPr>
              <w:t>148</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Присвоение звания «Ветеран труда Челябинской области» и выдача удостоверения «Ветеран труда Челябинской области».</w:t>
            </w:r>
          </w:p>
        </w:tc>
      </w:tr>
      <w:tr w:rsidR="00277992" w:rsidRPr="00050611" w:rsidTr="00277992">
        <w:tc>
          <w:tcPr>
            <w:tcW w:w="524" w:type="dxa"/>
          </w:tcPr>
          <w:p w:rsidR="00277992" w:rsidRDefault="00277992" w:rsidP="00277992">
            <w:pPr>
              <w:jc w:val="center"/>
              <w:rPr>
                <w:rFonts w:ascii="Times New Roman" w:hAnsi="Times New Roman" w:cs="Times New Roman"/>
                <w:sz w:val="19"/>
                <w:szCs w:val="19"/>
              </w:rPr>
            </w:pPr>
            <w:r>
              <w:rPr>
                <w:rFonts w:ascii="Times New Roman" w:hAnsi="Times New Roman" w:cs="Times New Roman"/>
                <w:sz w:val="19"/>
                <w:szCs w:val="19"/>
              </w:rPr>
              <w:t>149</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Оформление предварительного разрешения органа опеки и попечительства на совершение сделки по отчуждению жилых помещений в случаях, установленных законодательством Российской Федерации.</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150</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rPr>
              <w:t>Ежемесячная денежная выплата отдельным категориям ветеранов, жертвам политических репрессий и ветеранам труда Челябинской области.</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151</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Компенсационные выплаты за пользование услугами местной телефонной связи и (или) за пользование услугами связи для целей проводного радиовещания.</w:t>
            </w:r>
          </w:p>
        </w:tc>
      </w:tr>
      <w:tr w:rsidR="00277992" w:rsidRPr="00050611" w:rsidTr="00277992">
        <w:trPr>
          <w:trHeight w:val="946"/>
        </w:trPr>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152</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Предоставление путевки в санаторно-оздоровительные детские лагеря круглогодичного действия (для детей школьного возраста до достижения ими 18 лет, за исключением детей-инвалидов).</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153</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Возмещение детям погибших участников Великой Отечественной войны и приравненным к ним расходов на проезд к месту захоронения отца (матери).</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154</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AB2B62">
            <w:pPr>
              <w:jc w:val="center"/>
              <w:rPr>
                <w:rFonts w:ascii="Times New Roman" w:hAnsi="Times New Roman" w:cs="Times New Roman"/>
                <w:color w:val="000000"/>
              </w:rPr>
            </w:pPr>
            <w:proofErr w:type="gramStart"/>
            <w:r w:rsidRPr="000A5BE9">
              <w:rPr>
                <w:rFonts w:ascii="Times New Roman" w:hAnsi="Times New Roman" w:cs="Times New Roman"/>
                <w:color w:val="000000" w:themeColor="text1"/>
              </w:rPr>
              <w:t>Ежемесячная</w:t>
            </w:r>
            <w:proofErr w:type="gramEnd"/>
            <w:r w:rsidRPr="000A5BE9">
              <w:rPr>
                <w:rFonts w:ascii="Times New Roman" w:hAnsi="Times New Roman" w:cs="Times New Roman"/>
                <w:color w:val="000000" w:themeColor="text1"/>
              </w:rPr>
              <w:t xml:space="preserve"> социальное пособие детям погибших участников Великой Отечественной войны и приравненным к ним лицам.</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155</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Предоставление гражданам адресной субсидии в связи с ростом платы за коммунальные услуги.</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156</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Выдача удостоверения многодетной семьи Челябинской области.</w:t>
            </w:r>
          </w:p>
        </w:tc>
      </w:tr>
      <w:tr w:rsidR="00277992" w:rsidRPr="00050611" w:rsidTr="00277992">
        <w:tc>
          <w:tcPr>
            <w:tcW w:w="524" w:type="dxa"/>
          </w:tcPr>
          <w:p w:rsidR="00277992" w:rsidRDefault="00277992" w:rsidP="003637B1">
            <w:pPr>
              <w:jc w:val="center"/>
              <w:rPr>
                <w:rFonts w:ascii="Times New Roman" w:hAnsi="Times New Roman" w:cs="Times New Roman"/>
                <w:sz w:val="19"/>
                <w:szCs w:val="19"/>
              </w:rPr>
            </w:pPr>
            <w:r>
              <w:rPr>
                <w:rFonts w:ascii="Times New Roman" w:hAnsi="Times New Roman" w:cs="Times New Roman"/>
                <w:sz w:val="19"/>
                <w:szCs w:val="19"/>
              </w:rPr>
              <w:t>157</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Предварительная опека или попечительство.</w:t>
            </w:r>
          </w:p>
        </w:tc>
      </w:tr>
      <w:tr w:rsidR="00277992" w:rsidRPr="00050611" w:rsidTr="00277992">
        <w:trPr>
          <w:trHeight w:val="1085"/>
        </w:trPr>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lastRenderedPageBreak/>
              <w:t>158</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Назначение и выплата ежемесячной денежной выплаты, назначаемой в случае рождения третьего ребенка и (или) последующих детей до достижения ребенком возраста трех лет.</w:t>
            </w:r>
          </w:p>
          <w:p w:rsidR="00277992" w:rsidRPr="000A5BE9" w:rsidRDefault="00277992" w:rsidP="008D30AE">
            <w:pPr>
              <w:jc w:val="center"/>
              <w:rPr>
                <w:rFonts w:ascii="Times New Roman" w:hAnsi="Times New Roman" w:cs="Times New Roman"/>
                <w:color w:val="000000"/>
              </w:rPr>
            </w:pPr>
            <w:r w:rsidRPr="00CF0A06">
              <w:rPr>
                <w:rFonts w:ascii="Times New Roman" w:hAnsi="Times New Roman" w:cs="Times New Roman"/>
                <w:color w:val="FF0000"/>
              </w:rPr>
              <w:t>Для детей рожденные до 01.01.2023г.</w:t>
            </w:r>
          </w:p>
        </w:tc>
      </w:tr>
      <w:tr w:rsidR="00277992" w:rsidRPr="00050611" w:rsidTr="00277992">
        <w:trPr>
          <w:trHeight w:val="645"/>
        </w:trPr>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159</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Выдача разрешения на раздельное проживание попечителей и их несовершеннолетних подопечных.</w:t>
            </w:r>
          </w:p>
        </w:tc>
      </w:tr>
      <w:tr w:rsidR="00277992" w:rsidRPr="00050611" w:rsidTr="00277992">
        <w:trPr>
          <w:trHeight w:val="806"/>
        </w:trPr>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160</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000000"/>
              </w:rPr>
              <w:t>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161</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333333"/>
                <w:shd w:val="clear" w:color="auto" w:fill="FFFFFF"/>
              </w:rPr>
              <w:t xml:space="preserve">Принятие решения об объявлении несовершеннолетнего полностью </w:t>
            </w:r>
            <w:proofErr w:type="gramStart"/>
            <w:r w:rsidRPr="000A5BE9">
              <w:rPr>
                <w:rFonts w:ascii="Times New Roman" w:hAnsi="Times New Roman" w:cs="Times New Roman"/>
                <w:color w:val="333333"/>
                <w:shd w:val="clear" w:color="auto" w:fill="FFFFFF"/>
              </w:rPr>
              <w:t>дееспособным</w:t>
            </w:r>
            <w:proofErr w:type="gramEnd"/>
            <w:r w:rsidRPr="000A5BE9">
              <w:rPr>
                <w:rFonts w:ascii="Times New Roman" w:hAnsi="Times New Roman" w:cs="Times New Roman"/>
                <w:color w:val="333333"/>
                <w:shd w:val="clear" w:color="auto" w:fill="FFFFFF"/>
              </w:rPr>
              <w:t xml:space="preserve"> (об эмансипации)</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162</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333333"/>
                <w:shd w:val="clear" w:color="auto" w:fill="FFFFFF"/>
              </w:rPr>
              <w:t>Назначение и выплата государственной социальной помощи в виде единовременного социального пособия</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163</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8D30AE">
            <w:pPr>
              <w:jc w:val="center"/>
              <w:rPr>
                <w:rFonts w:ascii="Times New Roman" w:hAnsi="Times New Roman" w:cs="Times New Roman"/>
                <w:color w:val="000000"/>
              </w:rPr>
            </w:pPr>
            <w:r w:rsidRPr="000A5BE9">
              <w:rPr>
                <w:rFonts w:ascii="Times New Roman" w:hAnsi="Times New Roman" w:cs="Times New Roman"/>
                <w:color w:val="333333"/>
                <w:shd w:val="clear" w:color="auto" w:fill="FFFFFF"/>
              </w:rPr>
              <w:t>Назначение и выплата ежемесячной денежной выплаты, назначаемой в случае рождения (усыновления) второго ребенка</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164</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39648E">
            <w:pPr>
              <w:jc w:val="both"/>
              <w:rPr>
                <w:rFonts w:ascii="Times New Roman" w:eastAsia="Arial" w:hAnsi="Times New Roman" w:cs="Times New Roman"/>
              </w:rPr>
            </w:pPr>
            <w:r w:rsidRPr="000A5BE9">
              <w:rPr>
                <w:rFonts w:ascii="Times New Roman" w:eastAsia="Arial" w:hAnsi="Times New Roman" w:cs="Times New Roman"/>
                <w:color w:val="000000" w:themeColor="text1"/>
                <w:highlight w:val="white"/>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Pr="000A5BE9">
              <w:rPr>
                <w:rFonts w:ascii="Times New Roman" w:eastAsia="Arial" w:hAnsi="Times New Roman" w:cs="Times New Roman"/>
              </w:rPr>
              <w:t>.</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165</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39648E">
            <w:pPr>
              <w:jc w:val="both"/>
              <w:rPr>
                <w:rFonts w:ascii="Times New Roman" w:eastAsia="Arial" w:hAnsi="Times New Roman" w:cs="Times New Roman"/>
              </w:rPr>
            </w:pPr>
            <w:r w:rsidRPr="000A5BE9">
              <w:rPr>
                <w:rFonts w:ascii="Times New Roman" w:eastAsia="Arial" w:hAnsi="Times New Roman" w:cs="Times New Roman"/>
                <w:color w:val="000000" w:themeColor="text1"/>
                <w:highlight w:val="white"/>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Pr="000A5BE9">
              <w:rPr>
                <w:rFonts w:ascii="Times New Roman" w:eastAsia="Arial" w:hAnsi="Times New Roman" w:cs="Times New Roman"/>
              </w:rPr>
              <w:t>.</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166</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39648E">
            <w:pPr>
              <w:jc w:val="both"/>
              <w:rPr>
                <w:rFonts w:ascii="Times New Roman" w:eastAsia="Arial" w:hAnsi="Times New Roman" w:cs="Times New Roman"/>
              </w:rPr>
            </w:pPr>
            <w:r w:rsidRPr="000A5BE9">
              <w:rPr>
                <w:rFonts w:ascii="Times New Roman" w:eastAsia="Arial" w:hAnsi="Times New Roman" w:cs="Times New Roman"/>
                <w:color w:val="000000" w:themeColor="text1"/>
                <w:highlight w:val="white"/>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Pr="000A5BE9">
              <w:rPr>
                <w:rFonts w:ascii="Times New Roman" w:eastAsia="Arial" w:hAnsi="Times New Roman" w:cs="Times New Roman"/>
                <w:highlight w:val="white"/>
              </w:rPr>
              <w:t>.</w:t>
            </w:r>
          </w:p>
        </w:tc>
      </w:tr>
      <w:tr w:rsidR="00277992" w:rsidRPr="00050611" w:rsidTr="00277992">
        <w:tc>
          <w:tcPr>
            <w:tcW w:w="524" w:type="dxa"/>
          </w:tcPr>
          <w:p w:rsidR="00277992" w:rsidRDefault="00277992" w:rsidP="008149EB">
            <w:pPr>
              <w:jc w:val="center"/>
              <w:rPr>
                <w:rFonts w:ascii="Times New Roman" w:hAnsi="Times New Roman" w:cs="Times New Roman"/>
                <w:sz w:val="19"/>
                <w:szCs w:val="19"/>
              </w:rPr>
            </w:pPr>
            <w:r>
              <w:rPr>
                <w:rFonts w:ascii="Times New Roman" w:hAnsi="Times New Roman" w:cs="Times New Roman"/>
                <w:sz w:val="19"/>
                <w:szCs w:val="19"/>
              </w:rPr>
              <w:t>167</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39648E">
            <w:pPr>
              <w:jc w:val="both"/>
              <w:rPr>
                <w:rFonts w:ascii="Times New Roman" w:eastAsia="Arial" w:hAnsi="Times New Roman" w:cs="Times New Roman"/>
              </w:rPr>
            </w:pPr>
            <w:r w:rsidRPr="000A5BE9">
              <w:rPr>
                <w:rFonts w:ascii="Times New Roman" w:eastAsia="Arial" w:hAnsi="Times New Roman" w:cs="Times New Roman"/>
                <w:color w:val="000000" w:themeColor="text1"/>
                <w:highlight w:val="white"/>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0A5BE9">
              <w:rPr>
                <w:rFonts w:ascii="Times New Roman" w:eastAsia="Arial" w:hAnsi="Times New Roman" w:cs="Times New Roman"/>
                <w:highlight w:val="white"/>
              </w:rPr>
              <w:t>.</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168</w:t>
            </w:r>
          </w:p>
        </w:tc>
        <w:tc>
          <w:tcPr>
            <w:tcW w:w="1461" w:type="dxa"/>
            <w:vMerge w:val="restart"/>
          </w:tcPr>
          <w:p w:rsidR="00277992" w:rsidRPr="004D66A4" w:rsidRDefault="00277992" w:rsidP="008D30AE">
            <w:pPr>
              <w:jc w:val="center"/>
              <w:rPr>
                <w:rFonts w:ascii="Times New Roman" w:hAnsi="Times New Roman" w:cs="Times New Roman"/>
                <w:b/>
                <w:color w:val="000000"/>
                <w:sz w:val="19"/>
                <w:szCs w:val="19"/>
              </w:rPr>
            </w:pPr>
            <w:r w:rsidRPr="004D66A4">
              <w:rPr>
                <w:rFonts w:ascii="Times New Roman" w:hAnsi="Times New Roman" w:cs="Times New Roman"/>
                <w:b/>
                <w:color w:val="000000"/>
                <w:sz w:val="19"/>
                <w:szCs w:val="19"/>
              </w:rPr>
              <w:t>АО "Корпорация МСП"</w:t>
            </w:r>
          </w:p>
        </w:tc>
        <w:tc>
          <w:tcPr>
            <w:tcW w:w="8505" w:type="dxa"/>
          </w:tcPr>
          <w:p w:rsidR="00277992" w:rsidRPr="000A5BE9" w:rsidRDefault="00277992" w:rsidP="003637B1">
            <w:pPr>
              <w:jc w:val="both"/>
              <w:rPr>
                <w:rFonts w:ascii="Times New Roman" w:hAnsi="Times New Roman" w:cs="Times New Roman"/>
              </w:rPr>
            </w:pPr>
            <w:proofErr w:type="gramStart"/>
            <w:r w:rsidRPr="000A5BE9">
              <w:rPr>
                <w:rFonts w:ascii="Times New Roman" w:eastAsia="Calibri" w:hAnsi="Times New Roman" w:cs="Times New Roman"/>
              </w:rPr>
              <w:t>Услуга по подбору по заданным параметрам информации об имуществе, включенном в перечни государственного и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и свободном от прав третьих лиц</w:t>
            </w:r>
            <w:proofErr w:type="gramEnd"/>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169</w:t>
            </w:r>
          </w:p>
        </w:tc>
        <w:tc>
          <w:tcPr>
            <w:tcW w:w="1461" w:type="dxa"/>
            <w:vMerge/>
            <w:vAlign w:val="center"/>
          </w:tcPr>
          <w:p w:rsidR="00277992" w:rsidRPr="004D66A4" w:rsidRDefault="00277992" w:rsidP="008D30AE">
            <w:pPr>
              <w:jc w:val="center"/>
              <w:rPr>
                <w:rFonts w:ascii="Times New Roman" w:hAnsi="Times New Roman" w:cs="Times New Roman"/>
                <w:color w:val="000000"/>
                <w:sz w:val="19"/>
                <w:szCs w:val="19"/>
              </w:rPr>
            </w:pPr>
          </w:p>
        </w:tc>
        <w:tc>
          <w:tcPr>
            <w:tcW w:w="8505" w:type="dxa"/>
          </w:tcPr>
          <w:p w:rsidR="00277992" w:rsidRPr="000A5BE9" w:rsidRDefault="00277992" w:rsidP="003637B1">
            <w:pPr>
              <w:jc w:val="both"/>
              <w:rPr>
                <w:rFonts w:ascii="Times New Roman" w:hAnsi="Times New Roman" w:cs="Times New Roman"/>
              </w:rPr>
            </w:pPr>
            <w:r w:rsidRPr="000A5BE9">
              <w:rPr>
                <w:rFonts w:ascii="Times New Roman" w:eastAsia="Calibri" w:hAnsi="Times New Roman" w:cs="Times New Roman"/>
              </w:rPr>
              <w:t>Услуга по предоставлению по заданным параметрам информации о формах и условиях финансовой поддержки субъектов малого и среднего предпринимательства</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170</w:t>
            </w:r>
          </w:p>
        </w:tc>
        <w:tc>
          <w:tcPr>
            <w:tcW w:w="1461" w:type="dxa"/>
            <w:vMerge/>
            <w:vAlign w:val="center"/>
          </w:tcPr>
          <w:p w:rsidR="00277992" w:rsidRPr="004D66A4" w:rsidRDefault="00277992" w:rsidP="008D30AE">
            <w:pPr>
              <w:jc w:val="center"/>
              <w:rPr>
                <w:rFonts w:ascii="Times New Roman" w:hAnsi="Times New Roman" w:cs="Times New Roman"/>
                <w:color w:val="000000"/>
                <w:sz w:val="19"/>
                <w:szCs w:val="19"/>
              </w:rPr>
            </w:pPr>
          </w:p>
        </w:tc>
        <w:tc>
          <w:tcPr>
            <w:tcW w:w="8505" w:type="dxa"/>
          </w:tcPr>
          <w:p w:rsidR="00277992" w:rsidRPr="000A5BE9" w:rsidRDefault="00277992" w:rsidP="003637B1">
            <w:pPr>
              <w:jc w:val="both"/>
              <w:rPr>
                <w:rFonts w:ascii="Times New Roman" w:hAnsi="Times New Roman" w:cs="Times New Roman"/>
              </w:rPr>
            </w:pPr>
            <w:r w:rsidRPr="000A5BE9">
              <w:rPr>
                <w:rFonts w:ascii="Times New Roman" w:eastAsia="Calibri" w:hAnsi="Times New Roman" w:cs="Times New Roman"/>
              </w:rPr>
              <w:t>Услуга по информированию о тренингах по программам обучения АО «Корпорация «МСП» и электронной записи на участие в таких тренингах</w:t>
            </w:r>
          </w:p>
        </w:tc>
      </w:tr>
      <w:tr w:rsidR="00277992" w:rsidRPr="00050611" w:rsidTr="00277992">
        <w:tc>
          <w:tcPr>
            <w:tcW w:w="524" w:type="dxa"/>
          </w:tcPr>
          <w:p w:rsidR="00277992" w:rsidRDefault="00277992" w:rsidP="003637B1">
            <w:pPr>
              <w:jc w:val="center"/>
              <w:rPr>
                <w:rFonts w:ascii="Times New Roman" w:hAnsi="Times New Roman" w:cs="Times New Roman"/>
                <w:sz w:val="19"/>
                <w:szCs w:val="19"/>
              </w:rPr>
            </w:pPr>
            <w:r>
              <w:rPr>
                <w:rFonts w:ascii="Times New Roman" w:hAnsi="Times New Roman" w:cs="Times New Roman"/>
                <w:sz w:val="19"/>
                <w:szCs w:val="19"/>
              </w:rPr>
              <w:t>171</w:t>
            </w:r>
          </w:p>
        </w:tc>
        <w:tc>
          <w:tcPr>
            <w:tcW w:w="1461" w:type="dxa"/>
            <w:vMerge/>
            <w:vAlign w:val="center"/>
          </w:tcPr>
          <w:p w:rsidR="00277992" w:rsidRPr="004D66A4" w:rsidRDefault="00277992" w:rsidP="008D30AE">
            <w:pPr>
              <w:jc w:val="center"/>
              <w:rPr>
                <w:rFonts w:ascii="Times New Roman" w:hAnsi="Times New Roman" w:cs="Times New Roman"/>
                <w:color w:val="000000"/>
                <w:sz w:val="19"/>
                <w:szCs w:val="19"/>
              </w:rPr>
            </w:pPr>
          </w:p>
        </w:tc>
        <w:tc>
          <w:tcPr>
            <w:tcW w:w="8505" w:type="dxa"/>
          </w:tcPr>
          <w:p w:rsidR="00277992" w:rsidRPr="000A5BE9" w:rsidRDefault="00277992" w:rsidP="003637B1">
            <w:pPr>
              <w:jc w:val="both"/>
              <w:rPr>
                <w:rFonts w:ascii="Times New Roman" w:hAnsi="Times New Roman" w:cs="Times New Roman"/>
              </w:rPr>
            </w:pPr>
            <w:proofErr w:type="gramStart"/>
            <w:r w:rsidRPr="000A5BE9">
              <w:rPr>
                <w:rFonts w:ascii="Times New Roman" w:eastAsia="Calibri" w:hAnsi="Times New Roman" w:cs="Times New Roman"/>
              </w:rPr>
              <w:t>Услуга по предоставлению по заданным параметрам информации об объемах и номенклатуре закупок конкретных и отдельных заказчиков, определенных в соответствии с Федеральным законом от 18 июля 2011 года № 223-ФЗ «О закупках товаров, работ, услуг отдельными видами юридических лиц», у субъектов малого и среднего предпринимательства в текущем году</w:t>
            </w:r>
            <w:proofErr w:type="gramEnd"/>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172</w:t>
            </w:r>
          </w:p>
        </w:tc>
        <w:tc>
          <w:tcPr>
            <w:tcW w:w="1461" w:type="dxa"/>
            <w:vMerge/>
            <w:vAlign w:val="center"/>
          </w:tcPr>
          <w:p w:rsidR="00277992" w:rsidRPr="004D66A4" w:rsidRDefault="00277992" w:rsidP="008D30AE">
            <w:pPr>
              <w:jc w:val="center"/>
              <w:rPr>
                <w:rFonts w:ascii="Times New Roman" w:hAnsi="Times New Roman" w:cs="Times New Roman"/>
                <w:color w:val="000000"/>
                <w:sz w:val="19"/>
                <w:szCs w:val="19"/>
              </w:rPr>
            </w:pPr>
          </w:p>
        </w:tc>
        <w:tc>
          <w:tcPr>
            <w:tcW w:w="8505" w:type="dxa"/>
          </w:tcPr>
          <w:p w:rsidR="00277992" w:rsidRPr="000A5BE9" w:rsidRDefault="00277992" w:rsidP="003637B1">
            <w:pPr>
              <w:jc w:val="both"/>
              <w:rPr>
                <w:rFonts w:ascii="Times New Roman" w:hAnsi="Times New Roman" w:cs="Times New Roman"/>
              </w:rPr>
            </w:pPr>
            <w:r w:rsidRPr="000A5BE9">
              <w:rPr>
                <w:rFonts w:ascii="Times New Roman" w:eastAsia="Calibri" w:hAnsi="Times New Roman" w:cs="Times New Roman"/>
              </w:rPr>
              <w:t xml:space="preserve">Услуга по предоставлению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 </w:t>
            </w:r>
          </w:p>
        </w:tc>
      </w:tr>
      <w:tr w:rsidR="00277992" w:rsidRPr="00050611" w:rsidTr="00277992">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173</w:t>
            </w:r>
          </w:p>
        </w:tc>
        <w:tc>
          <w:tcPr>
            <w:tcW w:w="1461" w:type="dxa"/>
            <w:vMerge/>
            <w:vAlign w:val="center"/>
          </w:tcPr>
          <w:p w:rsidR="00277992" w:rsidRPr="004D66A4" w:rsidRDefault="00277992" w:rsidP="008D30AE">
            <w:pPr>
              <w:jc w:val="center"/>
              <w:rPr>
                <w:rFonts w:ascii="Times New Roman" w:hAnsi="Times New Roman" w:cs="Times New Roman"/>
                <w:color w:val="000000"/>
                <w:sz w:val="19"/>
                <w:szCs w:val="19"/>
              </w:rPr>
            </w:pPr>
          </w:p>
        </w:tc>
        <w:tc>
          <w:tcPr>
            <w:tcW w:w="8505" w:type="dxa"/>
          </w:tcPr>
          <w:p w:rsidR="00277992" w:rsidRPr="000A5BE9" w:rsidRDefault="00277992" w:rsidP="003637B1">
            <w:pPr>
              <w:jc w:val="both"/>
              <w:rPr>
                <w:rFonts w:ascii="Times New Roman" w:hAnsi="Times New Roman" w:cs="Times New Roman"/>
              </w:rPr>
            </w:pPr>
            <w:r w:rsidRPr="000A5BE9">
              <w:rPr>
                <w:rFonts w:ascii="Times New Roman" w:eastAsia="Calibri" w:hAnsi="Times New Roman" w:cs="Times New Roman"/>
              </w:rPr>
              <w:t>Услуга по информированию о Цифровой платформе МСП</w:t>
            </w:r>
          </w:p>
        </w:tc>
      </w:tr>
      <w:tr w:rsidR="00277992" w:rsidRPr="00050611" w:rsidTr="00277992">
        <w:trPr>
          <w:trHeight w:val="419"/>
        </w:trPr>
        <w:tc>
          <w:tcPr>
            <w:tcW w:w="524" w:type="dxa"/>
          </w:tcPr>
          <w:p w:rsidR="00277992" w:rsidRPr="00050611" w:rsidRDefault="00277992" w:rsidP="003637B1">
            <w:pPr>
              <w:jc w:val="center"/>
              <w:rPr>
                <w:rFonts w:ascii="Times New Roman" w:hAnsi="Times New Roman" w:cs="Times New Roman"/>
                <w:sz w:val="19"/>
                <w:szCs w:val="19"/>
              </w:rPr>
            </w:pPr>
            <w:r>
              <w:rPr>
                <w:rFonts w:ascii="Times New Roman" w:hAnsi="Times New Roman" w:cs="Times New Roman"/>
                <w:sz w:val="19"/>
                <w:szCs w:val="19"/>
              </w:rPr>
              <w:t>174</w:t>
            </w:r>
          </w:p>
        </w:tc>
        <w:tc>
          <w:tcPr>
            <w:tcW w:w="1461" w:type="dxa"/>
            <w:vMerge/>
          </w:tcPr>
          <w:p w:rsidR="00277992" w:rsidRPr="004D66A4" w:rsidRDefault="00277992" w:rsidP="008D30AE">
            <w:pPr>
              <w:jc w:val="center"/>
              <w:rPr>
                <w:rFonts w:ascii="Times New Roman" w:hAnsi="Times New Roman" w:cs="Times New Roman"/>
                <w:color w:val="000000"/>
                <w:sz w:val="19"/>
                <w:szCs w:val="19"/>
              </w:rPr>
            </w:pPr>
          </w:p>
        </w:tc>
        <w:tc>
          <w:tcPr>
            <w:tcW w:w="8505" w:type="dxa"/>
          </w:tcPr>
          <w:p w:rsidR="00277992" w:rsidRPr="000A5BE9" w:rsidRDefault="00277992" w:rsidP="003637B1">
            <w:pPr>
              <w:jc w:val="both"/>
              <w:rPr>
                <w:rFonts w:ascii="Times New Roman" w:hAnsi="Times New Roman" w:cs="Times New Roman"/>
              </w:rPr>
            </w:pPr>
            <w:r w:rsidRPr="000A5BE9">
              <w:rPr>
                <w:rFonts w:ascii="Times New Roman" w:eastAsia="Calibri" w:hAnsi="Times New Roman" w:cs="Times New Roman"/>
              </w:rPr>
              <w:t>Прием обратной связи по результатам проверок органов государственного контроля (надзора) по направлению в Генеральную прокуратуру Российской Федерации и (или) в федеральные органы исполнительной власти, уполномоченные на осуществление государственного контроля (надзора), такой обратной связи и обращений о нарушениях, допущенных при проведении проверок</w:t>
            </w:r>
          </w:p>
          <w:p w:rsidR="00277992" w:rsidRPr="000A5BE9" w:rsidRDefault="00277992" w:rsidP="003637B1">
            <w:pPr>
              <w:jc w:val="both"/>
              <w:rPr>
                <w:rFonts w:ascii="Times New Roman" w:hAnsi="Times New Roman" w:cs="Times New Roman"/>
                <w:i/>
              </w:rPr>
            </w:pPr>
            <w:r w:rsidRPr="000A5BE9">
              <w:rPr>
                <w:rFonts w:ascii="Times New Roman" w:eastAsia="Calibri" w:hAnsi="Times New Roman" w:cs="Times New Roman"/>
                <w:i/>
              </w:rPr>
              <w:t>(в части оказания содействия заявителям в ее получении через Портал Бизнес-навигатор МСП в помещениях МФЦ)</w:t>
            </w:r>
          </w:p>
        </w:tc>
      </w:tr>
      <w:tr w:rsidR="00277992" w:rsidRPr="00050611" w:rsidTr="00277992">
        <w:trPr>
          <w:trHeight w:val="419"/>
        </w:trPr>
        <w:tc>
          <w:tcPr>
            <w:tcW w:w="524" w:type="dxa"/>
          </w:tcPr>
          <w:p w:rsidR="00277992" w:rsidRDefault="00277992" w:rsidP="003637B1">
            <w:pPr>
              <w:jc w:val="center"/>
              <w:rPr>
                <w:rFonts w:ascii="Times New Roman" w:hAnsi="Times New Roman" w:cs="Times New Roman"/>
                <w:sz w:val="19"/>
                <w:szCs w:val="19"/>
              </w:rPr>
            </w:pPr>
            <w:r>
              <w:rPr>
                <w:rFonts w:ascii="Times New Roman" w:hAnsi="Times New Roman" w:cs="Times New Roman"/>
                <w:sz w:val="19"/>
                <w:szCs w:val="19"/>
              </w:rPr>
              <w:t>175</w:t>
            </w:r>
          </w:p>
        </w:tc>
        <w:tc>
          <w:tcPr>
            <w:tcW w:w="1461" w:type="dxa"/>
            <w:vMerge/>
          </w:tcPr>
          <w:p w:rsidR="00277992" w:rsidRPr="004D66A4" w:rsidRDefault="00277992" w:rsidP="008D30AE">
            <w:pPr>
              <w:jc w:val="center"/>
              <w:rPr>
                <w:rFonts w:ascii="Times New Roman" w:hAnsi="Times New Roman" w:cs="Times New Roman"/>
                <w:color w:val="000000"/>
                <w:sz w:val="19"/>
                <w:szCs w:val="19"/>
              </w:rPr>
            </w:pPr>
          </w:p>
        </w:tc>
        <w:tc>
          <w:tcPr>
            <w:tcW w:w="8505" w:type="dxa"/>
          </w:tcPr>
          <w:p w:rsidR="00277992" w:rsidRPr="000A5BE9" w:rsidRDefault="00277992" w:rsidP="003637B1">
            <w:pPr>
              <w:pStyle w:val="2"/>
              <w:jc w:val="both"/>
              <w:outlineLvl w:val="1"/>
              <w:rPr>
                <w:rFonts w:eastAsiaTheme="minorHAnsi"/>
                <w:b w:val="0"/>
                <w:bCs w:val="0"/>
                <w:sz w:val="22"/>
                <w:szCs w:val="22"/>
              </w:rPr>
            </w:pPr>
            <w:r w:rsidRPr="000A5BE9">
              <w:rPr>
                <w:rFonts w:eastAsiaTheme="minorHAnsi"/>
                <w:b w:val="0"/>
                <w:bCs w:val="0"/>
                <w:sz w:val="22"/>
                <w:szCs w:val="22"/>
                <w:lang w:eastAsia="en-US"/>
              </w:rPr>
              <w:t>Комплексная услуга по предоставлению информации о формах и условиях поддержки сельскохозяйственной кооперации</w:t>
            </w:r>
          </w:p>
        </w:tc>
      </w:tr>
      <w:tr w:rsidR="00277992" w:rsidRPr="00050611" w:rsidTr="00277992">
        <w:tc>
          <w:tcPr>
            <w:tcW w:w="524" w:type="dxa"/>
          </w:tcPr>
          <w:p w:rsidR="00277992" w:rsidRPr="00050611" w:rsidRDefault="00277992" w:rsidP="008D30AE">
            <w:pPr>
              <w:jc w:val="center"/>
              <w:rPr>
                <w:rFonts w:ascii="Times New Roman" w:hAnsi="Times New Roman" w:cs="Times New Roman"/>
                <w:sz w:val="19"/>
                <w:szCs w:val="19"/>
              </w:rPr>
            </w:pPr>
            <w:r>
              <w:rPr>
                <w:rFonts w:ascii="Times New Roman" w:hAnsi="Times New Roman" w:cs="Times New Roman"/>
                <w:sz w:val="19"/>
                <w:szCs w:val="19"/>
              </w:rPr>
              <w:t>176</w:t>
            </w:r>
          </w:p>
        </w:tc>
        <w:tc>
          <w:tcPr>
            <w:tcW w:w="1461" w:type="dxa"/>
            <w:vMerge/>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3637B1">
            <w:pPr>
              <w:pStyle w:val="2"/>
              <w:jc w:val="both"/>
              <w:outlineLvl w:val="1"/>
              <w:rPr>
                <w:rFonts w:eastAsiaTheme="minorHAnsi"/>
                <w:b w:val="0"/>
                <w:bCs w:val="0"/>
                <w:sz w:val="22"/>
                <w:szCs w:val="22"/>
              </w:rPr>
            </w:pPr>
            <w:r w:rsidRPr="000A5BE9">
              <w:rPr>
                <w:rFonts w:eastAsiaTheme="minorHAnsi"/>
                <w:b w:val="0"/>
                <w:bCs w:val="0"/>
                <w:sz w:val="22"/>
                <w:szCs w:val="22"/>
                <w:lang w:eastAsia="en-US"/>
              </w:rPr>
              <w:t xml:space="preserve">Услуга по информированию о кредитно-гарантийной поддержке </w:t>
            </w:r>
            <w:proofErr w:type="spellStart"/>
            <w:r w:rsidRPr="000A5BE9">
              <w:rPr>
                <w:rFonts w:eastAsiaTheme="minorHAnsi"/>
                <w:b w:val="0"/>
                <w:bCs w:val="0"/>
                <w:sz w:val="22"/>
                <w:szCs w:val="22"/>
                <w:lang w:eastAsia="en-US"/>
              </w:rPr>
              <w:t>самозанятых</w:t>
            </w:r>
            <w:proofErr w:type="spellEnd"/>
            <w:r w:rsidRPr="000A5BE9">
              <w:rPr>
                <w:rFonts w:eastAsiaTheme="minorHAnsi"/>
                <w:b w:val="0"/>
                <w:bCs w:val="0"/>
                <w:sz w:val="22"/>
                <w:szCs w:val="22"/>
                <w:lang w:eastAsia="en-US"/>
              </w:rPr>
              <w:t xml:space="preserve"> граждан, а также по предоставлению возможности подачи заявки на получение специального продукта для </w:t>
            </w:r>
            <w:proofErr w:type="spellStart"/>
            <w:r w:rsidRPr="000A5BE9">
              <w:rPr>
                <w:rFonts w:eastAsiaTheme="minorHAnsi"/>
                <w:b w:val="0"/>
                <w:bCs w:val="0"/>
                <w:sz w:val="22"/>
                <w:szCs w:val="22"/>
                <w:lang w:eastAsia="en-US"/>
              </w:rPr>
              <w:t>самозанятых</w:t>
            </w:r>
            <w:proofErr w:type="spellEnd"/>
            <w:r w:rsidRPr="000A5BE9">
              <w:rPr>
                <w:rFonts w:eastAsiaTheme="minorHAnsi"/>
                <w:b w:val="0"/>
                <w:bCs w:val="0"/>
                <w:sz w:val="22"/>
                <w:szCs w:val="22"/>
                <w:lang w:eastAsia="en-US"/>
              </w:rPr>
              <w:t xml:space="preserve"> граждан</w:t>
            </w:r>
            <w:r w:rsidRPr="000A5BE9">
              <w:rPr>
                <w:rFonts w:eastAsiaTheme="minorHAnsi"/>
                <w:bCs w:val="0"/>
                <w:i/>
                <w:sz w:val="22"/>
                <w:szCs w:val="22"/>
                <w:lang w:eastAsia="en-US"/>
              </w:rPr>
              <w:t>*</w:t>
            </w:r>
          </w:p>
        </w:tc>
      </w:tr>
      <w:tr w:rsidR="00277992" w:rsidRPr="00050611" w:rsidTr="00277992">
        <w:tc>
          <w:tcPr>
            <w:tcW w:w="524" w:type="dxa"/>
          </w:tcPr>
          <w:p w:rsidR="00277992" w:rsidRDefault="00277992" w:rsidP="008D30AE">
            <w:pPr>
              <w:jc w:val="center"/>
              <w:rPr>
                <w:rFonts w:ascii="Times New Roman" w:hAnsi="Times New Roman" w:cs="Times New Roman"/>
                <w:sz w:val="19"/>
                <w:szCs w:val="19"/>
              </w:rPr>
            </w:pPr>
          </w:p>
        </w:tc>
        <w:tc>
          <w:tcPr>
            <w:tcW w:w="1461" w:type="dxa"/>
          </w:tcPr>
          <w:p w:rsidR="00277992" w:rsidRPr="00050611" w:rsidRDefault="00277992" w:rsidP="008D30AE">
            <w:pPr>
              <w:jc w:val="center"/>
              <w:rPr>
                <w:rFonts w:ascii="Times New Roman" w:hAnsi="Times New Roman" w:cs="Times New Roman"/>
                <w:sz w:val="19"/>
                <w:szCs w:val="19"/>
              </w:rPr>
            </w:pPr>
          </w:p>
        </w:tc>
        <w:tc>
          <w:tcPr>
            <w:tcW w:w="8505" w:type="dxa"/>
          </w:tcPr>
          <w:p w:rsidR="00277992" w:rsidRPr="000A5BE9" w:rsidRDefault="00277992" w:rsidP="003637B1">
            <w:pPr>
              <w:jc w:val="center"/>
              <w:rPr>
                <w:rFonts w:ascii="Times New Roman" w:hAnsi="Times New Roman" w:cs="Times New Roman"/>
                <w:color w:val="FF0000"/>
              </w:rPr>
            </w:pPr>
          </w:p>
        </w:tc>
      </w:tr>
      <w:tr w:rsidR="00277992" w:rsidRPr="00050611" w:rsidTr="00277992">
        <w:tc>
          <w:tcPr>
            <w:tcW w:w="524" w:type="dxa"/>
          </w:tcPr>
          <w:p w:rsidR="00277992" w:rsidRDefault="00277992" w:rsidP="008D30AE">
            <w:pPr>
              <w:jc w:val="center"/>
              <w:rPr>
                <w:rFonts w:ascii="Times New Roman" w:hAnsi="Times New Roman" w:cs="Times New Roman"/>
                <w:sz w:val="19"/>
                <w:szCs w:val="19"/>
              </w:rPr>
            </w:pPr>
          </w:p>
        </w:tc>
        <w:tc>
          <w:tcPr>
            <w:tcW w:w="1461" w:type="dxa"/>
          </w:tcPr>
          <w:p w:rsidR="00277992" w:rsidRPr="00A06C2C" w:rsidRDefault="00277992" w:rsidP="00A06C2C">
            <w:pPr>
              <w:rPr>
                <w:rFonts w:ascii="Times New Roman" w:hAnsi="Times New Roman" w:cs="Times New Roman"/>
                <w:sz w:val="28"/>
                <w:szCs w:val="19"/>
              </w:rPr>
            </w:pPr>
            <w:r w:rsidRPr="00A06C2C">
              <w:rPr>
                <w:rFonts w:ascii="Times New Roman" w:hAnsi="Times New Roman" w:cs="Times New Roman"/>
                <w:sz w:val="28"/>
                <w:szCs w:val="19"/>
              </w:rPr>
              <w:t>Иное</w:t>
            </w:r>
          </w:p>
        </w:tc>
        <w:tc>
          <w:tcPr>
            <w:tcW w:w="8505" w:type="dxa"/>
          </w:tcPr>
          <w:p w:rsidR="00277992" w:rsidRPr="000A5BE9" w:rsidRDefault="00277992" w:rsidP="003637B1">
            <w:pPr>
              <w:jc w:val="center"/>
              <w:rPr>
                <w:rFonts w:ascii="Times New Roman" w:hAnsi="Times New Roman" w:cs="Times New Roman"/>
              </w:rPr>
            </w:pPr>
          </w:p>
        </w:tc>
      </w:tr>
      <w:tr w:rsidR="00277992" w:rsidRPr="00050611" w:rsidTr="00277992">
        <w:tc>
          <w:tcPr>
            <w:tcW w:w="524" w:type="dxa"/>
          </w:tcPr>
          <w:p w:rsidR="00277992" w:rsidRDefault="00277992" w:rsidP="00F9706E">
            <w:pPr>
              <w:jc w:val="center"/>
              <w:rPr>
                <w:rFonts w:ascii="Times New Roman" w:hAnsi="Times New Roman" w:cs="Times New Roman"/>
                <w:sz w:val="19"/>
                <w:szCs w:val="19"/>
              </w:rPr>
            </w:pPr>
            <w:r>
              <w:rPr>
                <w:rFonts w:ascii="Times New Roman" w:hAnsi="Times New Roman" w:cs="Times New Roman"/>
                <w:sz w:val="19"/>
                <w:szCs w:val="19"/>
              </w:rPr>
              <w:t>177</w:t>
            </w:r>
          </w:p>
        </w:tc>
        <w:tc>
          <w:tcPr>
            <w:tcW w:w="1461" w:type="dxa"/>
            <w:vMerge w:val="restart"/>
            <w:vAlign w:val="center"/>
          </w:tcPr>
          <w:p w:rsidR="00277992" w:rsidRPr="00726C92" w:rsidRDefault="00277992" w:rsidP="0039648E">
            <w:pPr>
              <w:jc w:val="center"/>
              <w:rPr>
                <w:rFonts w:ascii="Calibri" w:eastAsia="Times New Roman" w:hAnsi="Calibri" w:cs="Times New Roman"/>
                <w:b/>
                <w:color w:val="000000" w:themeColor="text1"/>
                <w:lang w:eastAsia="ru-RU"/>
              </w:rPr>
            </w:pPr>
            <w:r w:rsidRPr="00726C92">
              <w:rPr>
                <w:rFonts w:ascii="Calibri" w:eastAsia="Times New Roman" w:hAnsi="Calibri" w:cs="Times New Roman"/>
                <w:b/>
                <w:color w:val="000000" w:themeColor="text1"/>
                <w:lang w:eastAsia="ru-RU"/>
              </w:rPr>
              <w:t xml:space="preserve">Специализированная </w:t>
            </w:r>
            <w:r w:rsidRPr="00726C92">
              <w:rPr>
                <w:rFonts w:ascii="Calibri" w:eastAsia="Times New Roman" w:hAnsi="Calibri" w:cs="Times New Roman"/>
                <w:b/>
                <w:color w:val="000000" w:themeColor="text1"/>
                <w:lang w:eastAsia="ru-RU"/>
              </w:rPr>
              <w:lastRenderedPageBreak/>
              <w:t>некоммерческая организация - фонд «Региональный оператор капитального ремонта общего имущества в многоквартирных домах Челябинской области»</w:t>
            </w:r>
          </w:p>
        </w:tc>
        <w:tc>
          <w:tcPr>
            <w:tcW w:w="8505" w:type="dxa"/>
          </w:tcPr>
          <w:p w:rsidR="00277992" w:rsidRPr="000A5BE9" w:rsidRDefault="00277992" w:rsidP="0039648E">
            <w:pPr>
              <w:jc w:val="both"/>
              <w:rPr>
                <w:rFonts w:ascii="Times New Roman" w:eastAsia="Times New Roman" w:hAnsi="Times New Roman" w:cs="Times New Roman"/>
                <w:color w:val="000000"/>
                <w:lang w:eastAsia="ru-RU"/>
              </w:rPr>
            </w:pPr>
            <w:r w:rsidRPr="000A5BE9">
              <w:rPr>
                <w:rFonts w:ascii="Times New Roman" w:eastAsia="Times New Roman" w:hAnsi="Times New Roman" w:cs="Times New Roman"/>
                <w:color w:val="000000"/>
                <w:lang w:eastAsia="ru-RU"/>
              </w:rPr>
              <w:lastRenderedPageBreak/>
              <w:t>1. Прием заявления и выдачи справки (сальдовой ведомости) о наличии, либо отсутствии задолженности по оплате взносов на капитальный ремонт Собственником помещения</w:t>
            </w:r>
          </w:p>
        </w:tc>
      </w:tr>
      <w:tr w:rsidR="00277992" w:rsidRPr="00050611" w:rsidTr="00277992">
        <w:tc>
          <w:tcPr>
            <w:tcW w:w="524" w:type="dxa"/>
          </w:tcPr>
          <w:p w:rsidR="00277992" w:rsidRDefault="00277992" w:rsidP="00F9706E">
            <w:pPr>
              <w:jc w:val="center"/>
              <w:rPr>
                <w:rFonts w:ascii="Times New Roman" w:hAnsi="Times New Roman" w:cs="Times New Roman"/>
                <w:sz w:val="19"/>
                <w:szCs w:val="19"/>
              </w:rPr>
            </w:pPr>
            <w:r>
              <w:rPr>
                <w:rFonts w:ascii="Times New Roman" w:hAnsi="Times New Roman" w:cs="Times New Roman"/>
                <w:sz w:val="19"/>
                <w:szCs w:val="19"/>
              </w:rPr>
              <w:lastRenderedPageBreak/>
              <w:t>178</w:t>
            </w:r>
          </w:p>
        </w:tc>
        <w:tc>
          <w:tcPr>
            <w:tcW w:w="1461" w:type="dxa"/>
            <w:vMerge/>
            <w:vAlign w:val="center"/>
          </w:tcPr>
          <w:p w:rsidR="00277992" w:rsidRPr="00726C92" w:rsidRDefault="00277992" w:rsidP="0039648E">
            <w:pPr>
              <w:rPr>
                <w:rFonts w:ascii="Calibri" w:eastAsia="Times New Roman" w:hAnsi="Calibri" w:cs="Times New Roman"/>
                <w:b/>
                <w:color w:val="000000" w:themeColor="text1"/>
                <w:lang w:eastAsia="ru-RU"/>
              </w:rPr>
            </w:pPr>
          </w:p>
        </w:tc>
        <w:tc>
          <w:tcPr>
            <w:tcW w:w="8505" w:type="dxa"/>
          </w:tcPr>
          <w:p w:rsidR="00277992" w:rsidRPr="000A5BE9" w:rsidRDefault="00277992" w:rsidP="0039648E">
            <w:pPr>
              <w:jc w:val="both"/>
              <w:rPr>
                <w:rFonts w:ascii="Times New Roman" w:eastAsia="Times New Roman" w:hAnsi="Times New Roman" w:cs="Times New Roman"/>
                <w:color w:val="000000"/>
                <w:lang w:eastAsia="ru-RU"/>
              </w:rPr>
            </w:pPr>
            <w:r w:rsidRPr="000A5BE9">
              <w:rPr>
                <w:rFonts w:ascii="Times New Roman" w:eastAsia="Times New Roman" w:hAnsi="Times New Roman" w:cs="Times New Roman"/>
                <w:color w:val="000000"/>
                <w:lang w:eastAsia="ru-RU"/>
              </w:rPr>
              <w:t>2. Прием заявления о внесении изменений в лицевой счет Заявителя</w:t>
            </w:r>
          </w:p>
        </w:tc>
      </w:tr>
      <w:tr w:rsidR="00277992" w:rsidRPr="00050611" w:rsidTr="00277992">
        <w:tc>
          <w:tcPr>
            <w:tcW w:w="524" w:type="dxa"/>
          </w:tcPr>
          <w:p w:rsidR="00277992" w:rsidRDefault="00277992" w:rsidP="00CA3798">
            <w:pPr>
              <w:jc w:val="center"/>
              <w:rPr>
                <w:rFonts w:ascii="Times New Roman" w:hAnsi="Times New Roman" w:cs="Times New Roman"/>
                <w:sz w:val="19"/>
                <w:szCs w:val="19"/>
              </w:rPr>
            </w:pPr>
            <w:r>
              <w:rPr>
                <w:rFonts w:ascii="Times New Roman" w:hAnsi="Times New Roman" w:cs="Times New Roman"/>
                <w:sz w:val="19"/>
                <w:szCs w:val="19"/>
              </w:rPr>
              <w:lastRenderedPageBreak/>
              <w:t>179</w:t>
            </w:r>
          </w:p>
        </w:tc>
        <w:tc>
          <w:tcPr>
            <w:tcW w:w="1461" w:type="dxa"/>
          </w:tcPr>
          <w:p w:rsidR="00277992" w:rsidRPr="00726C92" w:rsidRDefault="00277992" w:rsidP="0039648E">
            <w:pPr>
              <w:jc w:val="center"/>
              <w:rPr>
                <w:rFonts w:ascii="Calibri" w:eastAsia="Times New Roman" w:hAnsi="Calibri" w:cs="Times New Roman"/>
                <w:b/>
                <w:color w:val="000000" w:themeColor="text1"/>
                <w:lang w:eastAsia="ru-RU"/>
              </w:rPr>
            </w:pPr>
            <w:r w:rsidRPr="00726C92">
              <w:rPr>
                <w:rFonts w:ascii="Calibri" w:eastAsia="Times New Roman" w:hAnsi="Calibri" w:cs="Times New Roman"/>
                <w:b/>
                <w:color w:val="000000" w:themeColor="text1"/>
                <w:lang w:eastAsia="ru-RU"/>
              </w:rPr>
              <w:t>Министерство экономического развития Российской Федерации</w:t>
            </w:r>
          </w:p>
        </w:tc>
        <w:tc>
          <w:tcPr>
            <w:tcW w:w="8505" w:type="dxa"/>
            <w:vAlign w:val="center"/>
          </w:tcPr>
          <w:p w:rsidR="00277992" w:rsidRPr="000A5BE9" w:rsidRDefault="00277992" w:rsidP="0039648E">
            <w:pPr>
              <w:jc w:val="both"/>
              <w:rPr>
                <w:rFonts w:ascii="Times New Roman" w:eastAsia="Times New Roman" w:hAnsi="Times New Roman" w:cs="Times New Roman"/>
                <w:lang w:eastAsia="ru-RU"/>
              </w:rPr>
            </w:pPr>
            <w:r w:rsidRPr="000A5BE9">
              <w:rPr>
                <w:rFonts w:ascii="Times New Roman" w:eastAsia="Times New Roman" w:hAnsi="Times New Roman" w:cs="Times New Roman"/>
                <w:lang w:eastAsia="ru-RU"/>
              </w:rPr>
              <w:t>1. Прием заявления о признании гражданина банкротом во внесудебном порядке</w:t>
            </w:r>
          </w:p>
        </w:tc>
      </w:tr>
      <w:tr w:rsidR="00277992" w:rsidRPr="00050611" w:rsidTr="00277992">
        <w:tc>
          <w:tcPr>
            <w:tcW w:w="524" w:type="dxa"/>
          </w:tcPr>
          <w:p w:rsidR="00277992" w:rsidRDefault="00277992" w:rsidP="00CA3798">
            <w:pPr>
              <w:jc w:val="center"/>
              <w:rPr>
                <w:rFonts w:ascii="Times New Roman" w:hAnsi="Times New Roman" w:cs="Times New Roman"/>
                <w:sz w:val="19"/>
                <w:szCs w:val="19"/>
              </w:rPr>
            </w:pPr>
            <w:r>
              <w:rPr>
                <w:rFonts w:ascii="Times New Roman" w:hAnsi="Times New Roman" w:cs="Times New Roman"/>
                <w:sz w:val="19"/>
                <w:szCs w:val="19"/>
              </w:rPr>
              <w:t>180</w:t>
            </w:r>
          </w:p>
        </w:tc>
        <w:tc>
          <w:tcPr>
            <w:tcW w:w="1461" w:type="dxa"/>
          </w:tcPr>
          <w:p w:rsidR="00277992" w:rsidRPr="00726C92" w:rsidRDefault="00277992" w:rsidP="0039648E">
            <w:pPr>
              <w:jc w:val="center"/>
              <w:rPr>
                <w:rFonts w:ascii="Calibri" w:eastAsia="Times New Roman" w:hAnsi="Calibri" w:cs="Times New Roman"/>
                <w:b/>
                <w:color w:val="000000" w:themeColor="text1"/>
                <w:lang w:eastAsia="ru-RU"/>
              </w:rPr>
            </w:pPr>
            <w:r w:rsidRPr="00726C92">
              <w:rPr>
                <w:rFonts w:ascii="Calibri" w:eastAsia="Times New Roman" w:hAnsi="Calibri" w:cs="Times New Roman"/>
                <w:b/>
                <w:color w:val="000000" w:themeColor="text1"/>
                <w:lang w:eastAsia="ru-RU"/>
              </w:rPr>
              <w:t>Министерство цифрового развития, связи и массовых </w:t>
            </w:r>
            <w:r w:rsidRPr="00726C92">
              <w:rPr>
                <w:rFonts w:ascii="Calibri" w:eastAsia="Times New Roman" w:hAnsi="Calibri" w:cs="Times New Roman"/>
                <w:b/>
                <w:color w:val="000000" w:themeColor="text1"/>
                <w:lang w:eastAsia="ru-RU"/>
              </w:rPr>
              <w:br/>
              <w:t>коммуникаций Российской </w:t>
            </w:r>
            <w:r w:rsidRPr="00726C92">
              <w:rPr>
                <w:rFonts w:ascii="Calibri" w:eastAsia="Times New Roman" w:hAnsi="Calibri" w:cs="Times New Roman"/>
                <w:b/>
                <w:color w:val="000000" w:themeColor="text1"/>
                <w:lang w:eastAsia="ru-RU"/>
              </w:rPr>
              <w:br/>
              <w:t>Федерации</w:t>
            </w:r>
          </w:p>
        </w:tc>
        <w:tc>
          <w:tcPr>
            <w:tcW w:w="8505" w:type="dxa"/>
            <w:vAlign w:val="center"/>
          </w:tcPr>
          <w:p w:rsidR="00277992" w:rsidRPr="000A5BE9" w:rsidRDefault="00277992" w:rsidP="0039648E">
            <w:pPr>
              <w:jc w:val="both"/>
              <w:rPr>
                <w:rFonts w:ascii="Times New Roman" w:eastAsia="Times New Roman" w:hAnsi="Times New Roman" w:cs="Times New Roman"/>
                <w:lang w:eastAsia="ru-RU"/>
              </w:rPr>
            </w:pPr>
            <w:r w:rsidRPr="000A5BE9">
              <w:rPr>
                <w:rFonts w:ascii="Times New Roman" w:eastAsia="Times New Roman" w:hAnsi="Times New Roman" w:cs="Times New Roman"/>
                <w:lang w:eastAsia="ru-RU"/>
              </w:rPr>
              <w:t>1. Регистрация на Портале государственных услуг (ЕСИА)</w:t>
            </w:r>
          </w:p>
        </w:tc>
      </w:tr>
      <w:tr w:rsidR="00277992" w:rsidRPr="00050611" w:rsidTr="00277992">
        <w:tc>
          <w:tcPr>
            <w:tcW w:w="524" w:type="dxa"/>
          </w:tcPr>
          <w:p w:rsidR="00277992" w:rsidRDefault="00277992" w:rsidP="00CA3798">
            <w:pPr>
              <w:jc w:val="center"/>
              <w:rPr>
                <w:rFonts w:ascii="Times New Roman" w:hAnsi="Times New Roman" w:cs="Times New Roman"/>
                <w:sz w:val="19"/>
                <w:szCs w:val="19"/>
              </w:rPr>
            </w:pPr>
            <w:r>
              <w:rPr>
                <w:rFonts w:ascii="Times New Roman" w:hAnsi="Times New Roman" w:cs="Times New Roman"/>
                <w:sz w:val="19"/>
                <w:szCs w:val="19"/>
              </w:rPr>
              <w:t>181</w:t>
            </w:r>
          </w:p>
        </w:tc>
        <w:tc>
          <w:tcPr>
            <w:tcW w:w="1461" w:type="dxa"/>
          </w:tcPr>
          <w:p w:rsidR="00277992" w:rsidRPr="00726C92" w:rsidRDefault="00277992" w:rsidP="0039648E">
            <w:pPr>
              <w:jc w:val="center"/>
              <w:rPr>
                <w:rFonts w:ascii="Calibri" w:eastAsia="Times New Roman" w:hAnsi="Calibri" w:cs="Times New Roman"/>
                <w:b/>
                <w:color w:val="000000" w:themeColor="text1"/>
                <w:lang w:eastAsia="ru-RU"/>
              </w:rPr>
            </w:pPr>
            <w:r w:rsidRPr="00726C92">
              <w:rPr>
                <w:rFonts w:ascii="Calibri" w:eastAsia="Times New Roman" w:hAnsi="Calibri" w:cs="Times New Roman"/>
                <w:b/>
                <w:color w:val="000000" w:themeColor="text1"/>
                <w:lang w:eastAsia="ru-RU"/>
              </w:rPr>
              <w:t>Министерство цифрового развития, связи и массовых </w:t>
            </w:r>
            <w:r w:rsidRPr="00726C92">
              <w:rPr>
                <w:rFonts w:ascii="Calibri" w:eastAsia="Times New Roman" w:hAnsi="Calibri" w:cs="Times New Roman"/>
                <w:b/>
                <w:color w:val="000000" w:themeColor="text1"/>
                <w:lang w:eastAsia="ru-RU"/>
              </w:rPr>
              <w:br/>
              <w:t>коммуникаций Российской </w:t>
            </w:r>
            <w:r w:rsidRPr="00726C92">
              <w:rPr>
                <w:rFonts w:ascii="Calibri" w:eastAsia="Times New Roman" w:hAnsi="Calibri" w:cs="Times New Roman"/>
                <w:b/>
                <w:color w:val="000000" w:themeColor="text1"/>
                <w:lang w:eastAsia="ru-RU"/>
              </w:rPr>
              <w:br/>
              <w:t>Федерации</w:t>
            </w:r>
          </w:p>
        </w:tc>
        <w:tc>
          <w:tcPr>
            <w:tcW w:w="8505" w:type="dxa"/>
            <w:vAlign w:val="center"/>
          </w:tcPr>
          <w:p w:rsidR="00277992" w:rsidRPr="000A5BE9" w:rsidRDefault="00277992" w:rsidP="0039648E">
            <w:pPr>
              <w:jc w:val="both"/>
              <w:rPr>
                <w:rFonts w:ascii="Times New Roman" w:eastAsia="Times New Roman" w:hAnsi="Times New Roman" w:cs="Times New Roman"/>
                <w:lang w:eastAsia="ru-RU"/>
              </w:rPr>
            </w:pPr>
            <w:r w:rsidRPr="000A5BE9">
              <w:rPr>
                <w:rFonts w:ascii="Times New Roman" w:eastAsia="Times New Roman" w:hAnsi="Times New Roman" w:cs="Times New Roman"/>
                <w:lang w:eastAsia="ru-RU"/>
              </w:rPr>
              <w:t xml:space="preserve">1. Услуга по печати на бумажном носителе сертификата о профилактических прививках против новой </w:t>
            </w:r>
            <w:proofErr w:type="spellStart"/>
            <w:r w:rsidRPr="000A5BE9">
              <w:rPr>
                <w:rFonts w:ascii="Times New Roman" w:eastAsia="Times New Roman" w:hAnsi="Times New Roman" w:cs="Times New Roman"/>
                <w:lang w:eastAsia="ru-RU"/>
              </w:rPr>
              <w:t>коронавирусной</w:t>
            </w:r>
            <w:proofErr w:type="spellEnd"/>
            <w:r w:rsidRPr="000A5BE9">
              <w:rPr>
                <w:rFonts w:ascii="Times New Roman" w:eastAsia="Times New Roman" w:hAnsi="Times New Roman" w:cs="Times New Roman"/>
                <w:lang w:eastAsia="ru-RU"/>
              </w:rPr>
              <w:t xml:space="preserve"> инфекции (COVID-19) или медицинских противопоказаниях к вакцинации и (или) перенесенном заболевании, вызванном новой </w:t>
            </w:r>
            <w:proofErr w:type="spellStart"/>
            <w:r w:rsidRPr="000A5BE9">
              <w:rPr>
                <w:rFonts w:ascii="Times New Roman" w:eastAsia="Times New Roman" w:hAnsi="Times New Roman" w:cs="Times New Roman"/>
                <w:lang w:eastAsia="ru-RU"/>
              </w:rPr>
              <w:t>коронавирусной</w:t>
            </w:r>
            <w:proofErr w:type="spellEnd"/>
            <w:r w:rsidRPr="000A5BE9">
              <w:rPr>
                <w:rFonts w:ascii="Times New Roman" w:eastAsia="Times New Roman" w:hAnsi="Times New Roman" w:cs="Times New Roman"/>
                <w:lang w:eastAsia="ru-RU"/>
              </w:rPr>
              <w:t xml:space="preserve"> инфекцией (COVID-19), сформированного в виде электронного документа в автоматическом режиме посредством единого портала государственных и муниципальных услуг (QR-код)</w:t>
            </w:r>
          </w:p>
        </w:tc>
      </w:tr>
      <w:tr w:rsidR="00277992" w:rsidRPr="00050611" w:rsidTr="00277992">
        <w:tc>
          <w:tcPr>
            <w:tcW w:w="524" w:type="dxa"/>
          </w:tcPr>
          <w:p w:rsidR="00277992" w:rsidRDefault="00277992" w:rsidP="00CA3798">
            <w:pPr>
              <w:jc w:val="center"/>
              <w:rPr>
                <w:rFonts w:ascii="Times New Roman" w:hAnsi="Times New Roman" w:cs="Times New Roman"/>
                <w:sz w:val="19"/>
                <w:szCs w:val="19"/>
              </w:rPr>
            </w:pPr>
            <w:r>
              <w:rPr>
                <w:rFonts w:ascii="Times New Roman" w:hAnsi="Times New Roman" w:cs="Times New Roman"/>
                <w:sz w:val="19"/>
                <w:szCs w:val="19"/>
              </w:rPr>
              <w:t>182</w:t>
            </w:r>
          </w:p>
        </w:tc>
        <w:tc>
          <w:tcPr>
            <w:tcW w:w="1461" w:type="dxa"/>
            <w:vAlign w:val="center"/>
          </w:tcPr>
          <w:p w:rsidR="00277992" w:rsidRPr="00726C92" w:rsidRDefault="00277992" w:rsidP="0039648E">
            <w:pPr>
              <w:jc w:val="center"/>
              <w:rPr>
                <w:rFonts w:ascii="Calibri" w:eastAsia="Times New Roman" w:hAnsi="Calibri" w:cs="Times New Roman"/>
                <w:b/>
                <w:color w:val="000000" w:themeColor="text1"/>
                <w:lang w:eastAsia="ru-RU"/>
              </w:rPr>
            </w:pPr>
            <w:r w:rsidRPr="00726C92">
              <w:rPr>
                <w:rFonts w:ascii="Calibri" w:eastAsia="Times New Roman" w:hAnsi="Calibri" w:cs="Times New Roman"/>
                <w:b/>
                <w:color w:val="000000" w:themeColor="text1"/>
                <w:lang w:eastAsia="ru-RU"/>
              </w:rPr>
              <w:t xml:space="preserve">Акционерное общество </w:t>
            </w:r>
            <w:r w:rsidRPr="00726C92">
              <w:rPr>
                <w:rFonts w:ascii="Calibri" w:eastAsia="Times New Roman" w:hAnsi="Calibri" w:cs="Times New Roman"/>
                <w:b/>
                <w:color w:val="000000" w:themeColor="text1"/>
                <w:lang w:eastAsia="ru-RU"/>
              </w:rPr>
              <w:br/>
              <w:t>"Газпром газораспределение Челябинск"</w:t>
            </w:r>
          </w:p>
        </w:tc>
        <w:tc>
          <w:tcPr>
            <w:tcW w:w="8505" w:type="dxa"/>
          </w:tcPr>
          <w:p w:rsidR="00277992" w:rsidRPr="000A5BE9" w:rsidRDefault="00277992" w:rsidP="0039648E">
            <w:pPr>
              <w:jc w:val="both"/>
              <w:rPr>
                <w:rFonts w:ascii="Times New Roman" w:eastAsia="Times New Roman" w:hAnsi="Times New Roman" w:cs="Times New Roman"/>
                <w:color w:val="000000"/>
                <w:lang w:eastAsia="ru-RU"/>
              </w:rPr>
            </w:pPr>
            <w:r w:rsidRPr="000A5BE9">
              <w:rPr>
                <w:rFonts w:ascii="Times New Roman" w:eastAsia="Times New Roman" w:hAnsi="Times New Roman" w:cs="Times New Roman"/>
                <w:color w:val="000000"/>
                <w:lang w:eastAsia="ru-RU"/>
              </w:rPr>
              <w:t xml:space="preserve">1. Прием заявок о заключении договора о подключении (технологическом присоединении) газоиспользующего оборудования или объектов капитального строительства к сетям газораспределения (в рамках </w:t>
            </w:r>
            <w:proofErr w:type="spellStart"/>
            <w:r w:rsidRPr="000A5BE9">
              <w:rPr>
                <w:rFonts w:ascii="Times New Roman" w:eastAsia="Times New Roman" w:hAnsi="Times New Roman" w:cs="Times New Roman"/>
                <w:color w:val="000000"/>
                <w:lang w:eastAsia="ru-RU"/>
              </w:rPr>
              <w:t>догазификации</w:t>
            </w:r>
            <w:proofErr w:type="spellEnd"/>
            <w:r w:rsidRPr="000A5BE9">
              <w:rPr>
                <w:rFonts w:ascii="Times New Roman" w:eastAsia="Times New Roman" w:hAnsi="Times New Roman" w:cs="Times New Roman"/>
                <w:color w:val="000000"/>
                <w:lang w:eastAsia="ru-RU"/>
              </w:rPr>
              <w:t>)</w:t>
            </w:r>
          </w:p>
        </w:tc>
      </w:tr>
      <w:tr w:rsidR="00277992" w:rsidRPr="00050611" w:rsidTr="00277992">
        <w:tc>
          <w:tcPr>
            <w:tcW w:w="524" w:type="dxa"/>
          </w:tcPr>
          <w:p w:rsidR="00277992" w:rsidRDefault="00277992" w:rsidP="00CA3798">
            <w:pPr>
              <w:jc w:val="center"/>
              <w:rPr>
                <w:rFonts w:ascii="Times New Roman" w:hAnsi="Times New Roman" w:cs="Times New Roman"/>
                <w:sz w:val="19"/>
                <w:szCs w:val="19"/>
              </w:rPr>
            </w:pPr>
            <w:r>
              <w:rPr>
                <w:rFonts w:ascii="Times New Roman" w:hAnsi="Times New Roman" w:cs="Times New Roman"/>
                <w:sz w:val="19"/>
                <w:szCs w:val="19"/>
              </w:rPr>
              <w:t>183</w:t>
            </w:r>
          </w:p>
        </w:tc>
        <w:tc>
          <w:tcPr>
            <w:tcW w:w="1461" w:type="dxa"/>
            <w:vAlign w:val="center"/>
          </w:tcPr>
          <w:p w:rsidR="00277992" w:rsidRPr="00726C92" w:rsidRDefault="00277992" w:rsidP="0039648E">
            <w:pPr>
              <w:jc w:val="center"/>
              <w:rPr>
                <w:rFonts w:ascii="Calibri" w:eastAsia="Times New Roman" w:hAnsi="Calibri" w:cs="Times New Roman"/>
                <w:b/>
                <w:color w:val="000000" w:themeColor="text1"/>
                <w:lang w:eastAsia="ru-RU"/>
              </w:rPr>
            </w:pPr>
            <w:r w:rsidRPr="00726C92">
              <w:rPr>
                <w:rFonts w:ascii="Calibri" w:eastAsia="Times New Roman" w:hAnsi="Calibri" w:cs="Times New Roman"/>
                <w:b/>
                <w:color w:val="000000" w:themeColor="text1"/>
                <w:lang w:eastAsia="ru-RU"/>
              </w:rPr>
              <w:t xml:space="preserve">Федеральное государственное бюджетное учреждение культуры "Центральный музей Великой Отечественной войны 1941-1945 </w:t>
            </w:r>
            <w:r w:rsidRPr="00726C92">
              <w:rPr>
                <w:rFonts w:ascii="Calibri" w:eastAsia="Times New Roman" w:hAnsi="Calibri" w:cs="Times New Roman"/>
                <w:b/>
                <w:color w:val="000000" w:themeColor="text1"/>
                <w:lang w:eastAsia="ru-RU"/>
              </w:rPr>
              <w:lastRenderedPageBreak/>
              <w:t>гг."</w:t>
            </w:r>
          </w:p>
        </w:tc>
        <w:tc>
          <w:tcPr>
            <w:tcW w:w="8505" w:type="dxa"/>
          </w:tcPr>
          <w:p w:rsidR="00277992" w:rsidRPr="000A5BE9" w:rsidRDefault="00277992" w:rsidP="0039648E">
            <w:pPr>
              <w:jc w:val="both"/>
              <w:rPr>
                <w:rFonts w:ascii="Times New Roman" w:eastAsia="Times New Roman" w:hAnsi="Times New Roman" w:cs="Times New Roman"/>
                <w:color w:val="000000"/>
                <w:lang w:eastAsia="ru-RU"/>
              </w:rPr>
            </w:pPr>
            <w:r w:rsidRPr="000A5BE9">
              <w:rPr>
                <w:rFonts w:ascii="Times New Roman" w:eastAsia="Times New Roman" w:hAnsi="Times New Roman" w:cs="Times New Roman"/>
                <w:color w:val="000000"/>
                <w:lang w:eastAsia="ru-RU"/>
              </w:rPr>
              <w:lastRenderedPageBreak/>
              <w:t>1. Оказание содействия заявителям по внесению материалов  на сайт проекта «Лица Победы» в информационно-телекоммуникационной сети Интернет</w:t>
            </w:r>
          </w:p>
        </w:tc>
      </w:tr>
      <w:tr w:rsidR="00277992" w:rsidRPr="00050611" w:rsidTr="00277992">
        <w:tc>
          <w:tcPr>
            <w:tcW w:w="524" w:type="dxa"/>
          </w:tcPr>
          <w:p w:rsidR="00277992" w:rsidRDefault="00277992" w:rsidP="00CA3798">
            <w:pPr>
              <w:jc w:val="center"/>
              <w:rPr>
                <w:rFonts w:ascii="Times New Roman" w:hAnsi="Times New Roman" w:cs="Times New Roman"/>
                <w:sz w:val="19"/>
                <w:szCs w:val="19"/>
              </w:rPr>
            </w:pPr>
            <w:r>
              <w:rPr>
                <w:rFonts w:ascii="Times New Roman" w:hAnsi="Times New Roman" w:cs="Times New Roman"/>
                <w:sz w:val="19"/>
                <w:szCs w:val="19"/>
              </w:rPr>
              <w:lastRenderedPageBreak/>
              <w:t>184</w:t>
            </w:r>
          </w:p>
        </w:tc>
        <w:tc>
          <w:tcPr>
            <w:tcW w:w="1461" w:type="dxa"/>
            <w:vAlign w:val="center"/>
          </w:tcPr>
          <w:p w:rsidR="00277992" w:rsidRPr="00726C92" w:rsidRDefault="00277992" w:rsidP="0039648E">
            <w:pPr>
              <w:jc w:val="center"/>
              <w:rPr>
                <w:rFonts w:ascii="Calibri" w:eastAsia="Times New Roman" w:hAnsi="Calibri" w:cs="Times New Roman"/>
                <w:b/>
                <w:color w:val="000000" w:themeColor="text1"/>
                <w:lang w:eastAsia="ru-RU"/>
              </w:rPr>
            </w:pPr>
            <w:r w:rsidRPr="00726C92">
              <w:rPr>
                <w:rFonts w:ascii="Calibri" w:eastAsia="Times New Roman" w:hAnsi="Calibri" w:cs="Times New Roman"/>
                <w:b/>
                <w:color w:val="000000" w:themeColor="text1"/>
                <w:lang w:eastAsia="ru-RU"/>
              </w:rPr>
              <w:t xml:space="preserve">Министерство цифрового развития, связи и массовых коммуникаций Российской </w:t>
            </w:r>
            <w:proofErr w:type="spellStart"/>
            <w:r w:rsidRPr="00726C92">
              <w:rPr>
                <w:rFonts w:ascii="Calibri" w:eastAsia="Times New Roman" w:hAnsi="Calibri" w:cs="Times New Roman"/>
                <w:b/>
                <w:color w:val="000000" w:themeColor="text1"/>
                <w:lang w:eastAsia="ru-RU"/>
              </w:rPr>
              <w:t>Федерациии</w:t>
            </w:r>
            <w:proofErr w:type="spellEnd"/>
          </w:p>
        </w:tc>
        <w:tc>
          <w:tcPr>
            <w:tcW w:w="8505" w:type="dxa"/>
          </w:tcPr>
          <w:p w:rsidR="00277992" w:rsidRPr="000A5BE9" w:rsidRDefault="00277992" w:rsidP="0039648E">
            <w:pPr>
              <w:jc w:val="both"/>
              <w:rPr>
                <w:rFonts w:ascii="Times New Roman" w:eastAsia="Times New Roman" w:hAnsi="Times New Roman" w:cs="Times New Roman"/>
                <w:color w:val="000000"/>
                <w:lang w:eastAsia="ru-RU"/>
              </w:rPr>
            </w:pPr>
            <w:r w:rsidRPr="000A5BE9">
              <w:rPr>
                <w:rFonts w:ascii="Times New Roman" w:eastAsia="Times New Roman" w:hAnsi="Times New Roman" w:cs="Times New Roman"/>
                <w:color w:val="000000"/>
                <w:lang w:eastAsia="ru-RU"/>
              </w:rPr>
              <w:t>1. Прохождение процедуры идентификации личности по заявлению на оформление персонифицированной карты для посещения спортивного соревнования</w:t>
            </w:r>
            <w:bookmarkStart w:id="0" w:name="_GoBack"/>
            <w:bookmarkEnd w:id="0"/>
          </w:p>
        </w:tc>
      </w:tr>
      <w:tr w:rsidR="00277992" w:rsidRPr="00050611" w:rsidTr="00277992">
        <w:tc>
          <w:tcPr>
            <w:tcW w:w="524" w:type="dxa"/>
          </w:tcPr>
          <w:p w:rsidR="00277992" w:rsidRDefault="00277992" w:rsidP="00CA3798">
            <w:pPr>
              <w:jc w:val="center"/>
              <w:rPr>
                <w:rFonts w:ascii="Times New Roman" w:hAnsi="Times New Roman" w:cs="Times New Roman"/>
                <w:sz w:val="19"/>
                <w:szCs w:val="19"/>
              </w:rPr>
            </w:pPr>
            <w:r>
              <w:rPr>
                <w:rFonts w:ascii="Times New Roman" w:hAnsi="Times New Roman" w:cs="Times New Roman"/>
                <w:sz w:val="19"/>
                <w:szCs w:val="19"/>
              </w:rPr>
              <w:t>185</w:t>
            </w:r>
          </w:p>
        </w:tc>
        <w:tc>
          <w:tcPr>
            <w:tcW w:w="1461" w:type="dxa"/>
            <w:vAlign w:val="center"/>
          </w:tcPr>
          <w:p w:rsidR="00277992" w:rsidRPr="00726C92" w:rsidRDefault="00277992" w:rsidP="0039648E">
            <w:pPr>
              <w:jc w:val="center"/>
              <w:rPr>
                <w:rFonts w:ascii="Calibri" w:eastAsia="Times New Roman" w:hAnsi="Calibri" w:cs="Times New Roman"/>
                <w:b/>
                <w:color w:val="000000" w:themeColor="text1"/>
                <w:lang w:eastAsia="ru-RU"/>
              </w:rPr>
            </w:pPr>
            <w:r w:rsidRPr="00726C92">
              <w:rPr>
                <w:rFonts w:ascii="Calibri" w:eastAsia="Times New Roman" w:hAnsi="Calibri" w:cs="Times New Roman"/>
                <w:b/>
                <w:color w:val="000000" w:themeColor="text1"/>
                <w:lang w:eastAsia="ru-RU"/>
              </w:rPr>
              <w:t>Общество с ограниченной ответственностью "</w:t>
            </w:r>
            <w:proofErr w:type="spellStart"/>
            <w:r w:rsidRPr="00726C92">
              <w:rPr>
                <w:rFonts w:ascii="Calibri" w:eastAsia="Times New Roman" w:hAnsi="Calibri" w:cs="Times New Roman"/>
                <w:b/>
                <w:color w:val="000000" w:themeColor="text1"/>
                <w:lang w:eastAsia="ru-RU"/>
              </w:rPr>
              <w:t>Уралэнергосбыт</w:t>
            </w:r>
            <w:proofErr w:type="spellEnd"/>
            <w:r w:rsidRPr="00726C92">
              <w:rPr>
                <w:rFonts w:ascii="Calibri" w:eastAsia="Times New Roman" w:hAnsi="Calibri" w:cs="Times New Roman"/>
                <w:b/>
                <w:color w:val="000000" w:themeColor="text1"/>
                <w:lang w:eastAsia="ru-RU"/>
              </w:rPr>
              <w:t>"</w:t>
            </w:r>
          </w:p>
        </w:tc>
        <w:tc>
          <w:tcPr>
            <w:tcW w:w="8505" w:type="dxa"/>
          </w:tcPr>
          <w:p w:rsidR="00277992" w:rsidRPr="000A5BE9" w:rsidRDefault="00277992" w:rsidP="0039648E">
            <w:pPr>
              <w:jc w:val="both"/>
              <w:rPr>
                <w:rFonts w:ascii="Times New Roman" w:eastAsia="Times New Roman" w:hAnsi="Times New Roman" w:cs="Times New Roman"/>
                <w:color w:val="000000"/>
                <w:lang w:eastAsia="ru-RU"/>
              </w:rPr>
            </w:pPr>
            <w:r w:rsidRPr="000A5BE9">
              <w:rPr>
                <w:rFonts w:ascii="Times New Roman" w:eastAsia="Times New Roman" w:hAnsi="Times New Roman" w:cs="Times New Roman"/>
                <w:color w:val="000000"/>
                <w:lang w:eastAsia="ru-RU"/>
              </w:rPr>
              <w:t>1. Прием заявления от гражданина на переоформление (заключение) лицевого счета (договора) энергоснабжения объекта недвижимости</w:t>
            </w:r>
          </w:p>
        </w:tc>
      </w:tr>
      <w:tr w:rsidR="00277992" w:rsidRPr="00050611" w:rsidTr="00277992">
        <w:tc>
          <w:tcPr>
            <w:tcW w:w="524" w:type="dxa"/>
          </w:tcPr>
          <w:p w:rsidR="00277992" w:rsidRDefault="00277992" w:rsidP="008D30AE">
            <w:pPr>
              <w:jc w:val="center"/>
              <w:rPr>
                <w:rFonts w:ascii="Times New Roman" w:hAnsi="Times New Roman" w:cs="Times New Roman"/>
                <w:sz w:val="19"/>
                <w:szCs w:val="19"/>
              </w:rPr>
            </w:pPr>
            <w:r>
              <w:rPr>
                <w:rFonts w:ascii="Times New Roman" w:hAnsi="Times New Roman" w:cs="Times New Roman"/>
                <w:sz w:val="19"/>
                <w:szCs w:val="19"/>
              </w:rPr>
              <w:t>186</w:t>
            </w:r>
          </w:p>
        </w:tc>
        <w:tc>
          <w:tcPr>
            <w:tcW w:w="1461" w:type="dxa"/>
          </w:tcPr>
          <w:p w:rsidR="00277992" w:rsidRPr="00726C92" w:rsidRDefault="00277992" w:rsidP="0039648E">
            <w:pPr>
              <w:jc w:val="center"/>
              <w:rPr>
                <w:rFonts w:ascii="Calibri" w:eastAsia="Times New Roman" w:hAnsi="Calibri" w:cs="Times New Roman"/>
                <w:b/>
                <w:color w:val="000000" w:themeColor="text1"/>
                <w:lang w:eastAsia="ru-RU"/>
              </w:rPr>
            </w:pPr>
            <w:r w:rsidRPr="00726C92">
              <w:rPr>
                <w:rFonts w:ascii="Calibri" w:eastAsia="Times New Roman" w:hAnsi="Calibri" w:cs="Times New Roman"/>
                <w:b/>
                <w:color w:val="000000" w:themeColor="text1"/>
                <w:lang w:eastAsia="ru-RU"/>
              </w:rPr>
              <w:t>ОГАУ "МФЦ Челябинской области"</w:t>
            </w:r>
          </w:p>
        </w:tc>
        <w:tc>
          <w:tcPr>
            <w:tcW w:w="8505" w:type="dxa"/>
            <w:vAlign w:val="bottom"/>
          </w:tcPr>
          <w:p w:rsidR="00277992" w:rsidRPr="000A5BE9" w:rsidRDefault="00277992" w:rsidP="0039648E">
            <w:pPr>
              <w:rPr>
                <w:rFonts w:ascii="Times New Roman" w:eastAsia="Times New Roman" w:hAnsi="Times New Roman" w:cs="Times New Roman"/>
                <w:color w:val="000000"/>
                <w:lang w:eastAsia="ru-RU"/>
              </w:rPr>
            </w:pPr>
            <w:r w:rsidRPr="000A5BE9">
              <w:rPr>
                <w:rFonts w:ascii="Times New Roman" w:eastAsia="Times New Roman" w:hAnsi="Times New Roman" w:cs="Times New Roman"/>
                <w:color w:val="000000"/>
                <w:lang w:eastAsia="ru-RU"/>
              </w:rPr>
              <w:t>1.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w:t>
            </w:r>
          </w:p>
        </w:tc>
      </w:tr>
    </w:tbl>
    <w:p w:rsidR="000A5BE9" w:rsidRDefault="000A5BE9" w:rsidP="00050611">
      <w:pPr>
        <w:spacing w:after="0" w:line="240" w:lineRule="auto"/>
        <w:jc w:val="center"/>
        <w:rPr>
          <w:rFonts w:ascii="Times New Roman" w:hAnsi="Times New Roman" w:cs="Times New Roman"/>
          <w:sz w:val="10"/>
          <w:szCs w:val="10"/>
        </w:rPr>
      </w:pPr>
    </w:p>
    <w:p w:rsidR="00885174" w:rsidRDefault="00885174" w:rsidP="00050611">
      <w:pPr>
        <w:spacing w:after="0" w:line="240" w:lineRule="auto"/>
        <w:jc w:val="center"/>
        <w:rPr>
          <w:rFonts w:ascii="Times New Roman" w:hAnsi="Times New Roman" w:cs="Times New Roman"/>
          <w:sz w:val="10"/>
          <w:szCs w:val="10"/>
        </w:rPr>
      </w:pPr>
    </w:p>
    <w:p w:rsidR="007353DB" w:rsidRDefault="007353DB" w:rsidP="00050611">
      <w:pPr>
        <w:spacing w:after="0" w:line="240" w:lineRule="auto"/>
        <w:jc w:val="center"/>
        <w:rPr>
          <w:rFonts w:ascii="Times New Roman" w:hAnsi="Times New Roman" w:cs="Times New Roman"/>
          <w:sz w:val="10"/>
          <w:szCs w:val="10"/>
        </w:rPr>
      </w:pPr>
    </w:p>
    <w:p w:rsidR="007353DB" w:rsidRDefault="007353DB" w:rsidP="00050611">
      <w:pPr>
        <w:spacing w:after="0" w:line="240" w:lineRule="auto"/>
        <w:jc w:val="center"/>
        <w:rPr>
          <w:rFonts w:ascii="Times New Roman" w:hAnsi="Times New Roman" w:cs="Times New Roman"/>
          <w:sz w:val="10"/>
          <w:szCs w:val="10"/>
        </w:rPr>
      </w:pPr>
    </w:p>
    <w:p w:rsidR="00D30E42" w:rsidRDefault="00D30E42" w:rsidP="00050611">
      <w:pPr>
        <w:spacing w:after="0" w:line="240" w:lineRule="auto"/>
        <w:jc w:val="center"/>
        <w:rPr>
          <w:rFonts w:ascii="Times New Roman" w:hAnsi="Times New Roman" w:cs="Times New Roman"/>
          <w:sz w:val="10"/>
          <w:szCs w:val="10"/>
        </w:rPr>
      </w:pPr>
    </w:p>
    <w:p w:rsidR="00050611" w:rsidRPr="00050611" w:rsidRDefault="00050611" w:rsidP="00050611">
      <w:pPr>
        <w:spacing w:after="0" w:line="240" w:lineRule="auto"/>
        <w:jc w:val="center"/>
        <w:rPr>
          <w:rFonts w:ascii="Times New Roman" w:hAnsi="Times New Roman" w:cs="Times New Roman"/>
          <w:sz w:val="10"/>
          <w:szCs w:val="10"/>
        </w:rPr>
      </w:pPr>
    </w:p>
    <w:sectPr w:rsidR="00050611" w:rsidRPr="00050611" w:rsidSect="00050611">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A19"/>
    <w:multiLevelType w:val="hybridMultilevel"/>
    <w:tmpl w:val="A50A18E4"/>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11"/>
    <w:rsid w:val="000078F3"/>
    <w:rsid w:val="00025945"/>
    <w:rsid w:val="00050611"/>
    <w:rsid w:val="000A5BE9"/>
    <w:rsid w:val="000E4D3F"/>
    <w:rsid w:val="000F08A0"/>
    <w:rsid w:val="000F6402"/>
    <w:rsid w:val="001077DF"/>
    <w:rsid w:val="00130643"/>
    <w:rsid w:val="001325E5"/>
    <w:rsid w:val="001431B0"/>
    <w:rsid w:val="001710A2"/>
    <w:rsid w:val="00174E19"/>
    <w:rsid w:val="00191607"/>
    <w:rsid w:val="001B22D8"/>
    <w:rsid w:val="001C4076"/>
    <w:rsid w:val="00277992"/>
    <w:rsid w:val="00313793"/>
    <w:rsid w:val="00343E83"/>
    <w:rsid w:val="003637B1"/>
    <w:rsid w:val="0039648E"/>
    <w:rsid w:val="00445FA1"/>
    <w:rsid w:val="0047741D"/>
    <w:rsid w:val="004D66A4"/>
    <w:rsid w:val="004E0B7C"/>
    <w:rsid w:val="0052491E"/>
    <w:rsid w:val="00565623"/>
    <w:rsid w:val="0057454D"/>
    <w:rsid w:val="00587A64"/>
    <w:rsid w:val="005A298E"/>
    <w:rsid w:val="00647C6C"/>
    <w:rsid w:val="00684808"/>
    <w:rsid w:val="006A598A"/>
    <w:rsid w:val="006B59F0"/>
    <w:rsid w:val="006F70EC"/>
    <w:rsid w:val="00724452"/>
    <w:rsid w:val="00726C92"/>
    <w:rsid w:val="007353DB"/>
    <w:rsid w:val="00762C97"/>
    <w:rsid w:val="0079452F"/>
    <w:rsid w:val="00797EE5"/>
    <w:rsid w:val="007C0703"/>
    <w:rsid w:val="007D47E1"/>
    <w:rsid w:val="007E2780"/>
    <w:rsid w:val="007F6C59"/>
    <w:rsid w:val="00806F1E"/>
    <w:rsid w:val="008149EB"/>
    <w:rsid w:val="0082448F"/>
    <w:rsid w:val="008814B8"/>
    <w:rsid w:val="00885174"/>
    <w:rsid w:val="00890BC7"/>
    <w:rsid w:val="00897D11"/>
    <w:rsid w:val="008D30AE"/>
    <w:rsid w:val="008F7EE9"/>
    <w:rsid w:val="009662E4"/>
    <w:rsid w:val="009A0AFD"/>
    <w:rsid w:val="009A54C2"/>
    <w:rsid w:val="00A04298"/>
    <w:rsid w:val="00A06C2C"/>
    <w:rsid w:val="00A43B45"/>
    <w:rsid w:val="00A65DCE"/>
    <w:rsid w:val="00A82563"/>
    <w:rsid w:val="00AB2B62"/>
    <w:rsid w:val="00AB7D37"/>
    <w:rsid w:val="00AC0FD4"/>
    <w:rsid w:val="00AD72E8"/>
    <w:rsid w:val="00B335A8"/>
    <w:rsid w:val="00B439C9"/>
    <w:rsid w:val="00B86526"/>
    <w:rsid w:val="00B961E4"/>
    <w:rsid w:val="00C06D62"/>
    <w:rsid w:val="00C36AC7"/>
    <w:rsid w:val="00C40F94"/>
    <w:rsid w:val="00C54631"/>
    <w:rsid w:val="00CC626A"/>
    <w:rsid w:val="00CF0A06"/>
    <w:rsid w:val="00D30E42"/>
    <w:rsid w:val="00D50F0B"/>
    <w:rsid w:val="00D53606"/>
    <w:rsid w:val="00E431F5"/>
    <w:rsid w:val="00EA6705"/>
    <w:rsid w:val="00F229EE"/>
    <w:rsid w:val="00F569DA"/>
    <w:rsid w:val="00F6368A"/>
    <w:rsid w:val="00F66AF4"/>
    <w:rsid w:val="00F82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611"/>
  </w:style>
  <w:style w:type="paragraph" w:styleId="1">
    <w:name w:val="heading 1"/>
    <w:basedOn w:val="a"/>
    <w:next w:val="a"/>
    <w:link w:val="10"/>
    <w:uiPriority w:val="9"/>
    <w:qFormat/>
    <w:rsid w:val="00724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626A"/>
    <w:pPr>
      <w:suppressAutoHyphens/>
      <w:spacing w:beforeAutospacing="1" w:after="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298E"/>
    <w:pPr>
      <w:ind w:left="720"/>
      <w:contextualSpacing/>
    </w:pPr>
  </w:style>
  <w:style w:type="paragraph" w:customStyle="1" w:styleId="ConsPlusNormal">
    <w:name w:val="ConsPlusNormal"/>
    <w:rsid w:val="005A298E"/>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a5">
    <w:name w:val="Гипертекстовая ссылка"/>
    <w:basedOn w:val="a0"/>
    <w:uiPriority w:val="99"/>
    <w:rsid w:val="006A598A"/>
    <w:rPr>
      <w:rFonts w:ascii="Times New Roman" w:hAnsi="Times New Roman" w:cs="Times New Roman" w:hint="default"/>
      <w:b w:val="0"/>
      <w:bCs w:val="0"/>
      <w:color w:val="106BBE"/>
      <w:sz w:val="26"/>
    </w:rPr>
  </w:style>
  <w:style w:type="character" w:styleId="a6">
    <w:name w:val="Hyperlink"/>
    <w:basedOn w:val="a0"/>
    <w:uiPriority w:val="99"/>
    <w:semiHidden/>
    <w:unhideWhenUsed/>
    <w:rsid w:val="00890BC7"/>
    <w:rPr>
      <w:color w:val="0000FF" w:themeColor="hyperlink"/>
      <w:u w:val="single"/>
    </w:rPr>
  </w:style>
  <w:style w:type="character" w:customStyle="1" w:styleId="10">
    <w:name w:val="Заголовок 1 Знак"/>
    <w:basedOn w:val="a0"/>
    <w:link w:val="1"/>
    <w:uiPriority w:val="9"/>
    <w:rsid w:val="00724452"/>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130643"/>
    <w:rPr>
      <w:b/>
      <w:bCs/>
    </w:rPr>
  </w:style>
  <w:style w:type="paragraph" w:customStyle="1" w:styleId="a8">
    <w:name w:val="Содержимое таблицы"/>
    <w:rsid w:val="0052491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Liberation Serif" w:eastAsia="NSimSun" w:hAnsi="Liberation Serif" w:cs="Times New Roman"/>
      <w:sz w:val="24"/>
      <w:szCs w:val="24"/>
      <w:lang w:eastAsia="zh-CN" w:bidi="hi-IN"/>
    </w:rPr>
  </w:style>
  <w:style w:type="paragraph" w:styleId="a9">
    <w:name w:val="Balloon Text"/>
    <w:basedOn w:val="a"/>
    <w:link w:val="aa"/>
    <w:uiPriority w:val="99"/>
    <w:semiHidden/>
    <w:unhideWhenUsed/>
    <w:rsid w:val="00797E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7EE5"/>
    <w:rPr>
      <w:rFonts w:ascii="Tahoma" w:hAnsi="Tahoma" w:cs="Tahoma"/>
      <w:sz w:val="16"/>
      <w:szCs w:val="16"/>
    </w:rPr>
  </w:style>
  <w:style w:type="character" w:customStyle="1" w:styleId="20">
    <w:name w:val="Заголовок 2 Знак"/>
    <w:basedOn w:val="a0"/>
    <w:link w:val="2"/>
    <w:uiPriority w:val="9"/>
    <w:rsid w:val="00CC626A"/>
    <w:rPr>
      <w:rFonts w:ascii="Times New Roman" w:eastAsia="Times New Roman" w:hAnsi="Times New Roman" w:cs="Times New Roman"/>
      <w:b/>
      <w:bCs/>
      <w:sz w:val="36"/>
      <w:szCs w:val="36"/>
      <w:lang w:eastAsia="ru-RU"/>
    </w:rPr>
  </w:style>
  <w:style w:type="paragraph" w:customStyle="1" w:styleId="ConsPlusNonformat">
    <w:name w:val="ConsPlusNonformat"/>
    <w:qFormat/>
    <w:rsid w:val="00CC626A"/>
    <w:pPr>
      <w:widowControl w:val="0"/>
      <w:suppressAutoHyphens/>
      <w:spacing w:after="0" w:line="240" w:lineRule="auto"/>
    </w:pPr>
    <w:rPr>
      <w:rFonts w:ascii="Courier New" w:eastAsia="Courier New" w:hAnsi="Courier New" w:cs="Liberation Serif"/>
      <w:color w:val="000000"/>
      <w:sz w:val="24"/>
      <w:szCs w:val="24"/>
      <w:lang w:eastAsia="ar-SA"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611"/>
  </w:style>
  <w:style w:type="paragraph" w:styleId="1">
    <w:name w:val="heading 1"/>
    <w:basedOn w:val="a"/>
    <w:next w:val="a"/>
    <w:link w:val="10"/>
    <w:uiPriority w:val="9"/>
    <w:qFormat/>
    <w:rsid w:val="00724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626A"/>
    <w:pPr>
      <w:suppressAutoHyphens/>
      <w:spacing w:beforeAutospacing="1" w:after="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298E"/>
    <w:pPr>
      <w:ind w:left="720"/>
      <w:contextualSpacing/>
    </w:pPr>
  </w:style>
  <w:style w:type="paragraph" w:customStyle="1" w:styleId="ConsPlusNormal">
    <w:name w:val="ConsPlusNormal"/>
    <w:rsid w:val="005A298E"/>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a5">
    <w:name w:val="Гипертекстовая ссылка"/>
    <w:basedOn w:val="a0"/>
    <w:uiPriority w:val="99"/>
    <w:rsid w:val="006A598A"/>
    <w:rPr>
      <w:rFonts w:ascii="Times New Roman" w:hAnsi="Times New Roman" w:cs="Times New Roman" w:hint="default"/>
      <w:b w:val="0"/>
      <w:bCs w:val="0"/>
      <w:color w:val="106BBE"/>
      <w:sz w:val="26"/>
    </w:rPr>
  </w:style>
  <w:style w:type="character" w:styleId="a6">
    <w:name w:val="Hyperlink"/>
    <w:basedOn w:val="a0"/>
    <w:uiPriority w:val="99"/>
    <w:semiHidden/>
    <w:unhideWhenUsed/>
    <w:rsid w:val="00890BC7"/>
    <w:rPr>
      <w:color w:val="0000FF" w:themeColor="hyperlink"/>
      <w:u w:val="single"/>
    </w:rPr>
  </w:style>
  <w:style w:type="character" w:customStyle="1" w:styleId="10">
    <w:name w:val="Заголовок 1 Знак"/>
    <w:basedOn w:val="a0"/>
    <w:link w:val="1"/>
    <w:uiPriority w:val="9"/>
    <w:rsid w:val="00724452"/>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130643"/>
    <w:rPr>
      <w:b/>
      <w:bCs/>
    </w:rPr>
  </w:style>
  <w:style w:type="paragraph" w:customStyle="1" w:styleId="a8">
    <w:name w:val="Содержимое таблицы"/>
    <w:rsid w:val="0052491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Liberation Serif" w:eastAsia="NSimSun" w:hAnsi="Liberation Serif" w:cs="Times New Roman"/>
      <w:sz w:val="24"/>
      <w:szCs w:val="24"/>
      <w:lang w:eastAsia="zh-CN" w:bidi="hi-IN"/>
    </w:rPr>
  </w:style>
  <w:style w:type="paragraph" w:styleId="a9">
    <w:name w:val="Balloon Text"/>
    <w:basedOn w:val="a"/>
    <w:link w:val="aa"/>
    <w:uiPriority w:val="99"/>
    <w:semiHidden/>
    <w:unhideWhenUsed/>
    <w:rsid w:val="00797E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7EE5"/>
    <w:rPr>
      <w:rFonts w:ascii="Tahoma" w:hAnsi="Tahoma" w:cs="Tahoma"/>
      <w:sz w:val="16"/>
      <w:szCs w:val="16"/>
    </w:rPr>
  </w:style>
  <w:style w:type="character" w:customStyle="1" w:styleId="20">
    <w:name w:val="Заголовок 2 Знак"/>
    <w:basedOn w:val="a0"/>
    <w:link w:val="2"/>
    <w:uiPriority w:val="9"/>
    <w:rsid w:val="00CC626A"/>
    <w:rPr>
      <w:rFonts w:ascii="Times New Roman" w:eastAsia="Times New Roman" w:hAnsi="Times New Roman" w:cs="Times New Roman"/>
      <w:b/>
      <w:bCs/>
      <w:sz w:val="36"/>
      <w:szCs w:val="36"/>
      <w:lang w:eastAsia="ru-RU"/>
    </w:rPr>
  </w:style>
  <w:style w:type="paragraph" w:customStyle="1" w:styleId="ConsPlusNonformat">
    <w:name w:val="ConsPlusNonformat"/>
    <w:qFormat/>
    <w:rsid w:val="00CC626A"/>
    <w:pPr>
      <w:widowControl w:val="0"/>
      <w:suppressAutoHyphens/>
      <w:spacing w:after="0" w:line="240" w:lineRule="auto"/>
    </w:pPr>
    <w:rPr>
      <w:rFonts w:ascii="Courier New" w:eastAsia="Courier New" w:hAnsi="Courier New" w:cs="Liberation Serif"/>
      <w:color w:val="000000"/>
      <w:sz w:val="24"/>
      <w:szCs w:val="24"/>
      <w:lang w:eastAsia="ar-SA"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8863">
      <w:bodyDiv w:val="1"/>
      <w:marLeft w:val="0"/>
      <w:marRight w:val="0"/>
      <w:marTop w:val="0"/>
      <w:marBottom w:val="0"/>
      <w:divBdr>
        <w:top w:val="none" w:sz="0" w:space="0" w:color="auto"/>
        <w:left w:val="none" w:sz="0" w:space="0" w:color="auto"/>
        <w:bottom w:val="none" w:sz="0" w:space="0" w:color="auto"/>
        <w:right w:val="none" w:sz="0" w:space="0" w:color="auto"/>
      </w:divBdr>
    </w:div>
    <w:div w:id="361442595">
      <w:bodyDiv w:val="1"/>
      <w:marLeft w:val="0"/>
      <w:marRight w:val="0"/>
      <w:marTop w:val="0"/>
      <w:marBottom w:val="0"/>
      <w:divBdr>
        <w:top w:val="none" w:sz="0" w:space="0" w:color="auto"/>
        <w:left w:val="none" w:sz="0" w:space="0" w:color="auto"/>
        <w:bottom w:val="none" w:sz="0" w:space="0" w:color="auto"/>
        <w:right w:val="none" w:sz="0" w:space="0" w:color="auto"/>
      </w:divBdr>
    </w:div>
    <w:div w:id="1447120368">
      <w:bodyDiv w:val="1"/>
      <w:marLeft w:val="0"/>
      <w:marRight w:val="0"/>
      <w:marTop w:val="0"/>
      <w:marBottom w:val="0"/>
      <w:divBdr>
        <w:top w:val="none" w:sz="0" w:space="0" w:color="auto"/>
        <w:left w:val="none" w:sz="0" w:space="0" w:color="auto"/>
        <w:bottom w:val="none" w:sz="0" w:space="0" w:color="auto"/>
        <w:right w:val="none" w:sz="0" w:space="0" w:color="auto"/>
      </w:divBdr>
    </w:div>
    <w:div w:id="213709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76CF3-98A6-413B-BDCE-FE341AF9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6465</Words>
  <Characters>36856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soho</dc:creator>
  <cp:lastModifiedBy>1</cp:lastModifiedBy>
  <cp:revision>41</cp:revision>
  <cp:lastPrinted>2023-01-31T05:06:00Z</cp:lastPrinted>
  <dcterms:created xsi:type="dcterms:W3CDTF">2021-01-18T06:09:00Z</dcterms:created>
  <dcterms:modified xsi:type="dcterms:W3CDTF">2023-02-08T06:39:00Z</dcterms:modified>
</cp:coreProperties>
</file>