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4B8B" w14:textId="60A3C45C" w:rsidR="00D80F3E" w:rsidRPr="00D80F3E" w:rsidRDefault="00D80F3E" w:rsidP="00D80F3E">
      <w:pPr>
        <w:spacing w:after="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D80F3E">
        <w:rPr>
          <w:rFonts w:ascii="Arial" w:hAnsi="Arial" w:cs="Arial"/>
          <w:color w:val="595959" w:themeColor="text1" w:themeTint="A6"/>
          <w:sz w:val="24"/>
          <w:szCs w:val="24"/>
        </w:rPr>
        <w:t>30.04.2020</w:t>
      </w:r>
    </w:p>
    <w:p w14:paraId="05B0DEFB" w14:textId="77777777" w:rsidR="00D80F3E" w:rsidRPr="00D80F3E" w:rsidRDefault="00D80F3E" w:rsidP="00D80F3E">
      <w:pPr>
        <w:spacing w:after="0"/>
        <w:jc w:val="right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12541BF2" w14:textId="504131E0" w:rsidR="007A68F2" w:rsidRPr="00D80F3E" w:rsidRDefault="007A68F2" w:rsidP="008D21AF">
      <w:pPr>
        <w:spacing w:after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D80F3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ПЕРВАЯ ПОСЛЕВОЕННАЯ ПЕРЕПИСЬ НАСЕЛЕНИЯ: ИТОГИ ВОЙНЫ И ПОСЛЕВОЕННОГО ВОССТАНОВЛЕНИЯ</w:t>
      </w:r>
    </w:p>
    <w:p w14:paraId="3FC0DBBF" w14:textId="77777777" w:rsidR="007A68F2" w:rsidRDefault="007A68F2" w:rsidP="008D21A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4BAF724" w14:textId="02CF4125" w:rsidR="007A68F2" w:rsidRPr="007A68F2" w:rsidRDefault="007A68F2" w:rsidP="008D21AF">
      <w:pPr>
        <w:spacing w:after="0"/>
        <w:ind w:left="851"/>
        <w:jc w:val="both"/>
        <w:rPr>
          <w:rFonts w:ascii="Arial" w:hAnsi="Arial" w:cs="Arial"/>
          <w:color w:val="7F7F7F" w:themeColor="text1" w:themeTint="80"/>
          <w:sz w:val="24"/>
          <w:szCs w:val="24"/>
          <w:shd w:val="clear" w:color="auto" w:fill="FAFAFA"/>
        </w:rPr>
      </w:pPr>
      <w:r w:rsidRPr="007A68F2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>9 мая Россия отметит 75-летие Победы в Великой Отечественной войне. Накануне главного праздника страны мы обращаемся к статистическим данным первой послевоенн</w:t>
      </w:r>
      <w:r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ой переписи населения 1959 года. Рассказываем, </w:t>
      </w:r>
      <w:r w:rsidRPr="007A68F2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как Южный Урал, в годы войны </w:t>
      </w:r>
      <w:r w:rsidR="009606C1" w:rsidRPr="007A68F2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ставший </w:t>
      </w:r>
      <w:r w:rsidRPr="007A68F2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кузницей победы, в послевоенные пятидесятые </w:t>
      </w:r>
      <w:r w:rsidR="009606C1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>вырос</w:t>
      </w:r>
      <w:r w:rsidRPr="007A68F2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 в развитый индустриальный регион.</w:t>
      </w:r>
      <w:r w:rsidR="009606C1">
        <w:rPr>
          <w:rFonts w:ascii="Arial" w:hAnsi="Arial" w:cs="Arial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 </w:t>
      </w:r>
    </w:p>
    <w:p w14:paraId="73A8083A" w14:textId="77777777" w:rsid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eastAsia="Arial" w:hAnsi="Arial" w:cs="Arial"/>
          <w:b/>
          <w:bCs/>
        </w:rPr>
      </w:pPr>
    </w:p>
    <w:p w14:paraId="10508558" w14:textId="36C44A3C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7A68F2">
        <w:rPr>
          <w:rFonts w:ascii="Arial" w:eastAsia="Arial" w:hAnsi="Arial" w:cs="Arial"/>
          <w:color w:val="404040" w:themeColor="text1" w:themeTint="BF"/>
        </w:rPr>
        <w:t xml:space="preserve">Первая после окончания Великой Отечественной войны Всесоюзная перепись населения </w:t>
      </w:r>
      <w:r w:rsidR="005F1EF6">
        <w:rPr>
          <w:rFonts w:ascii="Arial" w:eastAsia="Arial" w:hAnsi="Arial" w:cs="Arial"/>
          <w:color w:val="404040" w:themeColor="text1" w:themeTint="BF"/>
        </w:rPr>
        <w:t>прошла</w:t>
      </w:r>
      <w:r w:rsidRPr="007A68F2">
        <w:rPr>
          <w:rFonts w:ascii="Arial" w:eastAsia="Arial" w:hAnsi="Arial" w:cs="Arial"/>
          <w:color w:val="404040" w:themeColor="text1" w:themeTint="BF"/>
        </w:rPr>
        <w:t xml:space="preserve"> в январе 1959 года. Проведение переписи в 1959 году, а не в 1949-м, как предлагали статистики, было обусловлено экономическими трудностями послевоенного периода. </w:t>
      </w:r>
      <w:r w:rsidR="005F1EF6">
        <w:rPr>
          <w:rFonts w:ascii="Arial" w:eastAsia="Arial" w:hAnsi="Arial" w:cs="Arial"/>
          <w:color w:val="404040" w:themeColor="text1" w:themeTint="BF"/>
        </w:rPr>
        <w:t>Со времени предшествующей</w:t>
      </w:r>
      <w:r w:rsidRPr="007A68F2">
        <w:rPr>
          <w:rFonts w:ascii="Arial" w:hAnsi="Arial" w:cs="Arial"/>
          <w:color w:val="404040" w:themeColor="text1" w:themeTint="BF"/>
        </w:rPr>
        <w:t xml:space="preserve"> переписи 1939 года прошло двадцать лет. За истекший период произошли значительные исторические события, оказавшие огромное значение на ход истории: победа в Великой Отечественной войне, послевоенное восстановление, значительный рост промышленного производства, успехи в сельском хозяйстве и других отраслях. </w:t>
      </w:r>
    </w:p>
    <w:p w14:paraId="7C184693" w14:textId="77777777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eastAsia="Arial" w:hAnsi="Arial" w:cs="Arial"/>
          <w:color w:val="404040" w:themeColor="text1" w:themeTint="BF"/>
          <w:sz w:val="8"/>
          <w:szCs w:val="8"/>
        </w:rPr>
      </w:pPr>
    </w:p>
    <w:p w14:paraId="4A586BCA" w14:textId="77777777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hAnsi="Arial" w:cs="Arial"/>
          <w:color w:val="404040" w:themeColor="text1" w:themeTint="BF"/>
        </w:rPr>
      </w:pPr>
      <w:r w:rsidRPr="007A68F2">
        <w:rPr>
          <w:rFonts w:ascii="Arial" w:hAnsi="Arial" w:cs="Arial"/>
          <w:color w:val="404040" w:themeColor="text1" w:themeTint="BF"/>
        </w:rPr>
        <w:t xml:space="preserve">Численность населения в стране за столь длительный промежуток времени увеличилась лишь </w:t>
      </w:r>
      <w:r w:rsidR="00A87E01">
        <w:rPr>
          <w:rFonts w:ascii="Arial" w:hAnsi="Arial" w:cs="Arial"/>
          <w:color w:val="404040" w:themeColor="text1" w:themeTint="BF"/>
        </w:rPr>
        <w:t xml:space="preserve">на </w:t>
      </w:r>
      <w:r w:rsidRPr="007A68F2">
        <w:rPr>
          <w:rFonts w:ascii="Arial" w:hAnsi="Arial" w:cs="Arial"/>
          <w:color w:val="404040" w:themeColor="text1" w:themeTint="BF"/>
        </w:rPr>
        <w:t xml:space="preserve">14 % (рост составил 30,2 млн. человек). </w:t>
      </w:r>
      <w:r w:rsidR="00AD0489">
        <w:rPr>
          <w:rFonts w:ascii="Arial" w:hAnsi="Arial" w:cs="Arial"/>
          <w:color w:val="404040" w:themeColor="text1" w:themeTint="BF"/>
        </w:rPr>
        <w:br/>
      </w:r>
      <w:r w:rsidRPr="007A68F2">
        <w:rPr>
          <w:rFonts w:ascii="Arial" w:eastAsia="Arial" w:hAnsi="Arial" w:cs="Arial"/>
          <w:color w:val="404040" w:themeColor="text1" w:themeTint="BF"/>
        </w:rPr>
        <w:t xml:space="preserve">В Челябинской области численность </w:t>
      </w:r>
      <w:r w:rsidR="00AD0489">
        <w:rPr>
          <w:rFonts w:ascii="Arial" w:eastAsia="Arial" w:hAnsi="Arial" w:cs="Arial"/>
          <w:color w:val="404040" w:themeColor="text1" w:themeTint="BF"/>
        </w:rPr>
        <w:t xml:space="preserve">наличного </w:t>
      </w:r>
      <w:r w:rsidRPr="007A68F2">
        <w:rPr>
          <w:rFonts w:ascii="Arial" w:eastAsia="Arial" w:hAnsi="Arial" w:cs="Arial"/>
          <w:color w:val="404040" w:themeColor="text1" w:themeTint="BF"/>
        </w:rPr>
        <w:t>населения в 1959 году составила 2</w:t>
      </w:r>
      <w:r w:rsidR="00AD0489">
        <w:rPr>
          <w:rFonts w:ascii="Arial" w:eastAsia="Arial" w:hAnsi="Arial" w:cs="Arial"/>
          <w:color w:val="404040" w:themeColor="text1" w:themeTint="BF"/>
        </w:rPr>
        <w:t> млн. 979 </w:t>
      </w:r>
      <w:r w:rsidRPr="007A68F2">
        <w:rPr>
          <w:rFonts w:ascii="Arial" w:eastAsia="Arial" w:hAnsi="Arial" w:cs="Arial"/>
          <w:color w:val="404040" w:themeColor="text1" w:themeTint="BF"/>
        </w:rPr>
        <w:t xml:space="preserve">тыс. человек. </w:t>
      </w:r>
      <w:r w:rsidRPr="007A68F2">
        <w:rPr>
          <w:rFonts w:ascii="Arial" w:hAnsi="Arial" w:cs="Arial"/>
          <w:color w:val="404040" w:themeColor="text1" w:themeTint="BF"/>
        </w:rPr>
        <w:t>Примечательно, что, несмотря на людские потери, связанные с войной, население области увеличило</w:t>
      </w:r>
      <w:r w:rsidR="00AD0489">
        <w:rPr>
          <w:rFonts w:ascii="Arial" w:hAnsi="Arial" w:cs="Arial"/>
          <w:color w:val="404040" w:themeColor="text1" w:themeTint="BF"/>
        </w:rPr>
        <w:t>сь на 72,5 % (в 1939 году было 1 </w:t>
      </w:r>
      <w:r w:rsidRPr="007A68F2">
        <w:rPr>
          <w:rFonts w:ascii="Arial" w:hAnsi="Arial" w:cs="Arial"/>
          <w:color w:val="404040" w:themeColor="text1" w:themeTint="BF"/>
        </w:rPr>
        <w:t xml:space="preserve">млн. 727 тыс. человек). Почти в 2,5 раза выросла численность жителей </w:t>
      </w:r>
      <w:r w:rsidR="00AD0489">
        <w:rPr>
          <w:rFonts w:ascii="Arial" w:hAnsi="Arial" w:cs="Arial"/>
          <w:color w:val="404040" w:themeColor="text1" w:themeTint="BF"/>
        </w:rPr>
        <w:t xml:space="preserve">города </w:t>
      </w:r>
      <w:r w:rsidRPr="007A68F2">
        <w:rPr>
          <w:rFonts w:ascii="Arial" w:hAnsi="Arial" w:cs="Arial"/>
          <w:color w:val="404040" w:themeColor="text1" w:themeTint="BF"/>
        </w:rPr>
        <w:t xml:space="preserve">Челябинска (с 273 тыс. до 689 тыс. человек). Столь существенный скачок был вызван эвакуацией на Южный Урал людей и предприятий во время Великой Отечественной войны. </w:t>
      </w:r>
    </w:p>
    <w:p w14:paraId="3D2BFDEC" w14:textId="77777777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hAnsi="Arial" w:cs="Arial"/>
          <w:color w:val="404040" w:themeColor="text1" w:themeTint="BF"/>
          <w:sz w:val="8"/>
          <w:szCs w:val="8"/>
        </w:rPr>
      </w:pPr>
    </w:p>
    <w:p w14:paraId="5BB922E5" w14:textId="77777777" w:rsidR="007A68F2" w:rsidRDefault="007A68F2" w:rsidP="008D21AF">
      <w:pPr>
        <w:spacing w:after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>В послевоенное время демографическая картина характеризовалась снижением рождаемости по всему Советскому Союзу, и Челябинская область не стала исключением по данному показателю. Если в 19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40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году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 xml:space="preserve">уровень рождаемости </w:t>
      </w:r>
      <w:r w:rsidR="00B936BE" w:rsidRPr="007A68F2">
        <w:rPr>
          <w:rFonts w:ascii="Arial" w:hAnsi="Arial" w:cs="Arial"/>
          <w:color w:val="404040" w:themeColor="text1" w:themeTint="BF"/>
          <w:sz w:val="24"/>
          <w:szCs w:val="24"/>
        </w:rPr>
        <w:t>в Челябинской о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 xml:space="preserve">бласти составлял 38,2 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родившихся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на 1000 человек населения</w:t>
      </w:r>
      <w:r w:rsidR="00AD0489">
        <w:rPr>
          <w:rFonts w:ascii="Arial" w:hAnsi="Arial" w:cs="Arial"/>
          <w:color w:val="404040" w:themeColor="text1" w:themeTint="BF"/>
          <w:sz w:val="24"/>
          <w:szCs w:val="24"/>
        </w:rPr>
        <w:t xml:space="preserve">, то в 1958 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году </w:t>
      </w:r>
      <w:r w:rsidR="00AD0489">
        <w:rPr>
          <w:rFonts w:ascii="Arial" w:hAnsi="Arial" w:cs="Arial"/>
          <w:color w:val="404040" w:themeColor="text1" w:themeTint="BF"/>
          <w:sz w:val="24"/>
          <w:szCs w:val="24"/>
        </w:rPr>
        <w:t>–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26,0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>. Положительную динамику в демографии обеспечива</w:t>
      </w:r>
      <w:r w:rsidR="00AD0489">
        <w:rPr>
          <w:rFonts w:ascii="Arial" w:hAnsi="Arial" w:cs="Arial"/>
          <w:color w:val="404040" w:themeColor="text1" w:themeTint="BF"/>
          <w:sz w:val="24"/>
          <w:szCs w:val="24"/>
        </w:rPr>
        <w:t xml:space="preserve">ло снижение уровня смертности.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В</w:t>
      </w:r>
      <w:r w:rsidR="00B936BE"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1940 г</w:t>
      </w:r>
      <w:r w:rsidR="00C51CF1">
        <w:rPr>
          <w:rFonts w:ascii="Arial" w:hAnsi="Arial" w:cs="Arial"/>
          <w:color w:val="404040" w:themeColor="text1" w:themeTint="BF"/>
          <w:sz w:val="24"/>
          <w:szCs w:val="24"/>
        </w:rPr>
        <w:t>оду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 xml:space="preserve"> уровень смертности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936BE"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в Челябинской области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 xml:space="preserve">составлял 21,3 </w:t>
      </w:r>
      <w:r w:rsidR="00B936BE"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умерших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на 1000 человек населения,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а в 1958 году </w:t>
      </w:r>
      <w:r w:rsidR="00AD0489">
        <w:rPr>
          <w:rFonts w:ascii="Arial" w:hAnsi="Arial" w:cs="Arial"/>
          <w:color w:val="404040" w:themeColor="text1" w:themeTint="BF"/>
          <w:sz w:val="24"/>
          <w:szCs w:val="24"/>
        </w:rPr>
        <w:t>–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936BE">
        <w:rPr>
          <w:rFonts w:ascii="Arial" w:hAnsi="Arial" w:cs="Arial"/>
          <w:color w:val="404040" w:themeColor="text1" w:themeTint="BF"/>
          <w:sz w:val="24"/>
          <w:szCs w:val="24"/>
        </w:rPr>
        <w:t>7,0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. Положительные результаты были достигнуты благодаря введению с 1950-х годов профилактических осмотров, вакцинаций, проведению мероприятий, направленных на снижение заболеваемости туберкулезом, малярией, пневмонией и других заболеваний, в связи с чем открывались новые санатории и дома отдыха. </w:t>
      </w:r>
    </w:p>
    <w:p w14:paraId="687C9510" w14:textId="77777777" w:rsidR="00F96ED3" w:rsidRPr="007A68F2" w:rsidRDefault="00F96ED3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hAnsi="Arial" w:cs="Arial"/>
          <w:color w:val="404040" w:themeColor="text1" w:themeTint="BF"/>
          <w:sz w:val="8"/>
          <w:szCs w:val="8"/>
        </w:rPr>
      </w:pPr>
    </w:p>
    <w:p w14:paraId="0E6F79E8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За двадцать лет в стране значительно вырос образовательный уровень населения. Если перепись населения 1939 года учитывала лишь количество </w:t>
      </w:r>
      <w:r w:rsidR="00D52AC0">
        <w:rPr>
          <w:rFonts w:ascii="Arial" w:hAnsi="Arial" w:cs="Arial"/>
          <w:color w:val="404040" w:themeColor="text1" w:themeTint="BF"/>
          <w:sz w:val="24"/>
          <w:szCs w:val="24"/>
        </w:rPr>
        <w:t>неграмотных, то</w:t>
      </w: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 в переписи 1959 года основное внимание было обращено на определение уровня полученного образования. </w:t>
      </w: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>В 1959 году на 1000 жителей Челябинской области приходился 361 человек с высшим и средним (полным и неполным) и 350 человек с начальным образованием, причем число мужчин в первых двух категориях превышало число женщин.</w:t>
      </w:r>
    </w:p>
    <w:p w14:paraId="65A46CC1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8"/>
          <w:szCs w:val="8"/>
        </w:rPr>
      </w:pPr>
    </w:p>
    <w:p w14:paraId="6FED2025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>В послевоенные годы Челябинская область стала крупным индустриальным регионом, 76,4 % населения которого проживало в городской местности. На 1 трудоспособного селянина при</w:t>
      </w:r>
      <w:r w:rsidR="00D52AC0">
        <w:rPr>
          <w:rFonts w:ascii="Arial" w:eastAsia="Arial" w:hAnsi="Arial" w:cs="Arial"/>
          <w:color w:val="404040" w:themeColor="text1" w:themeTint="BF"/>
          <w:sz w:val="24"/>
          <w:szCs w:val="24"/>
        </w:rPr>
        <w:t xml:space="preserve">ходилось 6 горожан. </w:t>
      </w:r>
    </w:p>
    <w:p w14:paraId="76F72B31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8"/>
          <w:szCs w:val="8"/>
        </w:rPr>
      </w:pPr>
    </w:p>
    <w:p w14:paraId="0340EB78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>Самыми крупными городами были Челябинск (689,0 тыс. жителей, что составляло 23,1% от всего наличного населения), Магнитогорск (311,1 тыс. человек, или 10,4% от всего наличного населения), Копейск (161,6 тыс. человек.), Златоуст (161,3 тыс. жителей).</w:t>
      </w:r>
    </w:p>
    <w:p w14:paraId="6C960706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8"/>
          <w:szCs w:val="8"/>
        </w:rPr>
      </w:pPr>
    </w:p>
    <w:p w14:paraId="5298665E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 xml:space="preserve">По итогам переписи 1959 года в Челябинской области отмечено преобладание женского населения (54 %). В </w:t>
      </w:r>
      <w:r w:rsidR="00DE40A5">
        <w:rPr>
          <w:rFonts w:ascii="Arial" w:eastAsia="Arial" w:hAnsi="Arial" w:cs="Arial"/>
          <w:color w:val="404040" w:themeColor="text1" w:themeTint="BF"/>
          <w:sz w:val="24"/>
          <w:szCs w:val="24"/>
        </w:rPr>
        <w:t>возрасте от 16 до 30 лет на 100 </w:t>
      </w: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>женщин приходился 101 мужчина, что свидетельствовало о благоприятной демографической ситуации в конце 50-х годов</w:t>
      </w:r>
      <w:r w:rsidR="00AD0489">
        <w:rPr>
          <w:rFonts w:ascii="Arial" w:eastAsia="Arial" w:hAnsi="Arial" w:cs="Arial"/>
          <w:color w:val="404040" w:themeColor="text1" w:themeTint="BF"/>
          <w:sz w:val="24"/>
          <w:szCs w:val="24"/>
        </w:rPr>
        <w:t xml:space="preserve"> прошлого века</w:t>
      </w: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>. Нарушение баланса соотношений мужчин и женщин, особенно в сельской местности, начиналось с 30-летнего возраста, а свыше 60 лет отмечался двукратный раз</w:t>
      </w:r>
      <w:bookmarkStart w:id="0" w:name="page51"/>
      <w:bookmarkEnd w:id="0"/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 xml:space="preserve">рыв </w:t>
      </w:r>
      <w:r w:rsidR="00142A0B">
        <w:rPr>
          <w:rFonts w:ascii="Arial" w:eastAsia="Arial" w:hAnsi="Arial" w:cs="Arial"/>
          <w:color w:val="404040" w:themeColor="text1" w:themeTint="BF"/>
          <w:sz w:val="24"/>
          <w:szCs w:val="24"/>
        </w:rPr>
        <w:t>–</w:t>
      </w:r>
      <w:r w:rsidRPr="007A68F2">
        <w:rPr>
          <w:rFonts w:ascii="Arial" w:eastAsia="Arial" w:hAnsi="Arial" w:cs="Arial"/>
          <w:color w:val="404040" w:themeColor="text1" w:themeTint="BF"/>
          <w:sz w:val="24"/>
          <w:szCs w:val="24"/>
        </w:rPr>
        <w:t xml:space="preserve"> следствие потери мужского населения в Великой Отечественной войне.</w:t>
      </w:r>
    </w:p>
    <w:p w14:paraId="3B9C185D" w14:textId="77777777" w:rsidR="007A68F2" w:rsidRPr="007A68F2" w:rsidRDefault="007A68F2" w:rsidP="008D21AF">
      <w:pPr>
        <w:spacing w:after="0"/>
        <w:ind w:firstLine="709"/>
        <w:jc w:val="both"/>
        <w:rPr>
          <w:rFonts w:ascii="Arial" w:eastAsia="Arial" w:hAnsi="Arial" w:cs="Arial"/>
          <w:color w:val="404040" w:themeColor="text1" w:themeTint="BF"/>
          <w:sz w:val="8"/>
          <w:szCs w:val="8"/>
        </w:rPr>
      </w:pPr>
    </w:p>
    <w:p w14:paraId="6E5F770F" w14:textId="1F442D42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eastAsia="Arial" w:hAnsi="Arial" w:cs="Arial"/>
          <w:color w:val="404040" w:themeColor="text1" w:themeTint="BF"/>
        </w:rPr>
      </w:pPr>
      <w:r w:rsidRPr="007A68F2">
        <w:rPr>
          <w:rFonts w:ascii="Arial" w:eastAsia="Arial" w:hAnsi="Arial" w:cs="Arial"/>
          <w:color w:val="404040" w:themeColor="text1" w:themeTint="BF"/>
        </w:rPr>
        <w:t>Перепись 1959 года отразила демографические проблемы</w:t>
      </w:r>
      <w:r w:rsidR="00916212">
        <w:rPr>
          <w:rFonts w:ascii="Arial" w:eastAsia="Arial" w:hAnsi="Arial" w:cs="Arial"/>
          <w:color w:val="404040" w:themeColor="text1" w:themeTint="BF"/>
        </w:rPr>
        <w:t>, явившиеся</w:t>
      </w:r>
      <w:r w:rsidRPr="007A68F2">
        <w:rPr>
          <w:rFonts w:ascii="Arial" w:eastAsia="Arial" w:hAnsi="Arial" w:cs="Arial"/>
          <w:color w:val="404040" w:themeColor="text1" w:themeTint="BF"/>
        </w:rPr>
        <w:t xml:space="preserve"> </w:t>
      </w:r>
      <w:r w:rsidR="006339E5">
        <w:rPr>
          <w:rFonts w:ascii="Arial" w:eastAsia="Arial" w:hAnsi="Arial" w:cs="Arial"/>
          <w:color w:val="404040" w:themeColor="text1" w:themeTint="BF"/>
        </w:rPr>
        <w:t>результат</w:t>
      </w:r>
      <w:r w:rsidR="00916212">
        <w:rPr>
          <w:rFonts w:ascii="Arial" w:eastAsia="Arial" w:hAnsi="Arial" w:cs="Arial"/>
          <w:color w:val="404040" w:themeColor="text1" w:themeTint="BF"/>
        </w:rPr>
        <w:t>ом</w:t>
      </w:r>
      <w:r w:rsidRPr="007A68F2">
        <w:rPr>
          <w:rFonts w:ascii="Arial" w:eastAsia="Arial" w:hAnsi="Arial" w:cs="Arial"/>
          <w:color w:val="404040" w:themeColor="text1" w:themeTint="BF"/>
        </w:rPr>
        <w:t xml:space="preserve"> кровопролитной войны. В то же время, она выявила тенденции роста таких важных показателей, как уровень образования, продолжительность жизни. Полученные по итогам переписи данные были использованы в дальнейшем при планировании народного хозяйства страны. </w:t>
      </w:r>
    </w:p>
    <w:p w14:paraId="5F675B08" w14:textId="77777777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eastAsia="Arial" w:hAnsi="Arial" w:cs="Arial"/>
          <w:sz w:val="8"/>
          <w:szCs w:val="8"/>
        </w:rPr>
      </w:pPr>
    </w:p>
    <w:p w14:paraId="1B1C20FE" w14:textId="77777777" w:rsidR="007A68F2" w:rsidRPr="007A68F2" w:rsidRDefault="007A68F2" w:rsidP="008D21AF">
      <w:pPr>
        <w:pStyle w:val="a9"/>
        <w:spacing w:beforeAutospacing="0" w:after="0" w:afterAutospacing="0" w:line="259" w:lineRule="auto"/>
        <w:ind w:firstLine="709"/>
        <w:jc w:val="both"/>
        <w:rPr>
          <w:rFonts w:ascii="Arial" w:hAnsi="Arial" w:cs="Arial"/>
          <w:i/>
          <w:color w:val="595959" w:themeColor="text1" w:themeTint="A6"/>
        </w:rPr>
      </w:pPr>
      <w:r w:rsidRPr="007A68F2">
        <w:rPr>
          <w:rFonts w:ascii="Arial" w:eastAsia="Arial" w:hAnsi="Arial" w:cs="Arial"/>
          <w:i/>
          <w:iCs/>
          <w:color w:val="595959" w:themeColor="text1" w:themeTint="A6"/>
        </w:rPr>
        <w:t>Какова ситуация в современной России, в каком направлении идёт развитие страны сегодня, покажет предстоящая Всероссийская перепись населения.</w:t>
      </w:r>
      <w:r w:rsidRPr="007A68F2">
        <w:rPr>
          <w:rFonts w:ascii="Arial" w:eastAsia="Arial" w:hAnsi="Arial" w:cs="Arial"/>
          <w:color w:val="595959" w:themeColor="text1" w:themeTint="A6"/>
        </w:rPr>
        <w:t xml:space="preserve"> </w:t>
      </w:r>
      <w:r w:rsidRPr="007A68F2">
        <w:rPr>
          <w:rFonts w:ascii="Arial" w:hAnsi="Arial" w:cs="Arial"/>
          <w:i/>
          <w:color w:val="595959" w:themeColor="text1" w:themeTint="A6"/>
        </w:rPr>
        <w:t xml:space="preserve">Ранее планировалось, что основной этап Всероссийской переписи населения пройдет октябре 2020 года. В связи со сложной эпидемиологической ситуацией в стране Росстат выступил с предложением перенести ее на 2021 год. Очередная 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 </w:t>
      </w:r>
    </w:p>
    <w:p w14:paraId="212A7702" w14:textId="4584FB65" w:rsidR="007A68F2" w:rsidRDefault="007A68F2" w:rsidP="007A68F2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5244D2F" w14:textId="4F216C36" w:rsidR="007A68F2" w:rsidRDefault="007A68F2" w:rsidP="00D000AF">
      <w:pPr>
        <w:spacing w:after="0" w:line="240" w:lineRule="auto"/>
        <w:ind w:left="1134"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CB1EC87" w14:textId="77777777" w:rsidR="007A68F2" w:rsidRDefault="007A68F2" w:rsidP="007A68F2">
      <w:pPr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Территориальный орган Федеральной службы </w:t>
      </w:r>
    </w:p>
    <w:p w14:paraId="20CBB29D" w14:textId="77777777" w:rsidR="007A68F2" w:rsidRDefault="007A68F2" w:rsidP="007A68F2">
      <w:pPr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государственной статистики по Челябинской области (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Челябинскстат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) </w:t>
      </w:r>
    </w:p>
    <w:p w14:paraId="418FF405" w14:textId="77777777" w:rsidR="007A68F2" w:rsidRPr="007A68F2" w:rsidRDefault="007A68F2" w:rsidP="007A68F2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 xml:space="preserve">Интернет-адрес: https://chelstat.gks.ru; э/п: p74@gks.ru </w:t>
      </w:r>
    </w:p>
    <w:p w14:paraId="43304E19" w14:textId="7D51BE0D" w:rsidR="007A68F2" w:rsidRDefault="007A68F2" w:rsidP="00D000AF">
      <w:pPr>
        <w:spacing w:after="0" w:line="240" w:lineRule="auto"/>
        <w:rPr>
          <w:rFonts w:ascii="Arial" w:hAnsi="Arial" w:cs="Arial"/>
          <w:i/>
          <w:color w:val="404040" w:themeColor="text1" w:themeTint="BF"/>
          <w:sz w:val="24"/>
          <w:szCs w:val="24"/>
        </w:rPr>
      </w:pPr>
      <w:r w:rsidRPr="007A68F2">
        <w:rPr>
          <w:rFonts w:ascii="Arial" w:hAnsi="Arial" w:cs="Arial"/>
          <w:color w:val="404040" w:themeColor="text1" w:themeTint="BF"/>
          <w:sz w:val="24"/>
          <w:szCs w:val="24"/>
        </w:rPr>
        <w:t>Телефон: (351) 265-58-19</w:t>
      </w:r>
    </w:p>
    <w:sectPr w:rsidR="007A68F2" w:rsidSect="00AD048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2E850" w14:textId="77777777" w:rsidR="00B814CA" w:rsidRDefault="00B814CA" w:rsidP="00A02726">
      <w:pPr>
        <w:spacing w:after="0" w:line="240" w:lineRule="auto"/>
      </w:pPr>
      <w:r>
        <w:separator/>
      </w:r>
    </w:p>
  </w:endnote>
  <w:endnote w:type="continuationSeparator" w:id="0">
    <w:p w14:paraId="439DC14D" w14:textId="77777777" w:rsidR="00B814CA" w:rsidRDefault="00B814C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1735368C" w14:textId="77777777" w:rsidR="006D70A9" w:rsidRDefault="006B68F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 wp14:anchorId="2BFEA842" wp14:editId="6389B0FC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3457988D" wp14:editId="1F842D5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CCD4851" wp14:editId="5A5C04B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172EEB81" wp14:editId="7E0D7EB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C0477">
          <w:fldChar w:fldCharType="begin"/>
        </w:r>
        <w:r w:rsidR="004C0477">
          <w:instrText>PAGE   \* MERGEFORMAT</w:instrText>
        </w:r>
        <w:r w:rsidR="004C0477">
          <w:fldChar w:fldCharType="separate"/>
        </w:r>
        <w:r w:rsidR="008D21AF">
          <w:rPr>
            <w:noProof/>
          </w:rPr>
          <w:t>1</w:t>
        </w:r>
        <w:r w:rsidR="004C0477">
          <w:rPr>
            <w:noProof/>
          </w:rPr>
          <w:fldChar w:fldCharType="end"/>
        </w:r>
      </w:p>
    </w:sdtContent>
  </w:sdt>
  <w:p w14:paraId="6F7A5E9D" w14:textId="77777777" w:rsidR="006D70A9" w:rsidRDefault="006D7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F964A" w14:textId="77777777" w:rsidR="00B814CA" w:rsidRDefault="00B814CA" w:rsidP="00A02726">
      <w:pPr>
        <w:spacing w:after="0" w:line="240" w:lineRule="auto"/>
      </w:pPr>
      <w:r>
        <w:separator/>
      </w:r>
    </w:p>
  </w:footnote>
  <w:footnote w:type="continuationSeparator" w:id="0">
    <w:p w14:paraId="454A586B" w14:textId="77777777" w:rsidR="00B814CA" w:rsidRDefault="00B814C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A3E" w14:textId="77777777" w:rsidR="006D70A9" w:rsidRDefault="00B814CA">
    <w:pPr>
      <w:pStyle w:val="a3"/>
    </w:pPr>
    <w:r>
      <w:rPr>
        <w:noProof/>
        <w:lang w:eastAsia="ru-RU"/>
      </w:rPr>
      <w:pict w14:anchorId="22282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AC2B" w14:textId="77777777" w:rsidR="006D70A9" w:rsidRPr="00943DF7" w:rsidRDefault="006D70A9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7A813111" wp14:editId="4944518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539CC12A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3FAB5667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2B1E87B5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4D48FFDF" w14:textId="77777777" w:rsidR="006D70A9" w:rsidRDefault="006D70A9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048CF50B" w14:textId="77777777" w:rsidR="006D70A9" w:rsidRPr="00BD2DCB" w:rsidRDefault="006D70A9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EA1511B" w14:textId="77777777" w:rsidR="006D70A9" w:rsidRDefault="00B814CA" w:rsidP="00A02726">
    <w:pPr>
      <w:pStyle w:val="a3"/>
      <w:ind w:left="-1701"/>
    </w:pPr>
    <w:r>
      <w:rPr>
        <w:noProof/>
        <w:lang w:eastAsia="ru-RU"/>
      </w:rPr>
      <w:pict w14:anchorId="5CF7D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CE7DE" w14:textId="77777777" w:rsidR="006D70A9" w:rsidRDefault="00B814CA">
    <w:pPr>
      <w:pStyle w:val="a3"/>
    </w:pPr>
    <w:r>
      <w:rPr>
        <w:noProof/>
        <w:lang w:eastAsia="ru-RU"/>
      </w:rPr>
      <w:pict w14:anchorId="66C31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E94"/>
    <w:rsid w:val="00013F8A"/>
    <w:rsid w:val="00021C00"/>
    <w:rsid w:val="00027455"/>
    <w:rsid w:val="0006508E"/>
    <w:rsid w:val="000655CC"/>
    <w:rsid w:val="00065E34"/>
    <w:rsid w:val="00071BA7"/>
    <w:rsid w:val="00080A4C"/>
    <w:rsid w:val="000A331D"/>
    <w:rsid w:val="000C3B79"/>
    <w:rsid w:val="000F69BD"/>
    <w:rsid w:val="0011247A"/>
    <w:rsid w:val="00125AFB"/>
    <w:rsid w:val="00136DA4"/>
    <w:rsid w:val="00142A0B"/>
    <w:rsid w:val="00155749"/>
    <w:rsid w:val="00176C22"/>
    <w:rsid w:val="00195026"/>
    <w:rsid w:val="001A2971"/>
    <w:rsid w:val="001B5BA4"/>
    <w:rsid w:val="001F3766"/>
    <w:rsid w:val="00235DD7"/>
    <w:rsid w:val="00264AB7"/>
    <w:rsid w:val="00270F66"/>
    <w:rsid w:val="002B7060"/>
    <w:rsid w:val="002C13B1"/>
    <w:rsid w:val="002E7850"/>
    <w:rsid w:val="002F118C"/>
    <w:rsid w:val="002F4E91"/>
    <w:rsid w:val="00327DA4"/>
    <w:rsid w:val="00402DA8"/>
    <w:rsid w:val="00423734"/>
    <w:rsid w:val="004620F2"/>
    <w:rsid w:val="004734D1"/>
    <w:rsid w:val="004A7F27"/>
    <w:rsid w:val="004C0477"/>
    <w:rsid w:val="004D0EF3"/>
    <w:rsid w:val="00504B55"/>
    <w:rsid w:val="00507CCD"/>
    <w:rsid w:val="005967EA"/>
    <w:rsid w:val="005C191B"/>
    <w:rsid w:val="005D656A"/>
    <w:rsid w:val="005F1EF6"/>
    <w:rsid w:val="00615C25"/>
    <w:rsid w:val="00620FCC"/>
    <w:rsid w:val="006339E5"/>
    <w:rsid w:val="00644905"/>
    <w:rsid w:val="00661AC9"/>
    <w:rsid w:val="00666598"/>
    <w:rsid w:val="00666CEC"/>
    <w:rsid w:val="00695800"/>
    <w:rsid w:val="006A5AA7"/>
    <w:rsid w:val="006B68F8"/>
    <w:rsid w:val="006D70A9"/>
    <w:rsid w:val="006E2A24"/>
    <w:rsid w:val="006F0720"/>
    <w:rsid w:val="007104D4"/>
    <w:rsid w:val="00725ADE"/>
    <w:rsid w:val="00730A31"/>
    <w:rsid w:val="007472F7"/>
    <w:rsid w:val="007636DA"/>
    <w:rsid w:val="00774D09"/>
    <w:rsid w:val="007A5B02"/>
    <w:rsid w:val="007A68F2"/>
    <w:rsid w:val="007D7781"/>
    <w:rsid w:val="007E1166"/>
    <w:rsid w:val="007E1A31"/>
    <w:rsid w:val="007F6157"/>
    <w:rsid w:val="008017EA"/>
    <w:rsid w:val="008225E1"/>
    <w:rsid w:val="0084654E"/>
    <w:rsid w:val="00850365"/>
    <w:rsid w:val="00860F10"/>
    <w:rsid w:val="00862C51"/>
    <w:rsid w:val="00871AF4"/>
    <w:rsid w:val="00887A55"/>
    <w:rsid w:val="008C4845"/>
    <w:rsid w:val="008D1013"/>
    <w:rsid w:val="008D11F4"/>
    <w:rsid w:val="008D21AF"/>
    <w:rsid w:val="008E6BFF"/>
    <w:rsid w:val="00906603"/>
    <w:rsid w:val="00916212"/>
    <w:rsid w:val="00921C39"/>
    <w:rsid w:val="0092604D"/>
    <w:rsid w:val="00931C5F"/>
    <w:rsid w:val="00940537"/>
    <w:rsid w:val="009606C1"/>
    <w:rsid w:val="00962C5A"/>
    <w:rsid w:val="00973FD6"/>
    <w:rsid w:val="0097610E"/>
    <w:rsid w:val="00996DAE"/>
    <w:rsid w:val="009C2C8A"/>
    <w:rsid w:val="009D0CD2"/>
    <w:rsid w:val="009D3CDC"/>
    <w:rsid w:val="009E6420"/>
    <w:rsid w:val="00A02726"/>
    <w:rsid w:val="00A03288"/>
    <w:rsid w:val="00A03689"/>
    <w:rsid w:val="00A12E94"/>
    <w:rsid w:val="00A30260"/>
    <w:rsid w:val="00A87E01"/>
    <w:rsid w:val="00AD0489"/>
    <w:rsid w:val="00AD3411"/>
    <w:rsid w:val="00AF756B"/>
    <w:rsid w:val="00B102B0"/>
    <w:rsid w:val="00B14C77"/>
    <w:rsid w:val="00B25173"/>
    <w:rsid w:val="00B777FD"/>
    <w:rsid w:val="00B814CA"/>
    <w:rsid w:val="00B85460"/>
    <w:rsid w:val="00B9097B"/>
    <w:rsid w:val="00B909AE"/>
    <w:rsid w:val="00B936BE"/>
    <w:rsid w:val="00BD2DCB"/>
    <w:rsid w:val="00C25E41"/>
    <w:rsid w:val="00C277D0"/>
    <w:rsid w:val="00C41645"/>
    <w:rsid w:val="00C516F0"/>
    <w:rsid w:val="00C51CF1"/>
    <w:rsid w:val="00C724D4"/>
    <w:rsid w:val="00C84BB7"/>
    <w:rsid w:val="00D000AF"/>
    <w:rsid w:val="00D13B1D"/>
    <w:rsid w:val="00D35523"/>
    <w:rsid w:val="00D40E5F"/>
    <w:rsid w:val="00D45480"/>
    <w:rsid w:val="00D52AC0"/>
    <w:rsid w:val="00D64356"/>
    <w:rsid w:val="00D80F3E"/>
    <w:rsid w:val="00DA033D"/>
    <w:rsid w:val="00DA3A87"/>
    <w:rsid w:val="00DE40A5"/>
    <w:rsid w:val="00E12988"/>
    <w:rsid w:val="00E52EFB"/>
    <w:rsid w:val="00E60EEA"/>
    <w:rsid w:val="00E86E1E"/>
    <w:rsid w:val="00E90980"/>
    <w:rsid w:val="00E927AA"/>
    <w:rsid w:val="00EB7B6B"/>
    <w:rsid w:val="00EC68BA"/>
    <w:rsid w:val="00EE36DC"/>
    <w:rsid w:val="00EF147E"/>
    <w:rsid w:val="00EF5CEA"/>
    <w:rsid w:val="00EF610D"/>
    <w:rsid w:val="00F13DA8"/>
    <w:rsid w:val="00F263B3"/>
    <w:rsid w:val="00F524E0"/>
    <w:rsid w:val="00F579EB"/>
    <w:rsid w:val="00F8220A"/>
    <w:rsid w:val="00F96ED3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AE8B74F"/>
  <w15:docId w15:val="{550FFA71-29EC-49FF-85BA-0047882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FBA9-BA5F-4921-B12F-4426740E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59</cp:revision>
  <cp:lastPrinted>2020-04-29T02:49:00Z</cp:lastPrinted>
  <dcterms:created xsi:type="dcterms:W3CDTF">2020-02-03T14:57:00Z</dcterms:created>
  <dcterms:modified xsi:type="dcterms:W3CDTF">2020-04-30T05:52:00Z</dcterms:modified>
</cp:coreProperties>
</file>