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56A7A" w14:textId="77777777" w:rsidR="00FE28E9" w:rsidRPr="00FE28E9" w:rsidRDefault="00FE28E9" w:rsidP="00FE28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8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Продолжается развитие системы общественного контроля через приложение «Честный знак»</w:t>
      </w:r>
    </w:p>
    <w:p w14:paraId="0F4285BE" w14:textId="7C1C68C0" w:rsidR="00FE28E9" w:rsidRPr="00FE28E9" w:rsidRDefault="00FE28E9" w:rsidP="00FE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499DBE" wp14:editId="4385B924">
                <wp:extent cx="302895" cy="302895"/>
                <wp:effectExtent l="0" t="0" r="0" b="0"/>
                <wp:docPr id="1" name="Прямоугольник 1" descr="Продолжается развитие системы общественного контроля через приложение «Честный знак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F6509F" id="Прямоугольник 1" o:spid="_x0000_s1026" alt="Продолжается развитие системы общественного контроля через приложение «Честный знак»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" filled="f" stroked="f">
                <o:lock v:ext="edit" aspectratio="t"/>
                <w10:anchorlock/>
              </v:rect>
            </w:pict>
          </mc:Fallback>
        </mc:AlternateContent>
      </w:r>
    </w:p>
    <w:p w14:paraId="06117F14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приложение «Честный ЗНАК»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часть национальной системы маркировки и прослеживания товаров. </w:t>
      </w: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Её главная цель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ликвидировать нелегальный оборот. С помощью приложения можно проверить легальность товара и узнать дополнительную информацию о нем.</w:t>
      </w:r>
    </w:p>
    <w:p w14:paraId="6844C674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покупатель или товаровед может отсканировать код (это черно-белый квадрат с квадратиками внутри) с помощью приложения «Честный ЗНАК» и узнать, где произвели товар, какой у него срок годности, состав и даже данные о его возврате предыдущим покупателем, если такое имело место, например, в отношении обуви.</w:t>
      </w:r>
    </w:p>
    <w:p w14:paraId="317E4614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Обмануть новый код не получится! 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уникален для каждого отдельного товара и защищен специальной криптографической меткой.</w:t>
      </w:r>
    </w:p>
    <w:p w14:paraId="5453435B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«Честный ЗНАК» скачали уже более 1 млн раз. Проверено свыше 10 млн кодов товаров.</w:t>
      </w:r>
    </w:p>
    <w:p w14:paraId="194BEEF3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умеет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сканировать </w:t>
      </w:r>
      <w:proofErr w:type="gramStart"/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штрих-коды</w:t>
      </w:r>
      <w:proofErr w:type="gramEnd"/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значки, нанесенные производителем на упаковку (например, об экологичности упаковки), и коды с фискальных чеков. В приложении также доступна функция подачи жалобы о нарушении правил маркировки товаров.</w:t>
      </w:r>
    </w:p>
    <w:p w14:paraId="111AA18B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можно скачать 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смартфонов </w:t>
      </w:r>
      <w:hyperlink r:id="rId4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 базе </w:t>
        </w:r>
        <w:proofErr w:type="spellStart"/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iOS</w:t>
        </w:r>
        <w:proofErr w:type="spellEnd"/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5" w:history="1">
        <w:proofErr w:type="spellStart"/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Android</w:t>
        </w:r>
        <w:proofErr w:type="spellEnd"/>
      </w:hyperlink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B40CFD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приложение «Честный ЗНАК» теперь доступно и </w:t>
      </w: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социальной сети </w:t>
      </w:r>
      <w:proofErr w:type="spellStart"/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ВКонтакте</w:t>
      </w:r>
      <w:proofErr w:type="spellEnd"/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платформе VK </w:t>
      </w:r>
      <w:proofErr w:type="spellStart"/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</w:t>
      </w:r>
      <w:proofErr w:type="spellEnd"/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Apps</w:t>
      </w:r>
      <w:proofErr w:type="spellEnd"/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ссылке</w:t>
        </w:r>
      </w:hyperlink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63284B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соцсети пока можно проверять только обувь, самую популярную у пользователей продукцию, но в будущем там появятся и остальные товарные категории. </w:t>
      </w: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идея в том, 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пользователям становится доступен весь функционал приложения внутри соцсети без дополнительной авторизации и скачивания приложения. К тому же, механики соцсети позволяют использовать </w:t>
      </w: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геймификацию,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мотивировать пользователей проверять больше товаров. Результатами сканирований можно делиться с друзьями, соревнуясь, кто проверит больше товаров. И за такую активность получать баллы, обменивать их на скидки от партнеров, которые в будущем станут доступны вместе с программой лояльности.</w:t>
      </w:r>
    </w:p>
    <w:p w14:paraId="220D8BAE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июля в России введена маркировка обуви, лекарств, сигарет и папирос. Несколько лет маркировка наносится на меховые изделия. </w:t>
      </w: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товарные группы, где будет внедряться цифровая маркировка и прослеживаемость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>, - духи и туалетная вода, фототовары, шины и покрышки, товары легкой промышленности, молочная продукция.</w:t>
      </w:r>
    </w:p>
    <w:p w14:paraId="7CB46228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Цифровое прослеживание товаров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защитить потребителя, гарантируя легальность и качество товаров. От внедрения маркировки в выигрыше останутся не только покупатели. С сокращением нелегального оборота </w:t>
      </w: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легальные производители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увеличивать долю рынка, что послужит оздоровлению конкуренции.</w:t>
      </w:r>
    </w:p>
    <w:p w14:paraId="2F269178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Подробнее о национальной системе маркировки</w:t>
      </w: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сайте </w:t>
      </w:r>
      <w:hyperlink r:id="rId7" w:history="1">
        <w:proofErr w:type="spellStart"/>
        <w:proofErr w:type="gramStart"/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честныйзнак.рф</w:t>
        </w:r>
        <w:proofErr w:type="spellEnd"/>
        <w:proofErr w:type="gramEnd"/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14:paraId="75A762A9" w14:textId="77777777" w:rsidR="00FE28E9" w:rsidRPr="00FE28E9" w:rsidRDefault="00FE28E9" w:rsidP="00FE28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" w:history="1">
        <w:r w:rsidRPr="00FE28E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План разъяснительных мероприятий на август 2020 года для участников оборота товаров, подлежащих обязательной маркировке средствами идентификации</w:t>
        </w:r>
      </w:hyperlink>
    </w:p>
    <w:p w14:paraId="3180E4D5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новых групп товаров</w:t>
        </w:r>
      </w:hyperlink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FE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участников оборота парфюмерии, шин, товаров легкой промышленности, молочной продукции и бутилированной воды</w:t>
      </w:r>
    </w:p>
    <w:p w14:paraId="38D78789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!utverzhdeny_metodicheskie_rekomendacii_po_cifrovoy_markirovke_upakovannoy_vody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Минпромторг России</w:t>
        </w:r>
      </w:hyperlink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Минсельхоз России утвердили </w:t>
      </w:r>
      <w:hyperlink r:id="rId11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цифровой маркировке упакованной воды</w:t>
        </w:r>
      </w:hyperlink>
    </w:p>
    <w:p w14:paraId="3F776989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парфюмерной продукции</w:t>
        </w:r>
      </w:hyperlink>
    </w:p>
    <w:p w14:paraId="631893A5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духов</w:t>
        </w:r>
      </w:hyperlink>
    </w:p>
    <w:p w14:paraId="40E509D7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продукции лёгкой промышленности</w:t>
        </w:r>
      </w:hyperlink>
    </w:p>
    <w:p w14:paraId="2DB76256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лекарств</w:t>
        </w:r>
      </w:hyperlink>
    </w:p>
    <w:p w14:paraId="6F443FED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обуви</w:t>
        </w:r>
      </w:hyperlink>
    </w:p>
    <w:p w14:paraId="28555A44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табака</w:t>
        </w:r>
      </w:hyperlink>
    </w:p>
    <w:p w14:paraId="6D749D38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фототоваров</w:t>
        </w:r>
      </w:hyperlink>
    </w:p>
    <w:p w14:paraId="2DC0683A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фотоаппаратов</w:t>
        </w:r>
      </w:hyperlink>
    </w:p>
    <w:p w14:paraId="496B4EB7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шин</w:t>
        </w:r>
      </w:hyperlink>
    </w:p>
    <w:p w14:paraId="34B78D8F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шин презентация</w:t>
        </w:r>
      </w:hyperlink>
    </w:p>
    <w:p w14:paraId="00BE80F1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Правительство РФ уточнило правила маркировки обуви и парфюмерии:</w:t>
        </w:r>
      </w:hyperlink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товаров, подлежащих обязательной маркировке, исключили обувь, изготовленную ремесленниками; пробники и тестеры парфюмерной </w:t>
      </w:r>
      <w:proofErr w:type="spellStart"/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продукции.Требования</w:t>
      </w:r>
      <w:proofErr w:type="spellEnd"/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других видов парфюмерии и обуви остаются в силе.</w:t>
      </w:r>
    </w:p>
    <w:p w14:paraId="276556CC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Школа, шиномонтаж и салон красоты: как работать с маркировкой</w:t>
        </w:r>
      </w:hyperlink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материал о «необычных» участниках оборота. </w:t>
      </w:r>
    </w:p>
    <w:p w14:paraId="75BFA141" w14:textId="77777777" w:rsidR="00FE28E9" w:rsidRPr="00FE28E9" w:rsidRDefault="00FE28E9" w:rsidP="00FE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FE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Записи текущих событий “Честный знак” </w:t>
        </w:r>
      </w:hyperlink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(видеоархив)</w:t>
      </w:r>
    </w:p>
    <w:p w14:paraId="539A3B74" w14:textId="77777777" w:rsidR="00FE28E9" w:rsidRPr="00FE28E9" w:rsidRDefault="00FE28E9" w:rsidP="00FE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публикации 27.08.2020 </w:t>
      </w:r>
    </w:p>
    <w:p w14:paraId="21E8B3A5" w14:textId="50094F40" w:rsidR="00F55BF0" w:rsidRDefault="00FE28E9">
      <w:hyperlink r:id="rId25" w:history="1">
        <w:r w:rsidRPr="00535362">
          <w:rPr>
            <w:rStyle w:val="a5"/>
          </w:rPr>
          <w:t>https://minprom.gov74.ru/minprom/news/view.htm?id=10371888@egNews</w:t>
        </w:r>
      </w:hyperlink>
      <w:r>
        <w:t xml:space="preserve"> </w:t>
      </w:r>
    </w:p>
    <w:sectPr w:rsidR="00F5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9"/>
    <w:rsid w:val="006954DE"/>
    <w:rsid w:val="00846432"/>
    <w:rsid w:val="00CA5859"/>
    <w:rsid w:val="00F55BF0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74B6"/>
  <w15:chartTrackingRefBased/>
  <w15:docId w15:val="{5D8070C1-AF2A-46D4-956B-AEE1D25A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2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2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8E9"/>
    <w:rPr>
      <w:b/>
      <w:bCs/>
    </w:rPr>
  </w:style>
  <w:style w:type="character" w:styleId="a5">
    <w:name w:val="Hyperlink"/>
    <w:basedOn w:val="a0"/>
    <w:uiPriority w:val="99"/>
    <w:unhideWhenUsed/>
    <w:rsid w:val="00FE28E9"/>
    <w:rPr>
      <w:color w:val="0000FF"/>
      <w:u w:val="single"/>
    </w:rPr>
  </w:style>
  <w:style w:type="character" w:customStyle="1" w:styleId="publication-date">
    <w:name w:val="publication-date"/>
    <w:basedOn w:val="a0"/>
    <w:rsid w:val="00FE28E9"/>
  </w:style>
  <w:style w:type="character" w:styleId="a6">
    <w:name w:val="Unresolved Mention"/>
    <w:basedOn w:val="a0"/>
    <w:uiPriority w:val="99"/>
    <w:semiHidden/>
    <w:unhideWhenUsed/>
    <w:rsid w:val="00FE2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tUnTwZjh9nTH9QRKY2nX_hM_yq3P2Vf/view?usp=sharing" TargetMode="External"/><Relationship Id="rId13" Type="http://schemas.openxmlformats.org/officeDocument/2006/relationships/hyperlink" Target="https://drive.google.com/file/d/1b1eOy1THENb-dlQZPT6hN9c3h0sYSImr/view?usp=sharing" TargetMode="External"/><Relationship Id="rId18" Type="http://schemas.openxmlformats.org/officeDocument/2006/relationships/hyperlink" Target="https://drive.google.com/file/d/11MvmPvEVGl7MgQw2xnD-ac4NziNwiMmg/view?usp=sharin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e5Eqe0ucHgcD5bMV1TXxEYgHI61Frkrk/view?usp=sharing" TargetMode="External"/><Relationship Id="rId7" Type="http://schemas.openxmlformats.org/officeDocument/2006/relationships/hyperlink" Target="https://xn--80ajghhoc2aj1c8b.xn--p1ai/" TargetMode="External"/><Relationship Id="rId12" Type="http://schemas.openxmlformats.org/officeDocument/2006/relationships/hyperlink" Target="https://drive.google.com/file/d/1YfpHyK86CzsocV4BzK9itfZq0qEt1Yg4/view?usp=sharing" TargetMode="External"/><Relationship Id="rId17" Type="http://schemas.openxmlformats.org/officeDocument/2006/relationships/hyperlink" Target="https://drive.google.com/file/d/1wVdutM5imzFOfeBUzWdo_aSAN9Su5YBn/view?usp=sharing" TargetMode="External"/><Relationship Id="rId25" Type="http://schemas.openxmlformats.org/officeDocument/2006/relationships/hyperlink" Target="https://minprom.gov74.ru/minprom/news/view.htm?id=10371888@egNew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5J7ruL2ZbXdCdPxL4sTdu_Km7OwQMx2W/view?usp=sharing" TargetMode="External"/><Relationship Id="rId20" Type="http://schemas.openxmlformats.org/officeDocument/2006/relationships/hyperlink" Target="https://drive.google.com/file/d/1hDM0elT8Xsy_jmIdPda7sX6qMOF6F83s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pp7513625" TargetMode="External"/><Relationship Id="rId11" Type="http://schemas.openxmlformats.org/officeDocument/2006/relationships/hyperlink" Target="http://minpromtorg.gov.ru/common/upload/files/docs/Metodicheskie_rekomendatsii_po_markirovke_vody.docx" TargetMode="External"/><Relationship Id="rId24" Type="http://schemas.openxmlformats.org/officeDocument/2006/relationships/hyperlink" Target="https://xn--80ajghhoc2aj1c8b.xn--p1ai/lectures/videoarhiv/" TargetMode="External"/><Relationship Id="rId5" Type="http://schemas.openxmlformats.org/officeDocument/2006/relationships/hyperlink" Target="https://play.google.com/store/apps/details?id=ru.crptech.mark&amp;hl=ru" TargetMode="External"/><Relationship Id="rId15" Type="http://schemas.openxmlformats.org/officeDocument/2006/relationships/hyperlink" Target="https://drive.google.com/file/d/1h2vqihzaKpQlghcZj8qnyFuNNSaneGtU/view?usp=sharing" TargetMode="External"/><Relationship Id="rId23" Type="http://schemas.openxmlformats.org/officeDocument/2006/relationships/hyperlink" Target="https://www.klerk.ru/blogs/cestnyj-znak/502543/" TargetMode="External"/><Relationship Id="rId10" Type="http://schemas.openxmlformats.org/officeDocument/2006/relationships/hyperlink" Target="https://minpromtorg.gov.ru/press-centre/news/" TargetMode="External"/><Relationship Id="rId19" Type="http://schemas.openxmlformats.org/officeDocument/2006/relationships/hyperlink" Target="https://drive.google.com/file/d/10J_FqSmlCodEbSuKmDCmT7R106lSjDyX/view?usp=sharing" TargetMode="External"/><Relationship Id="rId4" Type="http://schemas.openxmlformats.org/officeDocument/2006/relationships/hyperlink" Target="https://apps.apple.com/ru/app/%D1%87%D0%B5%D1%81%D1%82%D0%BD%D1%8B%D0%B9-%D0%B7%D0%BD%D0%B0%D0%BA/id1400723804" TargetMode="External"/><Relationship Id="rId9" Type="http://schemas.openxmlformats.org/officeDocument/2006/relationships/hyperlink" Target="https://drive.google.com/file/d/1sHTUrdGQJEy6mGGbu7ap80GC7fygocWA/view?usp=sharing" TargetMode="External"/><Relationship Id="rId14" Type="http://schemas.openxmlformats.org/officeDocument/2006/relationships/hyperlink" Target="https://drive.google.com/file/d/1BVHbWbdrOCJhtUVbRdCGuzMNnlBrFLMz/view?usp=sharing" TargetMode="External"/><Relationship Id="rId22" Type="http://schemas.openxmlformats.org/officeDocument/2006/relationships/hyperlink" Target="http://government.ru/docs/4014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1</cp:revision>
  <dcterms:created xsi:type="dcterms:W3CDTF">2020-08-31T04:32:00Z</dcterms:created>
  <dcterms:modified xsi:type="dcterms:W3CDTF">2020-08-31T04:37:00Z</dcterms:modified>
</cp:coreProperties>
</file>