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41" w:rsidRPr="00A4694F" w:rsidRDefault="00EB2241" w:rsidP="007170A2">
      <w:pPr>
        <w:tabs>
          <w:tab w:val="left" w:pos="3150"/>
          <w:tab w:val="center" w:pos="5173"/>
        </w:tabs>
        <w:jc w:val="center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>Пояснительная записка</w:t>
      </w:r>
    </w:p>
    <w:p w:rsidR="00EB2241" w:rsidRPr="00A4694F" w:rsidRDefault="00EB2241" w:rsidP="007170A2">
      <w:pPr>
        <w:tabs>
          <w:tab w:val="left" w:pos="567"/>
        </w:tabs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>к отчету о результатах контрольной деятельности органа внутреннего государственного (муниципального) финансового контроля</w:t>
      </w:r>
      <w:r w:rsidR="00B62E4A" w:rsidRPr="00A4694F">
        <w:rPr>
          <w:rFonts w:cstheme="minorHAnsi"/>
          <w:sz w:val="24"/>
          <w:szCs w:val="24"/>
        </w:rPr>
        <w:t xml:space="preserve"> </w:t>
      </w:r>
      <w:r w:rsidRPr="00A4694F">
        <w:rPr>
          <w:rFonts w:cstheme="minorHAnsi"/>
          <w:sz w:val="24"/>
          <w:szCs w:val="24"/>
        </w:rPr>
        <w:t>за 202</w:t>
      </w:r>
      <w:r w:rsidR="00EC6A45" w:rsidRPr="00A4694F">
        <w:rPr>
          <w:rFonts w:cstheme="minorHAnsi"/>
          <w:sz w:val="24"/>
          <w:szCs w:val="24"/>
        </w:rPr>
        <w:t>3</w:t>
      </w:r>
      <w:r w:rsidRPr="00A4694F">
        <w:rPr>
          <w:rFonts w:cstheme="minorHAnsi"/>
          <w:sz w:val="24"/>
          <w:szCs w:val="24"/>
        </w:rPr>
        <w:t xml:space="preserve"> год</w:t>
      </w:r>
      <w:r w:rsidR="007170A2" w:rsidRPr="00A4694F">
        <w:rPr>
          <w:rFonts w:cstheme="minorHAnsi"/>
          <w:sz w:val="24"/>
          <w:szCs w:val="24"/>
        </w:rPr>
        <w:t>.</w:t>
      </w:r>
    </w:p>
    <w:p w:rsidR="00EB2241" w:rsidRPr="00A4694F" w:rsidRDefault="00EB2241" w:rsidP="00E8556D">
      <w:pPr>
        <w:tabs>
          <w:tab w:val="left" w:pos="375"/>
          <w:tab w:val="center" w:pos="5173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ab/>
      </w:r>
      <w:r w:rsidR="006352A4" w:rsidRPr="00A4694F">
        <w:rPr>
          <w:rFonts w:cstheme="minorHAnsi"/>
          <w:sz w:val="24"/>
          <w:szCs w:val="24"/>
        </w:rPr>
        <w:t xml:space="preserve">   </w:t>
      </w:r>
      <w:r w:rsidR="003F4C1A" w:rsidRPr="00A4694F">
        <w:rPr>
          <w:rFonts w:cstheme="minorHAnsi"/>
          <w:sz w:val="24"/>
          <w:szCs w:val="24"/>
        </w:rPr>
        <w:t xml:space="preserve">Полномочия по осуществлению внутреннего муниципального финансового контроля возложены </w:t>
      </w:r>
      <w:r w:rsidR="00B62E4A" w:rsidRPr="00A4694F">
        <w:rPr>
          <w:rFonts w:cstheme="minorHAnsi"/>
          <w:sz w:val="24"/>
          <w:szCs w:val="24"/>
        </w:rPr>
        <w:t>на отдел планирования и контроля Финансового управления администрации Усть-Катавского городского округа</w:t>
      </w:r>
      <w:r w:rsidR="003F4C1A" w:rsidRPr="00A4694F">
        <w:rPr>
          <w:rFonts w:cstheme="minorHAnsi"/>
          <w:sz w:val="24"/>
          <w:szCs w:val="24"/>
        </w:rPr>
        <w:t>.</w:t>
      </w:r>
      <w:r w:rsidR="003F4C1A" w:rsidRPr="00A4694F">
        <w:rPr>
          <w:rFonts w:cstheme="minorHAnsi"/>
          <w:sz w:val="24"/>
          <w:szCs w:val="24"/>
        </w:rPr>
        <w:tab/>
      </w:r>
      <w:r w:rsidR="006352A4" w:rsidRPr="00A4694F">
        <w:rPr>
          <w:rFonts w:cstheme="minorHAnsi"/>
          <w:sz w:val="24"/>
          <w:szCs w:val="24"/>
        </w:rPr>
        <w:t xml:space="preserve">  </w:t>
      </w:r>
      <w:r w:rsidR="00A03ADE" w:rsidRPr="00A4694F">
        <w:rPr>
          <w:rFonts w:cstheme="minorHAnsi"/>
          <w:sz w:val="24"/>
          <w:szCs w:val="24"/>
        </w:rPr>
        <w:t xml:space="preserve"> </w:t>
      </w:r>
      <w:r w:rsidR="005D3B68" w:rsidRPr="00A4694F">
        <w:rPr>
          <w:rFonts w:cstheme="minorHAnsi"/>
          <w:sz w:val="24"/>
          <w:szCs w:val="24"/>
        </w:rPr>
        <w:t xml:space="preserve">Штатная численность Финансового управления администрации Усть-Катавского городского округа составляет </w:t>
      </w:r>
      <w:r w:rsidR="002D02E8" w:rsidRPr="00A4694F">
        <w:rPr>
          <w:rFonts w:cstheme="minorHAnsi"/>
          <w:sz w:val="24"/>
          <w:szCs w:val="24"/>
        </w:rPr>
        <w:t>19</w:t>
      </w:r>
      <w:r w:rsidR="00B62E4A" w:rsidRPr="00A4694F">
        <w:rPr>
          <w:rFonts w:cstheme="minorHAnsi"/>
          <w:sz w:val="24"/>
          <w:szCs w:val="24"/>
        </w:rPr>
        <w:t xml:space="preserve"> единиц, </w:t>
      </w:r>
      <w:r w:rsidR="00EC6A45" w:rsidRPr="00A4694F">
        <w:rPr>
          <w:rFonts w:cstheme="minorHAnsi"/>
          <w:sz w:val="24"/>
          <w:szCs w:val="24"/>
        </w:rPr>
        <w:t>в том числе</w:t>
      </w:r>
      <w:r w:rsidR="005D3B68" w:rsidRPr="00A4694F">
        <w:rPr>
          <w:rFonts w:cstheme="minorHAnsi"/>
          <w:sz w:val="24"/>
          <w:szCs w:val="24"/>
        </w:rPr>
        <w:t xml:space="preserve"> </w:t>
      </w:r>
      <w:r w:rsidR="00B62E4A" w:rsidRPr="00A4694F">
        <w:rPr>
          <w:rFonts w:cstheme="minorHAnsi"/>
          <w:sz w:val="24"/>
          <w:szCs w:val="24"/>
        </w:rPr>
        <w:t>д</w:t>
      </w:r>
      <w:r w:rsidRPr="00A4694F">
        <w:rPr>
          <w:rFonts w:cstheme="minorHAnsi"/>
          <w:sz w:val="24"/>
          <w:szCs w:val="24"/>
        </w:rPr>
        <w:t>олжностные лица</w:t>
      </w:r>
      <w:r w:rsidR="005D3B68" w:rsidRPr="00A4694F">
        <w:rPr>
          <w:rFonts w:cstheme="minorHAnsi"/>
          <w:sz w:val="24"/>
          <w:szCs w:val="24"/>
        </w:rPr>
        <w:t>,</w:t>
      </w:r>
      <w:r w:rsidRPr="00A4694F">
        <w:rPr>
          <w:rFonts w:cstheme="minorHAnsi"/>
          <w:sz w:val="24"/>
          <w:szCs w:val="24"/>
        </w:rPr>
        <w:t xml:space="preserve"> </w:t>
      </w:r>
      <w:r w:rsidR="003F4C1A" w:rsidRPr="00A4694F">
        <w:rPr>
          <w:rFonts w:cstheme="minorHAnsi"/>
          <w:sz w:val="24"/>
          <w:szCs w:val="24"/>
        </w:rPr>
        <w:t>ответственные за</w:t>
      </w:r>
      <w:r w:rsidR="005D3B68" w:rsidRPr="00A4694F">
        <w:rPr>
          <w:rFonts w:cstheme="minorHAnsi"/>
          <w:sz w:val="24"/>
          <w:szCs w:val="24"/>
        </w:rPr>
        <w:t xml:space="preserve"> осуществлени</w:t>
      </w:r>
      <w:r w:rsidR="003F4C1A" w:rsidRPr="00A4694F">
        <w:rPr>
          <w:rFonts w:cstheme="minorHAnsi"/>
          <w:sz w:val="24"/>
          <w:szCs w:val="24"/>
        </w:rPr>
        <w:t>е</w:t>
      </w:r>
      <w:r w:rsidR="005D3B68" w:rsidRPr="00A4694F">
        <w:rPr>
          <w:rFonts w:cstheme="minorHAnsi"/>
          <w:sz w:val="24"/>
          <w:szCs w:val="24"/>
        </w:rPr>
        <w:t xml:space="preserve"> контрольных мероприятий</w:t>
      </w:r>
      <w:r w:rsidR="00B62E4A" w:rsidRPr="00A4694F">
        <w:rPr>
          <w:rFonts w:cstheme="minorHAnsi"/>
          <w:sz w:val="24"/>
          <w:szCs w:val="24"/>
        </w:rPr>
        <w:t>-3 единицы</w:t>
      </w:r>
      <w:r w:rsidRPr="00A4694F">
        <w:rPr>
          <w:rFonts w:cstheme="minorHAnsi"/>
          <w:sz w:val="24"/>
          <w:szCs w:val="24"/>
        </w:rPr>
        <w:t>:</w:t>
      </w:r>
    </w:p>
    <w:p w:rsidR="00EB2241" w:rsidRPr="00A4694F" w:rsidRDefault="00B62E4A" w:rsidP="00E8556D">
      <w:pPr>
        <w:tabs>
          <w:tab w:val="left" w:pos="285"/>
          <w:tab w:val="center" w:pos="5173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>-</w:t>
      </w:r>
      <w:r w:rsidR="00EB2241" w:rsidRPr="00A4694F">
        <w:rPr>
          <w:rFonts w:cstheme="minorHAnsi"/>
          <w:sz w:val="24"/>
          <w:szCs w:val="24"/>
        </w:rPr>
        <w:t>Начальник отдела планирования и контроля-1единица;</w:t>
      </w:r>
    </w:p>
    <w:p w:rsidR="00EB2241" w:rsidRPr="00A4694F" w:rsidRDefault="00B62E4A" w:rsidP="00E8556D">
      <w:pPr>
        <w:tabs>
          <w:tab w:val="left" w:pos="285"/>
          <w:tab w:val="center" w:pos="5173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>-</w:t>
      </w:r>
      <w:r w:rsidR="008D19F0" w:rsidRPr="00A4694F">
        <w:rPr>
          <w:rFonts w:cstheme="minorHAnsi"/>
          <w:sz w:val="24"/>
          <w:szCs w:val="24"/>
        </w:rPr>
        <w:t>Главный инспектор по муниципальному финансовому контроля</w:t>
      </w:r>
      <w:r w:rsidR="00EB2241" w:rsidRPr="00A4694F">
        <w:rPr>
          <w:rFonts w:cstheme="minorHAnsi"/>
          <w:sz w:val="24"/>
          <w:szCs w:val="24"/>
        </w:rPr>
        <w:t>-1 единица</w:t>
      </w:r>
      <w:r w:rsidR="00196A6B">
        <w:rPr>
          <w:rFonts w:cstheme="minorHAnsi"/>
          <w:sz w:val="24"/>
          <w:szCs w:val="24"/>
        </w:rPr>
        <w:t xml:space="preserve"> </w:t>
      </w:r>
      <w:r w:rsidR="00196A6B" w:rsidRPr="002D79E5">
        <w:rPr>
          <w:rFonts w:cstheme="minorHAnsi"/>
          <w:sz w:val="24"/>
          <w:szCs w:val="24"/>
        </w:rPr>
        <w:t xml:space="preserve">(с </w:t>
      </w:r>
      <w:r w:rsidR="002D79E5" w:rsidRPr="002D79E5">
        <w:rPr>
          <w:rFonts w:cstheme="minorHAnsi"/>
          <w:sz w:val="24"/>
          <w:szCs w:val="24"/>
        </w:rPr>
        <w:t>16.</w:t>
      </w:r>
      <w:r w:rsidR="00196A6B" w:rsidRPr="002D79E5">
        <w:rPr>
          <w:rFonts w:cstheme="minorHAnsi"/>
          <w:sz w:val="24"/>
          <w:szCs w:val="24"/>
        </w:rPr>
        <w:t>06.2023г. по 18.12.2023г. вакантная должность)</w:t>
      </w:r>
      <w:r w:rsidR="00EB2241" w:rsidRPr="002D79E5">
        <w:rPr>
          <w:rFonts w:cstheme="minorHAnsi"/>
          <w:sz w:val="24"/>
          <w:szCs w:val="24"/>
        </w:rPr>
        <w:t>;</w:t>
      </w:r>
    </w:p>
    <w:p w:rsidR="00EB2241" w:rsidRPr="00A4694F" w:rsidRDefault="00B62E4A" w:rsidP="00E8556D">
      <w:pPr>
        <w:tabs>
          <w:tab w:val="left" w:pos="285"/>
          <w:tab w:val="center" w:pos="5173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>-</w:t>
      </w:r>
      <w:r w:rsidR="008D19F0" w:rsidRPr="00A4694F">
        <w:rPr>
          <w:rFonts w:cstheme="minorHAnsi"/>
          <w:sz w:val="24"/>
          <w:szCs w:val="24"/>
        </w:rPr>
        <w:t>Инспектор-ревизор по муниципальному финансовому контролю</w:t>
      </w:r>
      <w:r w:rsidR="00EB2241" w:rsidRPr="00A4694F">
        <w:rPr>
          <w:rFonts w:cstheme="minorHAnsi"/>
          <w:sz w:val="24"/>
          <w:szCs w:val="24"/>
        </w:rPr>
        <w:t>-1 единица.</w:t>
      </w:r>
    </w:p>
    <w:p w:rsidR="00A03ADE" w:rsidRPr="00A4694F" w:rsidRDefault="005D3B68" w:rsidP="00E8556D">
      <w:pPr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 xml:space="preserve">Объём бюджетных средств, затраченных на содержание вышеуказанных должностных лиц </w:t>
      </w:r>
      <w:r w:rsidR="008A22C7" w:rsidRPr="00A4694F">
        <w:rPr>
          <w:rFonts w:cstheme="minorHAnsi"/>
          <w:sz w:val="24"/>
          <w:szCs w:val="24"/>
        </w:rPr>
        <w:t>в 202</w:t>
      </w:r>
      <w:r w:rsidR="00EC6A45" w:rsidRPr="00A4694F">
        <w:rPr>
          <w:rFonts w:cstheme="minorHAnsi"/>
          <w:sz w:val="24"/>
          <w:szCs w:val="24"/>
        </w:rPr>
        <w:t>3</w:t>
      </w:r>
      <w:r w:rsidR="008A22C7" w:rsidRPr="00A4694F">
        <w:rPr>
          <w:rFonts w:cstheme="minorHAnsi"/>
          <w:sz w:val="24"/>
          <w:szCs w:val="24"/>
        </w:rPr>
        <w:t xml:space="preserve"> году составил</w:t>
      </w:r>
      <w:r w:rsidR="00A03ADE" w:rsidRPr="00A4694F">
        <w:rPr>
          <w:rFonts w:cstheme="minorHAnsi"/>
          <w:sz w:val="24"/>
          <w:szCs w:val="24"/>
        </w:rPr>
        <w:t xml:space="preserve"> </w:t>
      </w:r>
      <w:r w:rsidR="00681946" w:rsidRPr="00A4694F">
        <w:rPr>
          <w:rFonts w:cstheme="minorHAnsi"/>
          <w:sz w:val="24"/>
          <w:szCs w:val="24"/>
        </w:rPr>
        <w:t>1 </w:t>
      </w:r>
      <w:r w:rsidR="00027F60" w:rsidRPr="00A4694F">
        <w:rPr>
          <w:rFonts w:cstheme="minorHAnsi"/>
          <w:sz w:val="24"/>
          <w:szCs w:val="24"/>
        </w:rPr>
        <w:t>166</w:t>
      </w:r>
      <w:r w:rsidR="00681946" w:rsidRPr="00A4694F">
        <w:rPr>
          <w:rFonts w:cstheme="minorHAnsi"/>
          <w:sz w:val="24"/>
          <w:szCs w:val="24"/>
        </w:rPr>
        <w:t>,</w:t>
      </w:r>
      <w:r w:rsidR="00027F60" w:rsidRPr="00A4694F">
        <w:rPr>
          <w:rFonts w:cstheme="minorHAnsi"/>
          <w:sz w:val="24"/>
          <w:szCs w:val="24"/>
        </w:rPr>
        <w:t>7</w:t>
      </w:r>
      <w:r w:rsidR="008D1C8E" w:rsidRPr="00A4694F">
        <w:rPr>
          <w:rFonts w:cstheme="minorHAnsi"/>
          <w:sz w:val="24"/>
          <w:szCs w:val="24"/>
        </w:rPr>
        <w:t xml:space="preserve"> тыс.</w:t>
      </w:r>
      <w:r w:rsidR="00A03ADE" w:rsidRPr="00A4694F">
        <w:rPr>
          <w:rFonts w:cstheme="minorHAnsi"/>
          <w:sz w:val="24"/>
          <w:szCs w:val="24"/>
        </w:rPr>
        <w:t xml:space="preserve"> рублей.</w:t>
      </w:r>
    </w:p>
    <w:p w:rsidR="008A22C7" w:rsidRPr="00A4694F" w:rsidRDefault="008A22C7" w:rsidP="00E8556D">
      <w:pPr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 xml:space="preserve"> </w:t>
      </w:r>
      <w:r w:rsidR="00A03ADE" w:rsidRPr="00A4694F">
        <w:rPr>
          <w:rFonts w:cstheme="minorHAnsi"/>
          <w:sz w:val="24"/>
          <w:szCs w:val="24"/>
        </w:rPr>
        <w:t xml:space="preserve">     </w:t>
      </w:r>
      <w:r w:rsidRPr="00A4694F">
        <w:rPr>
          <w:rFonts w:cstheme="minorHAnsi"/>
          <w:sz w:val="24"/>
          <w:szCs w:val="24"/>
        </w:rPr>
        <w:t xml:space="preserve"> На основании части 8 статьи 99</w:t>
      </w:r>
      <w:r w:rsidR="00A44900" w:rsidRPr="00A4694F">
        <w:rPr>
          <w:rFonts w:cstheme="minorHAnsi"/>
          <w:sz w:val="24"/>
          <w:szCs w:val="24"/>
        </w:rPr>
        <w:t xml:space="preserve">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по тексту-</w:t>
      </w:r>
      <w:r w:rsidRPr="00A4694F">
        <w:rPr>
          <w:rFonts w:cstheme="minorHAnsi"/>
          <w:sz w:val="24"/>
          <w:szCs w:val="24"/>
        </w:rPr>
        <w:t xml:space="preserve"> Закон о контрактной системе</w:t>
      </w:r>
      <w:r w:rsidR="00A44900" w:rsidRPr="00A4694F">
        <w:rPr>
          <w:rFonts w:cstheme="minorHAnsi"/>
          <w:sz w:val="24"/>
          <w:szCs w:val="24"/>
        </w:rPr>
        <w:t>)</w:t>
      </w:r>
      <w:r w:rsidRPr="00A4694F">
        <w:rPr>
          <w:rFonts w:cstheme="minorHAnsi"/>
          <w:sz w:val="24"/>
          <w:szCs w:val="24"/>
        </w:rPr>
        <w:t xml:space="preserve"> проведено </w:t>
      </w:r>
      <w:r w:rsidR="00EC6A45" w:rsidRPr="00A4694F">
        <w:rPr>
          <w:rFonts w:cstheme="minorHAnsi"/>
          <w:sz w:val="24"/>
          <w:szCs w:val="24"/>
        </w:rPr>
        <w:t>3</w:t>
      </w:r>
      <w:r w:rsidR="0095643E" w:rsidRPr="00A4694F">
        <w:rPr>
          <w:rFonts w:cstheme="minorHAnsi"/>
          <w:sz w:val="24"/>
          <w:szCs w:val="24"/>
        </w:rPr>
        <w:t xml:space="preserve"> </w:t>
      </w:r>
      <w:r w:rsidRPr="00A4694F">
        <w:rPr>
          <w:rFonts w:cstheme="minorHAnsi"/>
          <w:sz w:val="24"/>
          <w:szCs w:val="24"/>
        </w:rPr>
        <w:t>провер</w:t>
      </w:r>
      <w:r w:rsidR="00EC6A45" w:rsidRPr="00A4694F">
        <w:rPr>
          <w:rFonts w:cstheme="minorHAnsi"/>
          <w:sz w:val="24"/>
          <w:szCs w:val="24"/>
        </w:rPr>
        <w:t>ки</w:t>
      </w:r>
      <w:r w:rsidRPr="00A4694F">
        <w:rPr>
          <w:rFonts w:cstheme="minorHAnsi"/>
          <w:sz w:val="24"/>
          <w:szCs w:val="24"/>
        </w:rPr>
        <w:t>, количество проверенных закупок</w:t>
      </w:r>
      <w:r w:rsidRPr="00A4694F">
        <w:rPr>
          <w:rFonts w:cstheme="minorHAnsi"/>
          <w:b/>
          <w:sz w:val="24"/>
          <w:szCs w:val="24"/>
        </w:rPr>
        <w:t xml:space="preserve"> </w:t>
      </w:r>
      <w:r w:rsidR="007170A2" w:rsidRPr="00A4694F">
        <w:rPr>
          <w:rFonts w:cstheme="minorHAnsi"/>
          <w:b/>
          <w:sz w:val="24"/>
          <w:szCs w:val="24"/>
        </w:rPr>
        <w:t>278</w:t>
      </w:r>
      <w:r w:rsidRPr="00A4694F">
        <w:rPr>
          <w:rFonts w:cstheme="minorHAnsi"/>
          <w:b/>
          <w:sz w:val="24"/>
          <w:szCs w:val="24"/>
        </w:rPr>
        <w:t xml:space="preserve"> </w:t>
      </w:r>
      <w:r w:rsidRPr="00A4694F">
        <w:rPr>
          <w:rFonts w:cstheme="minorHAnsi"/>
          <w:sz w:val="24"/>
          <w:szCs w:val="24"/>
        </w:rPr>
        <w:t xml:space="preserve">на общую сумму </w:t>
      </w:r>
      <w:r w:rsidR="007170A2" w:rsidRPr="00A4694F">
        <w:rPr>
          <w:rFonts w:cstheme="minorHAnsi"/>
          <w:b/>
          <w:sz w:val="24"/>
          <w:szCs w:val="24"/>
        </w:rPr>
        <w:t>21 138,80</w:t>
      </w:r>
      <w:r w:rsidRPr="00A4694F">
        <w:rPr>
          <w:rFonts w:cstheme="minorHAnsi"/>
          <w:sz w:val="24"/>
          <w:szCs w:val="24"/>
        </w:rPr>
        <w:t xml:space="preserve"> тыс. рублей.</w:t>
      </w:r>
    </w:p>
    <w:p w:rsidR="00EC6A45" w:rsidRPr="00A4694F" w:rsidRDefault="008A22C7" w:rsidP="00E8556D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ab/>
      </w:r>
      <w:r w:rsidR="0095643E" w:rsidRPr="00A4694F">
        <w:rPr>
          <w:rFonts w:cstheme="minorHAnsi"/>
          <w:sz w:val="24"/>
          <w:szCs w:val="24"/>
        </w:rPr>
        <w:t>Плановые п</w:t>
      </w:r>
      <w:r w:rsidRPr="00A4694F">
        <w:rPr>
          <w:rFonts w:cstheme="minorHAnsi"/>
          <w:sz w:val="24"/>
          <w:szCs w:val="24"/>
        </w:rPr>
        <w:t>роверки проведены в следующих учреждениях:</w:t>
      </w:r>
    </w:p>
    <w:p w:rsidR="001731C2" w:rsidRPr="00A4694F" w:rsidRDefault="007170A2" w:rsidP="00E8556D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>1.</w:t>
      </w:r>
      <w:r w:rsidR="00EC6A45" w:rsidRPr="00A4694F">
        <w:rPr>
          <w:rFonts w:cstheme="minorHAnsi"/>
          <w:sz w:val="24"/>
          <w:szCs w:val="24"/>
        </w:rPr>
        <w:t>Муниципальное казённое учреждение дополнительного образования "Детская музыкальная школа"</w:t>
      </w:r>
      <w:r w:rsidR="002D02E8" w:rsidRPr="00A4694F">
        <w:rPr>
          <w:rFonts w:cstheme="minorHAnsi"/>
          <w:sz w:val="24"/>
          <w:szCs w:val="24"/>
        </w:rPr>
        <w:t>;</w:t>
      </w:r>
    </w:p>
    <w:p w:rsidR="008A22C7" w:rsidRPr="00A4694F" w:rsidRDefault="007170A2" w:rsidP="00E8556D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>2.</w:t>
      </w:r>
      <w:r w:rsidR="00EC6A45" w:rsidRPr="00A4694F">
        <w:rPr>
          <w:rFonts w:cstheme="minorHAnsi"/>
          <w:sz w:val="24"/>
          <w:szCs w:val="24"/>
        </w:rPr>
        <w:t>Муниципальное казённое дошкольное образовательное учреждение "Детский сад №7 п. ж/д ст. Минка"</w:t>
      </w:r>
      <w:r w:rsidR="002D02E8" w:rsidRPr="00A4694F">
        <w:rPr>
          <w:rFonts w:cstheme="minorHAnsi"/>
          <w:sz w:val="24"/>
          <w:szCs w:val="24"/>
        </w:rPr>
        <w:t>;</w:t>
      </w:r>
    </w:p>
    <w:p w:rsidR="0095643E" w:rsidRPr="00A4694F" w:rsidRDefault="007170A2" w:rsidP="00E8556D">
      <w:pPr>
        <w:tabs>
          <w:tab w:val="left" w:pos="284"/>
          <w:tab w:val="left" w:pos="567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>3.</w:t>
      </w:r>
      <w:r w:rsidR="00EC6A45" w:rsidRPr="00A4694F">
        <w:rPr>
          <w:rFonts w:cstheme="minorHAnsi"/>
          <w:sz w:val="24"/>
          <w:szCs w:val="24"/>
        </w:rPr>
        <w:t>Муниципальное казённое дошкольное образовательное учреждение "Детский сад N14"</w:t>
      </w:r>
      <w:r w:rsidR="001731C2" w:rsidRPr="00A4694F">
        <w:rPr>
          <w:rFonts w:cstheme="minorHAnsi"/>
          <w:sz w:val="24"/>
          <w:szCs w:val="24"/>
        </w:rPr>
        <w:t xml:space="preserve"> комбинированного вида.</w:t>
      </w:r>
    </w:p>
    <w:p w:rsidR="008A22C7" w:rsidRPr="00A4694F" w:rsidRDefault="008A22C7" w:rsidP="00E8556D">
      <w:pPr>
        <w:tabs>
          <w:tab w:val="left" w:pos="284"/>
          <w:tab w:val="left" w:pos="567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ab/>
      </w:r>
      <w:r w:rsidRPr="00A4694F">
        <w:rPr>
          <w:rFonts w:cstheme="minorHAnsi"/>
          <w:sz w:val="24"/>
          <w:szCs w:val="24"/>
        </w:rPr>
        <w:tab/>
        <w:t xml:space="preserve">   Нарушения выявлены в </w:t>
      </w:r>
      <w:r w:rsidR="00903A57" w:rsidRPr="00A4694F">
        <w:rPr>
          <w:rFonts w:cstheme="minorHAnsi"/>
          <w:b/>
          <w:sz w:val="24"/>
          <w:szCs w:val="24"/>
        </w:rPr>
        <w:t>11</w:t>
      </w:r>
      <w:r w:rsidRPr="00A4694F">
        <w:rPr>
          <w:rFonts w:cstheme="minorHAnsi"/>
          <w:b/>
          <w:sz w:val="24"/>
          <w:szCs w:val="24"/>
        </w:rPr>
        <w:t xml:space="preserve"> </w:t>
      </w:r>
      <w:r w:rsidRPr="00A4694F">
        <w:rPr>
          <w:rFonts w:cstheme="minorHAnsi"/>
          <w:sz w:val="24"/>
          <w:szCs w:val="24"/>
        </w:rPr>
        <w:t xml:space="preserve">случаях или </w:t>
      </w:r>
      <w:r w:rsidR="00903A57" w:rsidRPr="00A4694F">
        <w:rPr>
          <w:rFonts w:cstheme="minorHAnsi"/>
          <w:b/>
          <w:sz w:val="24"/>
          <w:szCs w:val="24"/>
        </w:rPr>
        <w:t>4</w:t>
      </w:r>
      <w:r w:rsidRPr="00A4694F">
        <w:rPr>
          <w:rFonts w:cstheme="minorHAnsi"/>
          <w:color w:val="FF0000"/>
          <w:sz w:val="24"/>
          <w:szCs w:val="24"/>
        </w:rPr>
        <w:t xml:space="preserve"> </w:t>
      </w:r>
      <w:r w:rsidRPr="00A4694F">
        <w:rPr>
          <w:rFonts w:cstheme="minorHAnsi"/>
          <w:sz w:val="24"/>
          <w:szCs w:val="24"/>
        </w:rPr>
        <w:t xml:space="preserve">% от общего объема проверенных закупок. </w:t>
      </w:r>
    </w:p>
    <w:p w:rsidR="001D54D6" w:rsidRPr="00A4694F" w:rsidRDefault="008A22C7" w:rsidP="00E8556D">
      <w:pPr>
        <w:tabs>
          <w:tab w:val="left" w:pos="284"/>
          <w:tab w:val="left" w:pos="567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 xml:space="preserve"> </w:t>
      </w:r>
      <w:r w:rsidR="001D54D6" w:rsidRPr="00A4694F">
        <w:rPr>
          <w:rFonts w:cstheme="minorHAnsi"/>
          <w:sz w:val="24"/>
          <w:szCs w:val="24"/>
        </w:rPr>
        <w:t>В ходе проведенных контрольных мероприятий выявлен</w:t>
      </w:r>
      <w:r w:rsidR="00196A6B">
        <w:rPr>
          <w:rFonts w:cstheme="minorHAnsi"/>
          <w:sz w:val="24"/>
          <w:szCs w:val="24"/>
        </w:rPr>
        <w:t>о</w:t>
      </w:r>
      <w:r w:rsidR="001D54D6" w:rsidRPr="00A4694F">
        <w:rPr>
          <w:rFonts w:cstheme="minorHAnsi"/>
          <w:sz w:val="24"/>
          <w:szCs w:val="24"/>
        </w:rPr>
        <w:t>:</w:t>
      </w:r>
    </w:p>
    <w:p w:rsidR="005819F1" w:rsidRPr="00A4694F" w:rsidRDefault="001D54D6" w:rsidP="00E8556D">
      <w:pPr>
        <w:tabs>
          <w:tab w:val="left" w:pos="284"/>
          <w:tab w:val="left" w:pos="567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>- нарушения требований стат</w:t>
      </w:r>
      <w:r w:rsidR="00B952A9" w:rsidRPr="00A4694F">
        <w:rPr>
          <w:rFonts w:cstheme="minorHAnsi"/>
          <w:sz w:val="24"/>
          <w:szCs w:val="24"/>
        </w:rPr>
        <w:t xml:space="preserve">ьи </w:t>
      </w:r>
      <w:r w:rsidRPr="00A4694F">
        <w:rPr>
          <w:rFonts w:cstheme="minorHAnsi"/>
          <w:sz w:val="24"/>
          <w:szCs w:val="24"/>
        </w:rPr>
        <w:t>19</w:t>
      </w:r>
      <w:r w:rsidR="00B952A9" w:rsidRPr="00A4694F">
        <w:rPr>
          <w:rFonts w:cstheme="minorHAnsi"/>
          <w:sz w:val="24"/>
          <w:szCs w:val="24"/>
        </w:rPr>
        <w:t xml:space="preserve"> Закона о контрактной системе в части несоблюдения правил нормирования в сфере закупок</w:t>
      </w:r>
      <w:r w:rsidR="00747B53" w:rsidRPr="00A4694F">
        <w:rPr>
          <w:rFonts w:cstheme="minorHAnsi"/>
          <w:sz w:val="24"/>
          <w:szCs w:val="24"/>
        </w:rPr>
        <w:t xml:space="preserve">- </w:t>
      </w:r>
      <w:r w:rsidR="007B49C9" w:rsidRPr="00A4694F">
        <w:rPr>
          <w:rFonts w:cstheme="minorHAnsi"/>
          <w:sz w:val="24"/>
          <w:szCs w:val="24"/>
        </w:rPr>
        <w:t>1</w:t>
      </w:r>
      <w:r w:rsidR="00747B53" w:rsidRPr="00A4694F">
        <w:rPr>
          <w:rFonts w:cstheme="minorHAnsi"/>
          <w:sz w:val="24"/>
          <w:szCs w:val="24"/>
        </w:rPr>
        <w:t xml:space="preserve"> учреждени</w:t>
      </w:r>
      <w:r w:rsidR="007B49C9" w:rsidRPr="00A4694F">
        <w:rPr>
          <w:rFonts w:cstheme="minorHAnsi"/>
          <w:sz w:val="24"/>
          <w:szCs w:val="24"/>
        </w:rPr>
        <w:t>е</w:t>
      </w:r>
      <w:r w:rsidR="00747B53" w:rsidRPr="00A4694F">
        <w:rPr>
          <w:rFonts w:cstheme="minorHAnsi"/>
          <w:sz w:val="24"/>
          <w:szCs w:val="24"/>
        </w:rPr>
        <w:t>;</w:t>
      </w:r>
    </w:p>
    <w:p w:rsidR="00B51033" w:rsidRPr="00A4694F" w:rsidRDefault="00B51033" w:rsidP="00E8556D">
      <w:pPr>
        <w:tabs>
          <w:tab w:val="left" w:pos="284"/>
          <w:tab w:val="left" w:pos="567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>-</w:t>
      </w:r>
      <w:r w:rsidR="007B49C9" w:rsidRPr="00A4694F">
        <w:rPr>
          <w:rFonts w:cstheme="minorHAnsi"/>
          <w:sz w:val="24"/>
          <w:szCs w:val="24"/>
        </w:rPr>
        <w:t xml:space="preserve"> </w:t>
      </w:r>
      <w:r w:rsidR="00835E93" w:rsidRPr="00A4694F">
        <w:rPr>
          <w:rFonts w:cstheme="minorHAnsi"/>
          <w:sz w:val="24"/>
          <w:szCs w:val="24"/>
        </w:rPr>
        <w:t>нарушени</w:t>
      </w:r>
      <w:r w:rsidR="00196A6B">
        <w:rPr>
          <w:rFonts w:cstheme="minorHAnsi"/>
          <w:sz w:val="24"/>
          <w:szCs w:val="24"/>
        </w:rPr>
        <w:t>я</w:t>
      </w:r>
      <w:r w:rsidR="00835E93" w:rsidRPr="00A4694F">
        <w:rPr>
          <w:rFonts w:cstheme="minorHAnsi"/>
          <w:sz w:val="24"/>
          <w:szCs w:val="24"/>
        </w:rPr>
        <w:t xml:space="preserve"> положений </w:t>
      </w:r>
      <w:r w:rsidR="00196A6B" w:rsidRPr="00A4694F">
        <w:rPr>
          <w:rFonts w:cstheme="minorHAnsi"/>
          <w:sz w:val="24"/>
          <w:szCs w:val="24"/>
          <w:shd w:val="clear" w:color="auto" w:fill="FFFFFF"/>
        </w:rPr>
        <w:t>частей 9, 9.2</w:t>
      </w:r>
      <w:r w:rsidR="00196A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96A6B" w:rsidRPr="00A4694F">
        <w:rPr>
          <w:rFonts w:cstheme="minorHAnsi"/>
          <w:sz w:val="24"/>
          <w:szCs w:val="24"/>
        </w:rPr>
        <w:t>статьи</w:t>
      </w:r>
      <w:r w:rsidR="00196A6B" w:rsidRPr="00A4694F">
        <w:rPr>
          <w:rFonts w:cstheme="minorHAnsi"/>
          <w:sz w:val="24"/>
          <w:szCs w:val="24"/>
        </w:rPr>
        <w:t xml:space="preserve"> </w:t>
      </w:r>
      <w:r w:rsidR="00835E93" w:rsidRPr="00A4694F">
        <w:rPr>
          <w:rFonts w:cstheme="minorHAnsi"/>
          <w:sz w:val="24"/>
          <w:szCs w:val="24"/>
        </w:rPr>
        <w:t xml:space="preserve">22 Закона </w:t>
      </w:r>
      <w:r w:rsidR="009C601C" w:rsidRPr="00A4694F">
        <w:rPr>
          <w:rFonts w:cstheme="minorHAnsi"/>
          <w:sz w:val="24"/>
          <w:szCs w:val="24"/>
        </w:rPr>
        <w:t>о контрактной</w:t>
      </w:r>
      <w:r w:rsidR="0095643E" w:rsidRPr="00A4694F">
        <w:rPr>
          <w:rFonts w:cstheme="minorHAnsi"/>
          <w:sz w:val="24"/>
          <w:szCs w:val="24"/>
        </w:rPr>
        <w:t xml:space="preserve"> </w:t>
      </w:r>
      <w:r w:rsidR="009C601C" w:rsidRPr="00A4694F">
        <w:rPr>
          <w:rFonts w:cstheme="minorHAnsi"/>
          <w:sz w:val="24"/>
          <w:szCs w:val="24"/>
        </w:rPr>
        <w:t>системе</w:t>
      </w:r>
      <w:r w:rsidR="002D79E5">
        <w:rPr>
          <w:rFonts w:cstheme="minorHAnsi"/>
          <w:sz w:val="24"/>
          <w:szCs w:val="24"/>
        </w:rPr>
        <w:t>,</w:t>
      </w:r>
      <w:r w:rsidR="00835E93" w:rsidRPr="00A4694F">
        <w:rPr>
          <w:rFonts w:cstheme="minorHAnsi"/>
          <w:sz w:val="24"/>
          <w:szCs w:val="24"/>
        </w:rPr>
        <w:t xml:space="preserve"> </w:t>
      </w:r>
      <w:r w:rsidR="00B952A9" w:rsidRPr="00A4694F">
        <w:rPr>
          <w:rFonts w:cstheme="minorHAnsi"/>
          <w:sz w:val="24"/>
          <w:szCs w:val="24"/>
        </w:rPr>
        <w:t>в части определения и обоснования НМЦК</w:t>
      </w:r>
      <w:r w:rsidR="00144FB6">
        <w:rPr>
          <w:rFonts w:cstheme="minorHAnsi"/>
          <w:sz w:val="24"/>
          <w:szCs w:val="24"/>
        </w:rPr>
        <w:t xml:space="preserve"> на проведение капитального ремонта</w:t>
      </w:r>
      <w:r w:rsidR="00835E93" w:rsidRPr="00A4694F">
        <w:rPr>
          <w:rFonts w:cstheme="minorHAnsi"/>
          <w:sz w:val="24"/>
          <w:szCs w:val="24"/>
        </w:rPr>
        <w:t xml:space="preserve"> </w:t>
      </w:r>
      <w:r w:rsidRPr="00A4694F">
        <w:rPr>
          <w:rFonts w:cstheme="minorHAnsi"/>
          <w:sz w:val="24"/>
          <w:szCs w:val="24"/>
        </w:rPr>
        <w:t>-</w:t>
      </w:r>
      <w:r w:rsidR="00144FB6">
        <w:rPr>
          <w:rFonts w:cstheme="minorHAnsi"/>
          <w:sz w:val="24"/>
          <w:szCs w:val="24"/>
        </w:rPr>
        <w:t>2</w:t>
      </w:r>
      <w:r w:rsidRPr="00A4694F">
        <w:rPr>
          <w:rFonts w:cstheme="minorHAnsi"/>
          <w:sz w:val="24"/>
          <w:szCs w:val="24"/>
        </w:rPr>
        <w:t xml:space="preserve"> учреждени</w:t>
      </w:r>
      <w:r w:rsidR="00B81133">
        <w:rPr>
          <w:rFonts w:cstheme="minorHAnsi"/>
          <w:sz w:val="24"/>
          <w:szCs w:val="24"/>
        </w:rPr>
        <w:t>я</w:t>
      </w:r>
      <w:r w:rsidRPr="00A4694F">
        <w:rPr>
          <w:rFonts w:cstheme="minorHAnsi"/>
          <w:sz w:val="24"/>
          <w:szCs w:val="24"/>
        </w:rPr>
        <w:t>;</w:t>
      </w:r>
    </w:p>
    <w:p w:rsidR="00835E93" w:rsidRPr="00A4694F" w:rsidRDefault="009C601C" w:rsidP="00E8556D">
      <w:pPr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>-</w:t>
      </w:r>
      <w:r w:rsidR="007B49C9" w:rsidRPr="00A4694F">
        <w:rPr>
          <w:rFonts w:cstheme="minorHAnsi"/>
          <w:sz w:val="24"/>
          <w:szCs w:val="24"/>
        </w:rPr>
        <w:t xml:space="preserve"> п</w:t>
      </w:r>
      <w:r w:rsidR="00E75CFE" w:rsidRPr="00A4694F">
        <w:rPr>
          <w:rFonts w:cstheme="minorHAnsi"/>
          <w:sz w:val="24"/>
          <w:szCs w:val="24"/>
          <w:bdr w:val="none" w:sz="0" w:space="0" w:color="auto" w:frame="1"/>
        </w:rPr>
        <w:t xml:space="preserve">ри заключении муниципальных контрактов (договоров) в соответствии с </w:t>
      </w:r>
      <w:hyperlink w:anchor="sub_9314" w:history="1">
        <w:r w:rsidR="00E75CFE" w:rsidRPr="00A4694F">
          <w:rPr>
            <w:rFonts w:eastAsia="Calibri" w:cstheme="minorHAnsi"/>
            <w:sz w:val="24"/>
            <w:szCs w:val="24"/>
          </w:rPr>
          <w:t>пунктом 4 части 1</w:t>
        </w:r>
      </w:hyperlink>
      <w:r w:rsidR="00E75CFE" w:rsidRPr="00A4694F">
        <w:rPr>
          <w:rFonts w:eastAsia="Calibri" w:cstheme="minorHAnsi"/>
          <w:sz w:val="24"/>
          <w:szCs w:val="24"/>
        </w:rPr>
        <w:t xml:space="preserve"> статьи 93 </w:t>
      </w:r>
      <w:r w:rsidR="00196A6B" w:rsidRPr="00A4694F">
        <w:rPr>
          <w:rFonts w:cstheme="minorHAnsi"/>
          <w:sz w:val="24"/>
          <w:szCs w:val="24"/>
        </w:rPr>
        <w:t>Закон</w:t>
      </w:r>
      <w:r w:rsidR="00196A6B">
        <w:rPr>
          <w:rFonts w:cstheme="minorHAnsi"/>
          <w:sz w:val="24"/>
          <w:szCs w:val="24"/>
        </w:rPr>
        <w:t>а</w:t>
      </w:r>
      <w:r w:rsidR="00196A6B" w:rsidRPr="00A4694F">
        <w:rPr>
          <w:rFonts w:cstheme="minorHAnsi"/>
          <w:sz w:val="24"/>
          <w:szCs w:val="24"/>
        </w:rPr>
        <w:t xml:space="preserve"> о контрактной системе</w:t>
      </w:r>
      <w:r w:rsidR="00E75CFE" w:rsidRPr="00A4694F">
        <w:rPr>
          <w:rFonts w:eastAsia="Calibri" w:cstheme="minorHAnsi"/>
          <w:sz w:val="24"/>
          <w:szCs w:val="24"/>
        </w:rPr>
        <w:t xml:space="preserve"> не устанавливались  единые требования к участникам закупки, предусмотренные </w:t>
      </w:r>
      <w:r w:rsidRPr="00A4694F">
        <w:rPr>
          <w:rFonts w:cstheme="minorHAnsi"/>
          <w:sz w:val="24"/>
          <w:szCs w:val="24"/>
        </w:rPr>
        <w:t>ч.1 ст.31 Закона о контрактной системе</w:t>
      </w:r>
      <w:r w:rsidR="007B49C9" w:rsidRPr="00A4694F">
        <w:rPr>
          <w:rFonts w:cstheme="minorHAnsi"/>
          <w:sz w:val="24"/>
          <w:szCs w:val="24"/>
        </w:rPr>
        <w:t xml:space="preserve"> </w:t>
      </w:r>
      <w:r w:rsidRPr="00A4694F">
        <w:rPr>
          <w:rFonts w:cstheme="minorHAnsi"/>
          <w:sz w:val="24"/>
          <w:szCs w:val="24"/>
        </w:rPr>
        <w:t xml:space="preserve">- </w:t>
      </w:r>
      <w:r w:rsidR="00C05915" w:rsidRPr="00A4694F">
        <w:rPr>
          <w:rFonts w:cstheme="minorHAnsi"/>
          <w:sz w:val="24"/>
          <w:szCs w:val="24"/>
        </w:rPr>
        <w:t>1</w:t>
      </w:r>
      <w:r w:rsidRPr="00A4694F">
        <w:rPr>
          <w:rFonts w:cstheme="minorHAnsi"/>
          <w:sz w:val="24"/>
          <w:szCs w:val="24"/>
        </w:rPr>
        <w:t xml:space="preserve"> учреждени</w:t>
      </w:r>
      <w:r w:rsidR="007B49C9" w:rsidRPr="00A4694F">
        <w:rPr>
          <w:rFonts w:cstheme="minorHAnsi"/>
          <w:sz w:val="24"/>
          <w:szCs w:val="24"/>
        </w:rPr>
        <w:t>е</w:t>
      </w:r>
      <w:r w:rsidRPr="00A4694F">
        <w:rPr>
          <w:rFonts w:cstheme="minorHAnsi"/>
          <w:sz w:val="24"/>
          <w:szCs w:val="24"/>
        </w:rPr>
        <w:t>;</w:t>
      </w:r>
      <w:r w:rsidR="00E75CFE" w:rsidRPr="00A4694F">
        <w:rPr>
          <w:rFonts w:cstheme="minorHAnsi"/>
          <w:sz w:val="24"/>
          <w:szCs w:val="24"/>
        </w:rPr>
        <w:t xml:space="preserve"> </w:t>
      </w:r>
    </w:p>
    <w:p w:rsidR="008A22C7" w:rsidRPr="00E8556D" w:rsidRDefault="008E6725" w:rsidP="00E8556D">
      <w:pPr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lastRenderedPageBreak/>
        <w:t>-</w:t>
      </w:r>
      <w:r w:rsidRPr="00A4694F">
        <w:rPr>
          <w:rFonts w:eastAsia="Times New Roman" w:cstheme="minorHAnsi"/>
          <w:sz w:val="24"/>
          <w:szCs w:val="24"/>
        </w:rPr>
        <w:t xml:space="preserve"> статьи 23 </w:t>
      </w:r>
      <w:r w:rsidR="00196A6B" w:rsidRPr="00A4694F">
        <w:rPr>
          <w:rFonts w:cstheme="minorHAnsi"/>
          <w:sz w:val="24"/>
          <w:szCs w:val="24"/>
          <w:shd w:val="clear" w:color="auto" w:fill="FFFFFF"/>
        </w:rPr>
        <w:t xml:space="preserve">Закона </w:t>
      </w:r>
      <w:r w:rsidR="00196A6B" w:rsidRPr="00A4694F">
        <w:rPr>
          <w:rFonts w:cstheme="minorHAnsi"/>
          <w:sz w:val="24"/>
          <w:szCs w:val="24"/>
        </w:rPr>
        <w:t>о контрактной системе</w:t>
      </w:r>
      <w:r w:rsidRPr="00A4694F">
        <w:rPr>
          <w:rFonts w:eastAsia="Times New Roman" w:cstheme="minorHAnsi"/>
          <w:sz w:val="24"/>
          <w:szCs w:val="24"/>
        </w:rPr>
        <w:t xml:space="preserve"> в части указания ИКЗ в тексте муниципальных контрактов (договоров)</w:t>
      </w:r>
      <w:r w:rsidR="007B49C9" w:rsidRPr="00A4694F">
        <w:rPr>
          <w:rFonts w:eastAsia="Times New Roman" w:cstheme="minorHAnsi"/>
          <w:sz w:val="24"/>
          <w:szCs w:val="24"/>
        </w:rPr>
        <w:t>-1 учреждение.</w:t>
      </w:r>
    </w:p>
    <w:p w:rsidR="008A22C7" w:rsidRPr="00A4694F" w:rsidRDefault="008A22C7" w:rsidP="00E8556D">
      <w:pPr>
        <w:tabs>
          <w:tab w:val="left" w:pos="195"/>
          <w:tab w:val="center" w:pos="5102"/>
        </w:tabs>
        <w:jc w:val="both"/>
        <w:rPr>
          <w:rFonts w:cstheme="minorHAnsi"/>
          <w:b/>
          <w:sz w:val="24"/>
          <w:szCs w:val="24"/>
        </w:rPr>
      </w:pPr>
      <w:r w:rsidRPr="00A4694F">
        <w:rPr>
          <w:rFonts w:cstheme="minorHAnsi"/>
          <w:b/>
          <w:sz w:val="24"/>
          <w:szCs w:val="24"/>
        </w:rPr>
        <w:tab/>
      </w:r>
      <w:r w:rsidR="00282796" w:rsidRPr="00A4694F">
        <w:rPr>
          <w:rFonts w:cstheme="minorHAnsi"/>
          <w:b/>
          <w:sz w:val="24"/>
          <w:szCs w:val="24"/>
        </w:rPr>
        <w:t xml:space="preserve">    </w:t>
      </w:r>
      <w:r w:rsidRPr="00A4694F">
        <w:rPr>
          <w:rFonts w:cstheme="minorHAnsi"/>
          <w:sz w:val="24"/>
          <w:szCs w:val="24"/>
        </w:rPr>
        <w:t xml:space="preserve">В рамках осуществления внутреннего муниципального финансового контроля проведено </w:t>
      </w:r>
      <w:r w:rsidR="00874E62" w:rsidRPr="00A4694F">
        <w:rPr>
          <w:rFonts w:cstheme="minorHAnsi"/>
          <w:b/>
          <w:sz w:val="24"/>
          <w:szCs w:val="24"/>
        </w:rPr>
        <w:t xml:space="preserve">8 </w:t>
      </w:r>
      <w:r w:rsidRPr="00A4694F">
        <w:rPr>
          <w:rFonts w:cstheme="minorHAnsi"/>
          <w:b/>
          <w:sz w:val="24"/>
          <w:szCs w:val="24"/>
        </w:rPr>
        <w:t>плановых контрольных мероприятий</w:t>
      </w:r>
      <w:r w:rsidRPr="00A4694F">
        <w:rPr>
          <w:rFonts w:cstheme="minorHAnsi"/>
          <w:sz w:val="24"/>
          <w:szCs w:val="24"/>
        </w:rPr>
        <w:t xml:space="preserve"> в следующих </w:t>
      </w:r>
      <w:r w:rsidR="000416BF">
        <w:rPr>
          <w:rFonts w:cstheme="minorHAnsi"/>
          <w:sz w:val="24"/>
          <w:szCs w:val="24"/>
        </w:rPr>
        <w:t>объектах контроля</w:t>
      </w:r>
      <w:r w:rsidRPr="00A4694F">
        <w:rPr>
          <w:rFonts w:cstheme="minorHAnsi"/>
          <w:sz w:val="24"/>
          <w:szCs w:val="24"/>
        </w:rPr>
        <w:t>:</w:t>
      </w:r>
    </w:p>
    <w:p w:rsidR="00517FA4" w:rsidRPr="00A4694F" w:rsidRDefault="00517FA4" w:rsidP="00E8556D">
      <w:pPr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>1.</w:t>
      </w:r>
      <w:r w:rsidR="00903A57" w:rsidRPr="00A4694F">
        <w:rPr>
          <w:rFonts w:cstheme="minorHAnsi"/>
          <w:sz w:val="24"/>
          <w:szCs w:val="24"/>
        </w:rPr>
        <w:t>Муниципально</w:t>
      </w:r>
      <w:r w:rsidR="000416BF">
        <w:rPr>
          <w:rFonts w:cstheme="minorHAnsi"/>
          <w:sz w:val="24"/>
          <w:szCs w:val="24"/>
        </w:rPr>
        <w:t>е</w:t>
      </w:r>
      <w:r w:rsidR="00903A57" w:rsidRPr="00A4694F">
        <w:rPr>
          <w:rFonts w:cstheme="minorHAnsi"/>
          <w:sz w:val="24"/>
          <w:szCs w:val="24"/>
        </w:rPr>
        <w:t xml:space="preserve"> казённо</w:t>
      </w:r>
      <w:r w:rsidR="000416BF">
        <w:rPr>
          <w:rFonts w:cstheme="minorHAnsi"/>
          <w:sz w:val="24"/>
          <w:szCs w:val="24"/>
        </w:rPr>
        <w:t>е</w:t>
      </w:r>
      <w:r w:rsidR="00903A57" w:rsidRPr="00A4694F">
        <w:rPr>
          <w:rFonts w:cstheme="minorHAnsi"/>
          <w:sz w:val="24"/>
          <w:szCs w:val="24"/>
        </w:rPr>
        <w:t xml:space="preserve"> учреждени</w:t>
      </w:r>
      <w:r w:rsidR="000416BF">
        <w:rPr>
          <w:rFonts w:cstheme="minorHAnsi"/>
          <w:sz w:val="24"/>
          <w:szCs w:val="24"/>
        </w:rPr>
        <w:t>е</w:t>
      </w:r>
      <w:r w:rsidR="00903A57" w:rsidRPr="00A4694F">
        <w:rPr>
          <w:rFonts w:cstheme="minorHAnsi"/>
          <w:sz w:val="24"/>
          <w:szCs w:val="24"/>
        </w:rPr>
        <w:t xml:space="preserve"> дополнительного образования «Детская музыкальная школа»</w:t>
      </w:r>
      <w:r w:rsidR="002D02E8" w:rsidRPr="00A4694F">
        <w:rPr>
          <w:rFonts w:cstheme="minorHAnsi"/>
          <w:sz w:val="24"/>
          <w:szCs w:val="24"/>
        </w:rPr>
        <w:t>;</w:t>
      </w:r>
    </w:p>
    <w:p w:rsidR="00517FA4" w:rsidRPr="00A4694F" w:rsidRDefault="00517FA4" w:rsidP="00E8556D">
      <w:pPr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>2.</w:t>
      </w:r>
      <w:r w:rsidR="00903A57" w:rsidRPr="00A4694F">
        <w:rPr>
          <w:rFonts w:cstheme="minorHAnsi"/>
          <w:sz w:val="24"/>
          <w:szCs w:val="24"/>
        </w:rPr>
        <w:t>Муниципальное автономно</w:t>
      </w:r>
      <w:r w:rsidR="000416BF">
        <w:rPr>
          <w:rFonts w:cstheme="minorHAnsi"/>
          <w:sz w:val="24"/>
          <w:szCs w:val="24"/>
        </w:rPr>
        <w:t>е</w:t>
      </w:r>
      <w:r w:rsidR="00903A57" w:rsidRPr="00A4694F">
        <w:rPr>
          <w:rFonts w:cstheme="minorHAnsi"/>
          <w:sz w:val="24"/>
          <w:szCs w:val="24"/>
        </w:rPr>
        <w:t xml:space="preserve"> общеобразовательно</w:t>
      </w:r>
      <w:r w:rsidR="000416BF">
        <w:rPr>
          <w:rFonts w:cstheme="minorHAnsi"/>
          <w:sz w:val="24"/>
          <w:szCs w:val="24"/>
        </w:rPr>
        <w:t>е</w:t>
      </w:r>
      <w:r w:rsidR="00903A57" w:rsidRPr="00A4694F">
        <w:rPr>
          <w:rFonts w:cstheme="minorHAnsi"/>
          <w:sz w:val="24"/>
          <w:szCs w:val="24"/>
        </w:rPr>
        <w:t xml:space="preserve"> учреждени</w:t>
      </w:r>
      <w:r w:rsidR="000416BF">
        <w:rPr>
          <w:rFonts w:cstheme="minorHAnsi"/>
          <w:sz w:val="24"/>
          <w:szCs w:val="24"/>
        </w:rPr>
        <w:t>е</w:t>
      </w:r>
      <w:r w:rsidR="00903A57" w:rsidRPr="00A4694F">
        <w:rPr>
          <w:rFonts w:cstheme="minorHAnsi"/>
          <w:sz w:val="24"/>
          <w:szCs w:val="24"/>
        </w:rPr>
        <w:t xml:space="preserve"> «Средняя общеобразовательная школа №7 имени Героя России Артура </w:t>
      </w:r>
      <w:proofErr w:type="spellStart"/>
      <w:r w:rsidR="00903A57" w:rsidRPr="00A4694F">
        <w:rPr>
          <w:rFonts w:cstheme="minorHAnsi"/>
          <w:sz w:val="24"/>
          <w:szCs w:val="24"/>
        </w:rPr>
        <w:t>Ришатовича</w:t>
      </w:r>
      <w:proofErr w:type="spellEnd"/>
      <w:r w:rsidR="00903A57" w:rsidRPr="00A4694F">
        <w:rPr>
          <w:rFonts w:cstheme="minorHAnsi"/>
          <w:sz w:val="24"/>
          <w:szCs w:val="24"/>
        </w:rPr>
        <w:t xml:space="preserve"> </w:t>
      </w:r>
      <w:proofErr w:type="spellStart"/>
      <w:r w:rsidR="00903A57" w:rsidRPr="00A4694F">
        <w:rPr>
          <w:rFonts w:cstheme="minorHAnsi"/>
          <w:sz w:val="24"/>
          <w:szCs w:val="24"/>
        </w:rPr>
        <w:t>Курбангалеева</w:t>
      </w:r>
      <w:proofErr w:type="spellEnd"/>
      <w:r w:rsidR="00903A57" w:rsidRPr="00A4694F">
        <w:rPr>
          <w:rFonts w:cstheme="minorHAnsi"/>
          <w:sz w:val="24"/>
          <w:szCs w:val="24"/>
        </w:rPr>
        <w:t>»</w:t>
      </w:r>
      <w:r w:rsidR="002D02E8" w:rsidRPr="00A4694F">
        <w:rPr>
          <w:rFonts w:cstheme="minorHAnsi"/>
          <w:sz w:val="24"/>
          <w:szCs w:val="24"/>
        </w:rPr>
        <w:t>;</w:t>
      </w:r>
    </w:p>
    <w:p w:rsidR="00517FA4" w:rsidRPr="00A4694F" w:rsidRDefault="00517FA4" w:rsidP="00E8556D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>3.</w:t>
      </w:r>
      <w:r w:rsidR="00D659C4" w:rsidRPr="00A4694F">
        <w:rPr>
          <w:rFonts w:cstheme="minorHAnsi"/>
          <w:sz w:val="24"/>
          <w:szCs w:val="24"/>
        </w:rPr>
        <w:t>Муниципальное унитарное предприятие «Городская служба благоустройства»</w:t>
      </w:r>
      <w:r w:rsidR="002D02E8" w:rsidRPr="00A4694F">
        <w:rPr>
          <w:rFonts w:cstheme="minorHAnsi"/>
          <w:sz w:val="24"/>
          <w:szCs w:val="24"/>
        </w:rPr>
        <w:t>;</w:t>
      </w:r>
    </w:p>
    <w:p w:rsidR="00517FA4" w:rsidRPr="00A4694F" w:rsidRDefault="00517FA4" w:rsidP="00E8556D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>4.</w:t>
      </w:r>
      <w:r w:rsidR="00903A57" w:rsidRPr="00A4694F">
        <w:rPr>
          <w:rFonts w:cstheme="minorHAnsi"/>
          <w:sz w:val="24"/>
          <w:szCs w:val="24"/>
        </w:rPr>
        <w:t>Муниципально</w:t>
      </w:r>
      <w:r w:rsidR="000416BF">
        <w:rPr>
          <w:rFonts w:cstheme="minorHAnsi"/>
          <w:sz w:val="24"/>
          <w:szCs w:val="24"/>
        </w:rPr>
        <w:t>е</w:t>
      </w:r>
      <w:r w:rsidR="00903A57" w:rsidRPr="00A4694F">
        <w:rPr>
          <w:rFonts w:cstheme="minorHAnsi"/>
          <w:sz w:val="24"/>
          <w:szCs w:val="24"/>
        </w:rPr>
        <w:t xml:space="preserve"> казённо</w:t>
      </w:r>
      <w:r w:rsidR="000416BF">
        <w:rPr>
          <w:rFonts w:cstheme="minorHAnsi"/>
          <w:sz w:val="24"/>
          <w:szCs w:val="24"/>
        </w:rPr>
        <w:t>е</w:t>
      </w:r>
      <w:r w:rsidR="00903A57" w:rsidRPr="00A4694F">
        <w:rPr>
          <w:rFonts w:cstheme="minorHAnsi"/>
          <w:sz w:val="24"/>
          <w:szCs w:val="24"/>
        </w:rPr>
        <w:t xml:space="preserve"> дошкольно</w:t>
      </w:r>
      <w:r w:rsidR="000416BF">
        <w:rPr>
          <w:rFonts w:cstheme="minorHAnsi"/>
          <w:sz w:val="24"/>
          <w:szCs w:val="24"/>
        </w:rPr>
        <w:t>е</w:t>
      </w:r>
      <w:r w:rsidR="00903A57" w:rsidRPr="00A4694F">
        <w:rPr>
          <w:rFonts w:cstheme="minorHAnsi"/>
          <w:sz w:val="24"/>
          <w:szCs w:val="24"/>
        </w:rPr>
        <w:t xml:space="preserve"> образовательно</w:t>
      </w:r>
      <w:r w:rsidR="000416BF">
        <w:rPr>
          <w:rFonts w:cstheme="minorHAnsi"/>
          <w:sz w:val="24"/>
          <w:szCs w:val="24"/>
        </w:rPr>
        <w:t>е</w:t>
      </w:r>
      <w:r w:rsidR="00903A57" w:rsidRPr="00A4694F">
        <w:rPr>
          <w:rFonts w:cstheme="minorHAnsi"/>
          <w:sz w:val="24"/>
          <w:szCs w:val="24"/>
        </w:rPr>
        <w:t xml:space="preserve"> учреждени</w:t>
      </w:r>
      <w:r w:rsidR="000416BF">
        <w:rPr>
          <w:rFonts w:cstheme="minorHAnsi"/>
          <w:sz w:val="24"/>
          <w:szCs w:val="24"/>
        </w:rPr>
        <w:t>е</w:t>
      </w:r>
      <w:r w:rsidR="00903A57" w:rsidRPr="00A4694F">
        <w:rPr>
          <w:rFonts w:cstheme="minorHAnsi"/>
          <w:sz w:val="24"/>
          <w:szCs w:val="24"/>
        </w:rPr>
        <w:t xml:space="preserve"> «Детский сад №7 п. ж/д. </w:t>
      </w:r>
      <w:proofErr w:type="spellStart"/>
      <w:r w:rsidR="00903A57" w:rsidRPr="00A4694F">
        <w:rPr>
          <w:rFonts w:cstheme="minorHAnsi"/>
          <w:sz w:val="24"/>
          <w:szCs w:val="24"/>
        </w:rPr>
        <w:t>ст.Минка</w:t>
      </w:r>
      <w:proofErr w:type="spellEnd"/>
      <w:r w:rsidR="00903A57" w:rsidRPr="00A4694F">
        <w:rPr>
          <w:rFonts w:cstheme="minorHAnsi"/>
          <w:sz w:val="24"/>
          <w:szCs w:val="24"/>
        </w:rPr>
        <w:t>»</w:t>
      </w:r>
      <w:r w:rsidR="002D02E8" w:rsidRPr="00A4694F">
        <w:rPr>
          <w:rFonts w:cstheme="minorHAnsi"/>
          <w:sz w:val="24"/>
          <w:szCs w:val="24"/>
        </w:rPr>
        <w:t>;</w:t>
      </w:r>
    </w:p>
    <w:p w:rsidR="00517FA4" w:rsidRPr="00A4694F" w:rsidRDefault="00E8556D" w:rsidP="00E8556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 w:rsidR="00027F60" w:rsidRPr="00A4694F">
        <w:rPr>
          <w:rFonts w:cstheme="minorHAnsi"/>
          <w:sz w:val="24"/>
          <w:szCs w:val="24"/>
        </w:rPr>
        <w:t>Муниципальное казенное учреждение «Детский оздоровительный центр «Ребячья республика»;</w:t>
      </w:r>
    </w:p>
    <w:p w:rsidR="00027F60" w:rsidRPr="00A4694F" w:rsidRDefault="00E8556D" w:rsidP="00E8556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</w:t>
      </w:r>
      <w:r w:rsidR="00E01832" w:rsidRPr="00A4694F">
        <w:rPr>
          <w:rFonts w:cstheme="minorHAnsi"/>
          <w:sz w:val="24"/>
          <w:szCs w:val="24"/>
        </w:rPr>
        <w:t>Муниципальное казённое общеобразовательное учреждение "Средняя общеобразовательная школа №23 п. Вязовая"</w:t>
      </w:r>
      <w:r w:rsidR="00A4694F">
        <w:rPr>
          <w:rFonts w:cstheme="minorHAnsi"/>
          <w:sz w:val="24"/>
          <w:szCs w:val="24"/>
        </w:rPr>
        <w:t>;</w:t>
      </w:r>
    </w:p>
    <w:p w:rsidR="00C770B9" w:rsidRPr="00A4694F" w:rsidRDefault="009E315C" w:rsidP="00E8556D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>7</w:t>
      </w:r>
      <w:r w:rsidR="00517FA4" w:rsidRPr="00A4694F">
        <w:rPr>
          <w:rFonts w:cstheme="minorHAnsi"/>
          <w:sz w:val="24"/>
          <w:szCs w:val="24"/>
        </w:rPr>
        <w:t xml:space="preserve">.Муниципальное казенное </w:t>
      </w:r>
      <w:r w:rsidRPr="00A4694F">
        <w:rPr>
          <w:rFonts w:cstheme="minorHAnsi"/>
          <w:sz w:val="24"/>
          <w:szCs w:val="24"/>
        </w:rPr>
        <w:t xml:space="preserve">дошкольное образовательное </w:t>
      </w:r>
      <w:r w:rsidR="00517FA4" w:rsidRPr="00A4694F">
        <w:rPr>
          <w:rFonts w:cstheme="minorHAnsi"/>
          <w:sz w:val="24"/>
          <w:szCs w:val="24"/>
        </w:rPr>
        <w:t xml:space="preserve">учреждение </w:t>
      </w:r>
      <w:r w:rsidRPr="00A4694F">
        <w:rPr>
          <w:rFonts w:cstheme="minorHAnsi"/>
          <w:sz w:val="24"/>
          <w:szCs w:val="24"/>
        </w:rPr>
        <w:t>«Детский сад № 14» комбинированного вида</w:t>
      </w:r>
      <w:r w:rsidR="002D02E8" w:rsidRPr="00A4694F">
        <w:rPr>
          <w:rFonts w:cstheme="minorHAnsi"/>
          <w:sz w:val="24"/>
          <w:szCs w:val="24"/>
        </w:rPr>
        <w:t>;</w:t>
      </w:r>
    </w:p>
    <w:p w:rsidR="008A22C7" w:rsidRPr="000416BF" w:rsidRDefault="009E315C" w:rsidP="00E8556D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>8</w:t>
      </w:r>
      <w:r w:rsidR="00C770B9" w:rsidRPr="00A4694F">
        <w:rPr>
          <w:rFonts w:cstheme="minorHAnsi"/>
          <w:sz w:val="24"/>
          <w:szCs w:val="24"/>
        </w:rPr>
        <w:t xml:space="preserve">.Муниципальное </w:t>
      </w:r>
      <w:r w:rsidR="00517FA4" w:rsidRPr="00A4694F">
        <w:rPr>
          <w:rFonts w:cstheme="minorHAnsi"/>
          <w:sz w:val="24"/>
          <w:szCs w:val="24"/>
        </w:rPr>
        <w:t>автономное</w:t>
      </w:r>
      <w:r w:rsidR="00C770B9" w:rsidRPr="00A4694F">
        <w:rPr>
          <w:rFonts w:cstheme="minorHAnsi"/>
          <w:sz w:val="24"/>
          <w:szCs w:val="24"/>
        </w:rPr>
        <w:t xml:space="preserve"> дошкольное учреждение «Детский сад №1</w:t>
      </w:r>
      <w:r w:rsidRPr="00A4694F">
        <w:rPr>
          <w:rFonts w:cstheme="minorHAnsi"/>
          <w:sz w:val="24"/>
          <w:szCs w:val="24"/>
        </w:rPr>
        <w:t>3</w:t>
      </w:r>
      <w:r w:rsidR="00C770B9" w:rsidRPr="00A4694F">
        <w:rPr>
          <w:rFonts w:cstheme="minorHAnsi"/>
          <w:sz w:val="24"/>
          <w:szCs w:val="24"/>
        </w:rPr>
        <w:t>»</w:t>
      </w:r>
      <w:r w:rsidR="000416BF">
        <w:rPr>
          <w:rFonts w:cstheme="minorHAnsi"/>
          <w:sz w:val="24"/>
          <w:szCs w:val="24"/>
        </w:rPr>
        <w:t xml:space="preserve"> (в период с </w:t>
      </w:r>
      <w:r w:rsidR="000416BF" w:rsidRPr="000416BF">
        <w:rPr>
          <w:rFonts w:cstheme="minorHAnsi"/>
          <w:sz w:val="24"/>
          <w:szCs w:val="24"/>
        </w:rPr>
        <w:t>30 ноября</w:t>
      </w:r>
      <w:r w:rsidR="000416BF">
        <w:rPr>
          <w:rFonts w:cstheme="minorHAnsi"/>
          <w:sz w:val="24"/>
          <w:szCs w:val="24"/>
        </w:rPr>
        <w:t xml:space="preserve"> 2023г.</w:t>
      </w:r>
      <w:r w:rsidR="000416BF" w:rsidRPr="000416BF">
        <w:rPr>
          <w:rFonts w:cstheme="minorHAnsi"/>
          <w:sz w:val="24"/>
          <w:szCs w:val="24"/>
        </w:rPr>
        <w:t xml:space="preserve"> по 15 января 2024г</w:t>
      </w:r>
      <w:r w:rsidR="000416BF">
        <w:rPr>
          <w:rFonts w:cstheme="minorHAnsi"/>
          <w:sz w:val="24"/>
          <w:szCs w:val="24"/>
        </w:rPr>
        <w:t>.)</w:t>
      </w:r>
      <w:r w:rsidR="00C770B9" w:rsidRPr="000416BF">
        <w:rPr>
          <w:rFonts w:cstheme="minorHAnsi"/>
          <w:sz w:val="24"/>
          <w:szCs w:val="24"/>
        </w:rPr>
        <w:t>.</w:t>
      </w:r>
    </w:p>
    <w:p w:rsidR="008A22C7" w:rsidRPr="00A4694F" w:rsidRDefault="008A22C7" w:rsidP="00E8556D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>В ходе контрольных мероприятий выявлено:</w:t>
      </w:r>
    </w:p>
    <w:p w:rsidR="00BD02AE" w:rsidRPr="00E8556D" w:rsidRDefault="00BD02AE" w:rsidP="00E8556D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  <w:r w:rsidRPr="00E8556D">
        <w:rPr>
          <w:rFonts w:cstheme="minorHAnsi"/>
          <w:sz w:val="24"/>
          <w:szCs w:val="24"/>
        </w:rPr>
        <w:t>- невыполнение натуральных и денежных норм питания.</w:t>
      </w:r>
      <w:r w:rsidRPr="00E8556D">
        <w:rPr>
          <w:rFonts w:cstheme="minorHAnsi"/>
          <w:color w:val="FF0000"/>
          <w:sz w:val="24"/>
          <w:szCs w:val="24"/>
        </w:rPr>
        <w:t xml:space="preserve"> </w:t>
      </w:r>
      <w:r w:rsidRPr="00E8556D">
        <w:rPr>
          <w:rFonts w:cstheme="minorHAnsi"/>
          <w:sz w:val="24"/>
          <w:szCs w:val="24"/>
        </w:rPr>
        <w:t>Установлены отклонения меню-требований от примерного десятидневного меню, выявлены расхождения перспективного и фактического меню</w:t>
      </w:r>
      <w:r w:rsidR="00E01832" w:rsidRPr="00E8556D">
        <w:rPr>
          <w:rFonts w:cstheme="minorHAnsi"/>
          <w:sz w:val="24"/>
          <w:szCs w:val="24"/>
        </w:rPr>
        <w:t xml:space="preserve"> </w:t>
      </w:r>
      <w:r w:rsidRPr="00E8556D">
        <w:rPr>
          <w:rFonts w:cstheme="minorHAnsi"/>
          <w:sz w:val="24"/>
          <w:szCs w:val="24"/>
        </w:rPr>
        <w:t>-</w:t>
      </w:r>
      <w:r w:rsidR="00E01832" w:rsidRPr="00E8556D">
        <w:rPr>
          <w:rFonts w:cstheme="minorHAnsi"/>
          <w:sz w:val="24"/>
          <w:szCs w:val="24"/>
        </w:rPr>
        <w:t xml:space="preserve"> </w:t>
      </w:r>
      <w:r w:rsidR="00FC29D0">
        <w:rPr>
          <w:rFonts w:cstheme="minorHAnsi"/>
          <w:sz w:val="24"/>
          <w:szCs w:val="24"/>
        </w:rPr>
        <w:t>3</w:t>
      </w:r>
      <w:r w:rsidRPr="00E8556D">
        <w:rPr>
          <w:rFonts w:cstheme="minorHAnsi"/>
          <w:sz w:val="24"/>
          <w:szCs w:val="24"/>
        </w:rPr>
        <w:t xml:space="preserve"> учреждения;</w:t>
      </w:r>
      <w:r w:rsidR="00E9097B" w:rsidRPr="00E8556D">
        <w:rPr>
          <w:rFonts w:cstheme="minorHAnsi"/>
          <w:sz w:val="24"/>
          <w:szCs w:val="24"/>
        </w:rPr>
        <w:t xml:space="preserve"> </w:t>
      </w:r>
    </w:p>
    <w:p w:rsidR="00E53B6D" w:rsidRPr="00E8556D" w:rsidRDefault="00BD02AE" w:rsidP="00E8556D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  <w:r w:rsidRPr="00E8556D">
        <w:rPr>
          <w:rFonts w:cstheme="minorHAnsi"/>
          <w:sz w:val="24"/>
          <w:szCs w:val="24"/>
        </w:rPr>
        <w:t xml:space="preserve">- </w:t>
      </w:r>
      <w:r w:rsidRPr="00E8556D">
        <w:rPr>
          <w:rFonts w:cstheme="minorHAnsi"/>
          <w:color w:val="000000"/>
          <w:sz w:val="24"/>
          <w:szCs w:val="24"/>
        </w:rPr>
        <w:t>приготовлени</w:t>
      </w:r>
      <w:r w:rsidR="00FC29D0">
        <w:rPr>
          <w:rFonts w:cstheme="minorHAnsi"/>
          <w:color w:val="000000"/>
          <w:sz w:val="24"/>
          <w:szCs w:val="24"/>
        </w:rPr>
        <w:t>е</w:t>
      </w:r>
      <w:r w:rsidRPr="00E8556D">
        <w:rPr>
          <w:rFonts w:cstheme="minorHAnsi"/>
          <w:color w:val="000000"/>
          <w:sz w:val="24"/>
          <w:szCs w:val="24"/>
        </w:rPr>
        <w:t xml:space="preserve"> готовых блюд </w:t>
      </w:r>
      <w:r w:rsidR="00FC29D0" w:rsidRPr="00E8556D">
        <w:rPr>
          <w:rFonts w:cstheme="minorHAnsi"/>
          <w:sz w:val="24"/>
          <w:szCs w:val="24"/>
        </w:rPr>
        <w:t>н</w:t>
      </w:r>
      <w:r w:rsidR="00FC29D0" w:rsidRPr="00E8556D">
        <w:rPr>
          <w:rFonts w:cstheme="minorHAnsi"/>
          <w:color w:val="000000"/>
          <w:sz w:val="24"/>
          <w:szCs w:val="24"/>
        </w:rPr>
        <w:t>е</w:t>
      </w:r>
      <w:r w:rsidR="00FC29D0">
        <w:rPr>
          <w:rFonts w:cstheme="minorHAnsi"/>
          <w:color w:val="000000"/>
          <w:sz w:val="24"/>
          <w:szCs w:val="24"/>
        </w:rPr>
        <w:t xml:space="preserve"> </w:t>
      </w:r>
      <w:r w:rsidR="00FC29D0" w:rsidRPr="00E8556D">
        <w:rPr>
          <w:rFonts w:cstheme="minorHAnsi"/>
          <w:color w:val="000000"/>
          <w:sz w:val="24"/>
          <w:szCs w:val="24"/>
        </w:rPr>
        <w:t>соответств</w:t>
      </w:r>
      <w:r w:rsidR="00FC29D0">
        <w:rPr>
          <w:rFonts w:cstheme="minorHAnsi"/>
          <w:color w:val="000000"/>
          <w:sz w:val="24"/>
          <w:szCs w:val="24"/>
        </w:rPr>
        <w:t>ует</w:t>
      </w:r>
      <w:r w:rsidRPr="00E8556D">
        <w:rPr>
          <w:rFonts w:cstheme="minorHAnsi"/>
          <w:color w:val="000000"/>
          <w:sz w:val="24"/>
          <w:szCs w:val="24"/>
        </w:rPr>
        <w:t xml:space="preserve"> технологическ</w:t>
      </w:r>
      <w:r w:rsidR="00FC29D0">
        <w:rPr>
          <w:rFonts w:cstheme="minorHAnsi"/>
          <w:color w:val="000000"/>
          <w:sz w:val="24"/>
          <w:szCs w:val="24"/>
        </w:rPr>
        <w:t>им</w:t>
      </w:r>
      <w:r w:rsidRPr="00E8556D">
        <w:rPr>
          <w:rFonts w:cstheme="minorHAnsi"/>
          <w:color w:val="000000"/>
          <w:sz w:val="24"/>
          <w:szCs w:val="24"/>
        </w:rPr>
        <w:t xml:space="preserve"> карт</w:t>
      </w:r>
      <w:r w:rsidR="00FC29D0">
        <w:rPr>
          <w:rFonts w:cstheme="minorHAnsi"/>
          <w:color w:val="000000"/>
          <w:sz w:val="24"/>
          <w:szCs w:val="24"/>
        </w:rPr>
        <w:t>ам</w:t>
      </w:r>
      <w:r w:rsidRPr="00E8556D">
        <w:rPr>
          <w:rFonts w:cstheme="minorHAnsi"/>
          <w:color w:val="000000"/>
          <w:sz w:val="24"/>
          <w:szCs w:val="24"/>
        </w:rPr>
        <w:t>-</w:t>
      </w:r>
      <w:r w:rsidR="00FC29D0">
        <w:rPr>
          <w:rFonts w:cstheme="minorHAnsi"/>
          <w:color w:val="000000"/>
          <w:sz w:val="24"/>
          <w:szCs w:val="24"/>
        </w:rPr>
        <w:t>1</w:t>
      </w:r>
      <w:r w:rsidRPr="00E8556D">
        <w:rPr>
          <w:rFonts w:cstheme="minorHAnsi"/>
          <w:sz w:val="24"/>
          <w:szCs w:val="24"/>
        </w:rPr>
        <w:t xml:space="preserve"> учреждени</w:t>
      </w:r>
      <w:r w:rsidR="00B81133">
        <w:rPr>
          <w:rFonts w:cstheme="minorHAnsi"/>
          <w:sz w:val="24"/>
          <w:szCs w:val="24"/>
        </w:rPr>
        <w:t>е</w:t>
      </w:r>
      <w:r w:rsidRPr="00E8556D">
        <w:rPr>
          <w:rFonts w:cstheme="minorHAnsi"/>
          <w:sz w:val="24"/>
          <w:szCs w:val="24"/>
        </w:rPr>
        <w:t>;</w:t>
      </w:r>
      <w:r w:rsidR="00E9097B" w:rsidRPr="00E8556D">
        <w:rPr>
          <w:rFonts w:cstheme="minorHAnsi"/>
          <w:sz w:val="24"/>
          <w:szCs w:val="24"/>
        </w:rPr>
        <w:t xml:space="preserve"> </w:t>
      </w:r>
    </w:p>
    <w:p w:rsidR="00517FA4" w:rsidRPr="00E8556D" w:rsidRDefault="00517FA4" w:rsidP="00E8556D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  <w:r w:rsidRPr="00E8556D">
        <w:rPr>
          <w:rFonts w:cstheme="minorHAnsi"/>
          <w:sz w:val="24"/>
          <w:szCs w:val="24"/>
        </w:rPr>
        <w:t xml:space="preserve">-при разработке перспективного десятидневного меню не учтены требования к массе блюд, выявлены отклонения фактического меню от перспективного, расхождение массы </w:t>
      </w:r>
      <w:r w:rsidR="0025142A" w:rsidRPr="00E8556D">
        <w:rPr>
          <w:rFonts w:cstheme="minorHAnsi"/>
          <w:sz w:val="24"/>
          <w:szCs w:val="24"/>
        </w:rPr>
        <w:t>приготовленного блюда</w:t>
      </w:r>
      <w:r w:rsidRPr="00E8556D">
        <w:rPr>
          <w:rFonts w:cstheme="minorHAnsi"/>
          <w:sz w:val="24"/>
          <w:szCs w:val="24"/>
        </w:rPr>
        <w:t xml:space="preserve"> с фактическим меню-</w:t>
      </w:r>
      <w:r w:rsidR="00FC29D0">
        <w:rPr>
          <w:rFonts w:cstheme="minorHAnsi"/>
          <w:sz w:val="24"/>
          <w:szCs w:val="24"/>
        </w:rPr>
        <w:t>2</w:t>
      </w:r>
      <w:r w:rsidRPr="00E8556D">
        <w:rPr>
          <w:rFonts w:cstheme="minorHAnsi"/>
          <w:sz w:val="24"/>
          <w:szCs w:val="24"/>
        </w:rPr>
        <w:t xml:space="preserve"> учреждения;</w:t>
      </w:r>
    </w:p>
    <w:p w:rsidR="00FC29D0" w:rsidRDefault="00B7007B" w:rsidP="00E8556D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  <w:r w:rsidRPr="00E8556D">
        <w:rPr>
          <w:rFonts w:cstheme="minorHAnsi"/>
          <w:sz w:val="24"/>
          <w:szCs w:val="24"/>
        </w:rPr>
        <w:t xml:space="preserve">- несоблюдение СанПиН 2.4.3/2.4.3590-20 (Приложения № 6, Приложения № 8), </w:t>
      </w:r>
      <w:r w:rsidR="00FC29D0">
        <w:rPr>
          <w:rFonts w:cstheme="minorHAnsi"/>
          <w:sz w:val="24"/>
          <w:szCs w:val="24"/>
        </w:rPr>
        <w:t>в части</w:t>
      </w:r>
      <w:r w:rsidR="00D47117" w:rsidRPr="00D47117">
        <w:rPr>
          <w:rFonts w:ascii="Times New Roman" w:hAnsi="Times New Roman"/>
          <w:sz w:val="24"/>
          <w:szCs w:val="24"/>
        </w:rPr>
        <w:t xml:space="preserve"> </w:t>
      </w:r>
      <w:r w:rsidR="00D47117">
        <w:rPr>
          <w:rFonts w:ascii="Times New Roman" w:hAnsi="Times New Roman"/>
          <w:sz w:val="24"/>
          <w:szCs w:val="24"/>
        </w:rPr>
        <w:t>и</w:t>
      </w:r>
      <w:r w:rsidR="00D47117">
        <w:rPr>
          <w:rFonts w:ascii="Times New Roman" w:hAnsi="Times New Roman"/>
          <w:sz w:val="24"/>
          <w:szCs w:val="24"/>
        </w:rPr>
        <w:t>спользовани</w:t>
      </w:r>
      <w:r w:rsidR="00D47117">
        <w:rPr>
          <w:rFonts w:ascii="Times New Roman" w:hAnsi="Times New Roman"/>
          <w:sz w:val="24"/>
          <w:szCs w:val="24"/>
        </w:rPr>
        <w:t>я</w:t>
      </w:r>
      <w:r w:rsidR="00D47117">
        <w:rPr>
          <w:rFonts w:ascii="Times New Roman" w:hAnsi="Times New Roman"/>
          <w:sz w:val="24"/>
          <w:szCs w:val="24"/>
        </w:rPr>
        <w:t xml:space="preserve"> продуктов </w:t>
      </w:r>
      <w:r w:rsidR="00D47117">
        <w:rPr>
          <w:rFonts w:ascii="Times New Roman" w:hAnsi="Times New Roman"/>
          <w:sz w:val="24"/>
          <w:szCs w:val="24"/>
        </w:rPr>
        <w:t>питания</w:t>
      </w:r>
      <w:r w:rsidR="00D47117">
        <w:rPr>
          <w:rFonts w:ascii="Times New Roman" w:hAnsi="Times New Roman"/>
          <w:sz w:val="24"/>
          <w:szCs w:val="24"/>
        </w:rPr>
        <w:t>, не соответствующих методическим рекомендациям и перспективному меню</w:t>
      </w:r>
      <w:r w:rsidR="00FC29D0">
        <w:rPr>
          <w:rFonts w:cstheme="minorHAnsi"/>
          <w:sz w:val="24"/>
          <w:szCs w:val="24"/>
        </w:rPr>
        <w:t xml:space="preserve"> </w:t>
      </w:r>
      <w:r w:rsidR="00FB5111" w:rsidRPr="00E8556D">
        <w:rPr>
          <w:rFonts w:cstheme="minorHAnsi"/>
          <w:sz w:val="24"/>
          <w:szCs w:val="24"/>
        </w:rPr>
        <w:t>- 1 учреждение;</w:t>
      </w:r>
      <w:r w:rsidR="00717D5B" w:rsidRPr="00E8556D">
        <w:rPr>
          <w:rFonts w:cstheme="minorHAnsi"/>
          <w:sz w:val="24"/>
          <w:szCs w:val="24"/>
        </w:rPr>
        <w:t xml:space="preserve"> </w:t>
      </w:r>
    </w:p>
    <w:p w:rsidR="000416BF" w:rsidRDefault="000416BF" w:rsidP="000416BF">
      <w:pPr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 xml:space="preserve">- в муниципальных контрактах на оказание услуг по организации питания содержится информации о СанПиН, которые </w:t>
      </w:r>
      <w:r w:rsidR="00FC29D0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утратили силу</w:t>
      </w:r>
      <w:r w:rsidRPr="00A4694F">
        <w:rPr>
          <w:rFonts w:cstheme="minorHAnsi"/>
          <w:sz w:val="24"/>
          <w:szCs w:val="24"/>
        </w:rPr>
        <w:t xml:space="preserve"> -1 учреждение;</w:t>
      </w:r>
    </w:p>
    <w:p w:rsidR="00FC29D0" w:rsidRDefault="00FC29D0" w:rsidP="000416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систематическое расхождение стоимости блюд по категориям питающихся</w:t>
      </w:r>
      <w:r w:rsidRPr="00A4694F">
        <w:rPr>
          <w:rFonts w:cstheme="minorHAnsi"/>
          <w:sz w:val="24"/>
          <w:szCs w:val="24"/>
        </w:rPr>
        <w:t>-1 учреждение;</w:t>
      </w:r>
    </w:p>
    <w:p w:rsidR="00D47117" w:rsidRPr="00D47117" w:rsidRDefault="00D47117" w:rsidP="000416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несоблюдение Исполнителем условий договоров, в части соблюдения перспективного меню с фактическим. Отсутствие в столовой документов, удостоверяющих качество поступающего сырья (сертификаты соответствия, удостоверения качества, накладные с </w:t>
      </w:r>
      <w:r>
        <w:rPr>
          <w:rFonts w:ascii="Times New Roman" w:hAnsi="Times New Roman"/>
          <w:sz w:val="24"/>
          <w:szCs w:val="24"/>
        </w:rPr>
        <w:lastRenderedPageBreak/>
        <w:t>указанием сведений о сертификатах, датах изготовления и реализации продукции)</w:t>
      </w:r>
      <w:r w:rsidRPr="00E8556D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2</w:t>
      </w:r>
      <w:r w:rsidRPr="00E8556D">
        <w:rPr>
          <w:rFonts w:cstheme="minorHAnsi"/>
          <w:sz w:val="24"/>
          <w:szCs w:val="24"/>
        </w:rPr>
        <w:t xml:space="preserve"> учреждения</w:t>
      </w:r>
      <w:r>
        <w:rPr>
          <w:rFonts w:cstheme="minorHAnsi"/>
          <w:sz w:val="24"/>
          <w:szCs w:val="24"/>
        </w:rPr>
        <w:t>;</w:t>
      </w:r>
    </w:p>
    <w:p w:rsidR="00717D5B" w:rsidRPr="009748BA" w:rsidRDefault="00717D5B" w:rsidP="009748BA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E8556D">
        <w:rPr>
          <w:rFonts w:cstheme="minorHAnsi"/>
        </w:rPr>
        <w:t xml:space="preserve">- </w:t>
      </w:r>
      <w:r w:rsidRPr="009748BA">
        <w:rPr>
          <w:rFonts w:cstheme="minorHAnsi"/>
          <w:sz w:val="24"/>
          <w:szCs w:val="24"/>
        </w:rPr>
        <w:t xml:space="preserve">нарушение п.10 Инструкции №157н </w:t>
      </w:r>
      <w:r w:rsidR="009748BA">
        <w:rPr>
          <w:rFonts w:cstheme="minorHAnsi"/>
          <w:sz w:val="24"/>
          <w:szCs w:val="24"/>
        </w:rPr>
        <w:t>(</w:t>
      </w:r>
      <w:r w:rsidR="00D47117" w:rsidRPr="009748BA">
        <w:rPr>
          <w:sz w:val="24"/>
          <w:szCs w:val="24"/>
          <w:shd w:val="clear" w:color="auto" w:fill="FFFFFF"/>
        </w:rPr>
        <w:t>Приказ Минфина РФ от 1 декабря 2010 г. N 157н</w:t>
      </w:r>
      <w:r w:rsidR="00D47117" w:rsidRPr="009748BA">
        <w:rPr>
          <w:sz w:val="24"/>
          <w:szCs w:val="24"/>
        </w:rPr>
        <w:br/>
      </w:r>
      <w:r w:rsidR="00D47117" w:rsidRPr="009748BA">
        <w:rPr>
          <w:sz w:val="24"/>
          <w:szCs w:val="24"/>
          <w:shd w:val="clear" w:color="auto" w:fill="FFFFFF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r w:rsidR="009748BA" w:rsidRPr="009748BA">
        <w:rPr>
          <w:sz w:val="24"/>
          <w:szCs w:val="24"/>
          <w:shd w:val="clear" w:color="auto" w:fill="FFFFFF"/>
        </w:rPr>
        <w:t xml:space="preserve"> Инструкции</w:t>
      </w:r>
      <w:r w:rsidR="00D47117" w:rsidRPr="009748BA">
        <w:rPr>
          <w:sz w:val="24"/>
          <w:szCs w:val="24"/>
          <w:shd w:val="clear" w:color="auto" w:fill="FFFFFF"/>
        </w:rPr>
        <w:t> по его применению"</w:t>
      </w:r>
      <w:r w:rsidR="009748BA">
        <w:rPr>
          <w:rFonts w:cstheme="minorHAnsi"/>
          <w:sz w:val="24"/>
          <w:szCs w:val="24"/>
        </w:rPr>
        <w:t xml:space="preserve">), в части </w:t>
      </w:r>
      <w:r w:rsidRPr="009748BA">
        <w:rPr>
          <w:rFonts w:cstheme="minorHAnsi"/>
          <w:sz w:val="24"/>
          <w:szCs w:val="24"/>
        </w:rPr>
        <w:t>несоответстви</w:t>
      </w:r>
      <w:r w:rsidR="009748BA">
        <w:rPr>
          <w:rFonts w:cstheme="minorHAnsi"/>
          <w:sz w:val="24"/>
          <w:szCs w:val="24"/>
        </w:rPr>
        <w:t>я</w:t>
      </w:r>
      <w:r w:rsidRPr="009748BA">
        <w:rPr>
          <w:rFonts w:cstheme="minorHAnsi"/>
          <w:sz w:val="24"/>
          <w:szCs w:val="24"/>
        </w:rPr>
        <w:t xml:space="preserve"> данных, отраженных в меню-требованиях на выдачу продуктов питания и накопительной ведомости по расходу продуктов питания -1 учреждение;</w:t>
      </w:r>
      <w:r w:rsidRPr="009748BA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AD38BB" w:rsidRPr="00E8556D" w:rsidRDefault="006433E5" w:rsidP="008A22C7">
      <w:pPr>
        <w:tabs>
          <w:tab w:val="left" w:pos="567"/>
        </w:tabs>
        <w:jc w:val="both"/>
        <w:rPr>
          <w:rFonts w:cstheme="minorHAnsi"/>
          <w:color w:val="000000"/>
          <w:sz w:val="24"/>
          <w:szCs w:val="24"/>
        </w:rPr>
      </w:pPr>
      <w:r w:rsidRPr="00E8556D">
        <w:rPr>
          <w:rFonts w:cstheme="minorHAnsi"/>
          <w:color w:val="000000"/>
          <w:sz w:val="24"/>
          <w:szCs w:val="24"/>
        </w:rPr>
        <w:t xml:space="preserve">  </w:t>
      </w:r>
      <w:r w:rsidR="009748BA">
        <w:rPr>
          <w:rFonts w:cstheme="minorHAnsi"/>
          <w:color w:val="000000"/>
          <w:sz w:val="24"/>
          <w:szCs w:val="24"/>
        </w:rPr>
        <w:t>- при</w:t>
      </w:r>
      <w:r w:rsidR="0087181E" w:rsidRPr="00E8556D">
        <w:rPr>
          <w:rFonts w:cstheme="minorHAnsi"/>
          <w:color w:val="000000"/>
          <w:sz w:val="24"/>
          <w:szCs w:val="24"/>
        </w:rPr>
        <w:t xml:space="preserve"> начислен</w:t>
      </w:r>
      <w:r w:rsidR="009748BA">
        <w:rPr>
          <w:rFonts w:cstheme="minorHAnsi"/>
          <w:color w:val="000000"/>
          <w:sz w:val="24"/>
          <w:szCs w:val="24"/>
        </w:rPr>
        <w:t>ии</w:t>
      </w:r>
      <w:r w:rsidR="0087181E" w:rsidRPr="00E8556D">
        <w:rPr>
          <w:rFonts w:cstheme="minorHAnsi"/>
          <w:color w:val="000000"/>
          <w:sz w:val="24"/>
          <w:szCs w:val="24"/>
        </w:rPr>
        <w:t xml:space="preserve"> заработной платы допускаются ошибки при исчислении среднего </w:t>
      </w:r>
      <w:r w:rsidR="0087181E" w:rsidRPr="00E8556D">
        <w:rPr>
          <w:rFonts w:cstheme="minorHAnsi"/>
          <w:sz w:val="24"/>
          <w:szCs w:val="24"/>
        </w:rPr>
        <w:t>заработка для расчета отпускных</w:t>
      </w:r>
      <w:r w:rsidR="0087181E" w:rsidRPr="00E8556D">
        <w:rPr>
          <w:rFonts w:cstheme="minorHAnsi"/>
          <w:color w:val="000000"/>
          <w:sz w:val="24"/>
          <w:szCs w:val="24"/>
        </w:rPr>
        <w:t xml:space="preserve">, начисления заработной платы, перерасчета заработной платы и иных выплат на общую сумму </w:t>
      </w:r>
      <w:r w:rsidR="00EB599B">
        <w:rPr>
          <w:rFonts w:cstheme="minorHAnsi"/>
          <w:color w:val="000000"/>
          <w:sz w:val="24"/>
          <w:szCs w:val="24"/>
        </w:rPr>
        <w:t>1449,27</w:t>
      </w:r>
      <w:r w:rsidR="0087181E" w:rsidRPr="00E8556D">
        <w:rPr>
          <w:rFonts w:cstheme="minorHAnsi"/>
          <w:color w:val="000000"/>
          <w:sz w:val="24"/>
          <w:szCs w:val="24"/>
        </w:rPr>
        <w:t xml:space="preserve"> тыс. руб.-</w:t>
      </w:r>
      <w:r w:rsidR="009748BA">
        <w:rPr>
          <w:rFonts w:cstheme="minorHAnsi"/>
          <w:color w:val="000000"/>
          <w:sz w:val="24"/>
          <w:szCs w:val="24"/>
        </w:rPr>
        <w:t>5</w:t>
      </w:r>
      <w:r w:rsidR="00C147A3" w:rsidRPr="00E8556D">
        <w:rPr>
          <w:rFonts w:cstheme="minorHAnsi"/>
          <w:color w:val="000000"/>
          <w:sz w:val="24"/>
          <w:szCs w:val="24"/>
        </w:rPr>
        <w:t xml:space="preserve"> </w:t>
      </w:r>
      <w:r w:rsidR="0087181E" w:rsidRPr="00E8556D">
        <w:rPr>
          <w:rFonts w:cstheme="minorHAnsi"/>
          <w:color w:val="000000"/>
          <w:sz w:val="24"/>
          <w:szCs w:val="24"/>
        </w:rPr>
        <w:t>учреждений;</w:t>
      </w:r>
      <w:r w:rsidR="00E9097B" w:rsidRPr="00E8556D">
        <w:rPr>
          <w:rFonts w:cstheme="minorHAnsi"/>
          <w:color w:val="000000"/>
          <w:sz w:val="24"/>
          <w:szCs w:val="24"/>
        </w:rPr>
        <w:t xml:space="preserve"> </w:t>
      </w:r>
    </w:p>
    <w:p w:rsidR="000676CA" w:rsidRPr="00E8556D" w:rsidRDefault="00AD38BB" w:rsidP="008A22C7">
      <w:pPr>
        <w:tabs>
          <w:tab w:val="left" w:pos="567"/>
        </w:tabs>
        <w:jc w:val="both"/>
        <w:rPr>
          <w:rFonts w:cstheme="minorHAnsi"/>
          <w:color w:val="000000"/>
          <w:sz w:val="24"/>
          <w:szCs w:val="24"/>
        </w:rPr>
      </w:pPr>
      <w:r w:rsidRPr="00E8556D">
        <w:rPr>
          <w:rFonts w:cstheme="minorHAnsi"/>
          <w:color w:val="000000"/>
          <w:sz w:val="24"/>
          <w:szCs w:val="24"/>
        </w:rPr>
        <w:t>-допускаются выплаты материальной помощи без оснований, предусмотренных Положени</w:t>
      </w:r>
      <w:r w:rsidR="00B62E4A" w:rsidRPr="00E8556D">
        <w:rPr>
          <w:rFonts w:cstheme="minorHAnsi"/>
          <w:color w:val="000000"/>
          <w:sz w:val="24"/>
          <w:szCs w:val="24"/>
        </w:rPr>
        <w:t>ями</w:t>
      </w:r>
      <w:r w:rsidRPr="00E8556D">
        <w:rPr>
          <w:rFonts w:cstheme="minorHAnsi"/>
          <w:color w:val="000000"/>
          <w:sz w:val="24"/>
          <w:szCs w:val="24"/>
        </w:rPr>
        <w:t xml:space="preserve"> об оплате труда -</w:t>
      </w:r>
      <w:r w:rsidR="00EC3B40" w:rsidRPr="00E8556D">
        <w:rPr>
          <w:rFonts w:cstheme="minorHAnsi"/>
          <w:color w:val="000000"/>
          <w:sz w:val="24"/>
          <w:szCs w:val="24"/>
        </w:rPr>
        <w:t>1</w:t>
      </w:r>
      <w:r w:rsidRPr="00E8556D">
        <w:rPr>
          <w:rFonts w:cstheme="minorHAnsi"/>
          <w:color w:val="000000"/>
          <w:sz w:val="24"/>
          <w:szCs w:val="24"/>
        </w:rPr>
        <w:t xml:space="preserve"> учреждени</w:t>
      </w:r>
      <w:r w:rsidR="00B81133">
        <w:rPr>
          <w:rFonts w:cstheme="minorHAnsi"/>
          <w:color w:val="000000"/>
          <w:sz w:val="24"/>
          <w:szCs w:val="24"/>
        </w:rPr>
        <w:t>е</w:t>
      </w:r>
      <w:r w:rsidRPr="00E8556D">
        <w:rPr>
          <w:rFonts w:cstheme="minorHAnsi"/>
          <w:color w:val="000000"/>
          <w:sz w:val="24"/>
          <w:szCs w:val="24"/>
        </w:rPr>
        <w:t>;</w:t>
      </w:r>
    </w:p>
    <w:p w:rsidR="000676CA" w:rsidRPr="00E8556D" w:rsidRDefault="000676CA" w:rsidP="008A22C7">
      <w:pPr>
        <w:tabs>
          <w:tab w:val="left" w:pos="567"/>
        </w:tabs>
        <w:jc w:val="both"/>
        <w:rPr>
          <w:rFonts w:cstheme="minorHAnsi"/>
          <w:color w:val="000000"/>
          <w:sz w:val="24"/>
          <w:szCs w:val="24"/>
        </w:rPr>
      </w:pPr>
      <w:r w:rsidRPr="00E8556D">
        <w:rPr>
          <w:rFonts w:cstheme="minorHAnsi"/>
          <w:color w:val="000000"/>
          <w:sz w:val="24"/>
          <w:szCs w:val="24"/>
        </w:rPr>
        <w:t xml:space="preserve">-выплаты стимулирующего характера осуществляются без </w:t>
      </w:r>
      <w:r w:rsidR="009E315C" w:rsidRPr="00E8556D">
        <w:rPr>
          <w:rFonts w:cstheme="minorHAnsi"/>
          <w:color w:val="000000"/>
          <w:sz w:val="24"/>
          <w:szCs w:val="24"/>
        </w:rPr>
        <w:t>показателей эффективности</w:t>
      </w:r>
      <w:r w:rsidRPr="00E8556D">
        <w:rPr>
          <w:rFonts w:cstheme="minorHAnsi"/>
          <w:color w:val="000000"/>
          <w:sz w:val="24"/>
          <w:szCs w:val="24"/>
        </w:rPr>
        <w:t xml:space="preserve">, </w:t>
      </w:r>
      <w:r w:rsidR="00EC3B40" w:rsidRPr="00E8556D">
        <w:rPr>
          <w:rFonts w:cstheme="minorHAnsi"/>
          <w:color w:val="000000"/>
          <w:sz w:val="24"/>
          <w:szCs w:val="24"/>
        </w:rPr>
        <w:t>без протоколов комиссии</w:t>
      </w:r>
      <w:r w:rsidR="009748BA">
        <w:rPr>
          <w:rFonts w:cstheme="minorHAnsi"/>
          <w:color w:val="000000"/>
          <w:sz w:val="24"/>
          <w:szCs w:val="24"/>
        </w:rPr>
        <w:t>, а также,</w:t>
      </w:r>
      <w:r w:rsidRPr="00E8556D">
        <w:rPr>
          <w:rFonts w:cstheme="minorHAnsi"/>
          <w:color w:val="000000"/>
          <w:sz w:val="24"/>
          <w:szCs w:val="24"/>
        </w:rPr>
        <w:t xml:space="preserve"> </w:t>
      </w:r>
      <w:r w:rsidR="00E9097B" w:rsidRPr="00E8556D">
        <w:rPr>
          <w:rFonts w:cstheme="minorHAnsi"/>
          <w:color w:val="000000"/>
          <w:sz w:val="24"/>
          <w:szCs w:val="24"/>
        </w:rPr>
        <w:t xml:space="preserve">превышающие предельный размер </w:t>
      </w:r>
      <w:r w:rsidR="00E04563">
        <w:rPr>
          <w:rFonts w:cstheme="minorHAnsi"/>
          <w:color w:val="000000"/>
          <w:sz w:val="24"/>
          <w:szCs w:val="24"/>
        </w:rPr>
        <w:t>установленными</w:t>
      </w:r>
      <w:r w:rsidR="00E9097B" w:rsidRPr="00E8556D">
        <w:rPr>
          <w:rFonts w:cstheme="minorHAnsi"/>
          <w:color w:val="000000"/>
          <w:sz w:val="24"/>
          <w:szCs w:val="24"/>
        </w:rPr>
        <w:t xml:space="preserve"> Положения</w:t>
      </w:r>
      <w:r w:rsidR="00E04563">
        <w:rPr>
          <w:rFonts w:cstheme="minorHAnsi"/>
          <w:color w:val="000000"/>
          <w:sz w:val="24"/>
          <w:szCs w:val="24"/>
        </w:rPr>
        <w:t>ми</w:t>
      </w:r>
      <w:r w:rsidR="00E9097B" w:rsidRPr="00E8556D">
        <w:rPr>
          <w:rFonts w:cstheme="minorHAnsi"/>
          <w:color w:val="000000"/>
          <w:sz w:val="24"/>
          <w:szCs w:val="24"/>
        </w:rPr>
        <w:t xml:space="preserve"> об оплате труда</w:t>
      </w:r>
      <w:r w:rsidR="00717D5B" w:rsidRPr="00E8556D">
        <w:rPr>
          <w:rFonts w:cstheme="minorHAnsi"/>
          <w:sz w:val="24"/>
          <w:szCs w:val="24"/>
        </w:rPr>
        <w:t xml:space="preserve"> на общую сумму </w:t>
      </w:r>
      <w:r w:rsidR="00EB599B">
        <w:rPr>
          <w:rFonts w:cstheme="minorHAnsi"/>
          <w:sz w:val="24"/>
          <w:szCs w:val="24"/>
        </w:rPr>
        <w:t>3852,85</w:t>
      </w:r>
      <w:r w:rsidR="00717D5B" w:rsidRPr="00E8556D">
        <w:rPr>
          <w:rFonts w:cstheme="minorHAnsi"/>
          <w:sz w:val="24"/>
          <w:szCs w:val="24"/>
        </w:rPr>
        <w:t xml:space="preserve"> тыс. руб. </w:t>
      </w:r>
      <w:r w:rsidRPr="00E8556D">
        <w:rPr>
          <w:rFonts w:cstheme="minorHAnsi"/>
          <w:color w:val="000000"/>
          <w:sz w:val="24"/>
          <w:szCs w:val="24"/>
        </w:rPr>
        <w:t>-</w:t>
      </w:r>
      <w:r w:rsidR="00E04563">
        <w:rPr>
          <w:rFonts w:cstheme="minorHAnsi"/>
          <w:color w:val="000000"/>
          <w:sz w:val="24"/>
          <w:szCs w:val="24"/>
        </w:rPr>
        <w:t>3</w:t>
      </w:r>
      <w:r w:rsidRPr="00E8556D">
        <w:rPr>
          <w:rFonts w:cstheme="minorHAnsi"/>
          <w:color w:val="000000"/>
          <w:sz w:val="24"/>
          <w:szCs w:val="24"/>
        </w:rPr>
        <w:t xml:space="preserve"> учреждения;</w:t>
      </w:r>
    </w:p>
    <w:p w:rsidR="003E3A86" w:rsidRPr="00E8556D" w:rsidRDefault="003E3A86" w:rsidP="003E3A86">
      <w:pPr>
        <w:pStyle w:val="a3"/>
        <w:tabs>
          <w:tab w:val="left" w:pos="567"/>
        </w:tabs>
        <w:jc w:val="both"/>
        <w:rPr>
          <w:rFonts w:asciiTheme="minorHAnsi" w:hAnsiTheme="minorHAnsi" w:cstheme="minorHAnsi"/>
          <w:color w:val="000000"/>
        </w:rPr>
      </w:pPr>
      <w:r w:rsidRPr="00E8556D">
        <w:rPr>
          <w:rFonts w:asciiTheme="minorHAnsi" w:hAnsiTheme="minorHAnsi" w:cstheme="minorHAnsi"/>
          <w:color w:val="000000"/>
        </w:rPr>
        <w:t>- нарушение статей 92, 99</w:t>
      </w:r>
      <w:r w:rsidR="00E04563">
        <w:rPr>
          <w:rFonts w:asciiTheme="minorHAnsi" w:hAnsiTheme="minorHAnsi" w:cstheme="minorHAnsi"/>
          <w:color w:val="000000"/>
        </w:rPr>
        <w:t xml:space="preserve"> </w:t>
      </w:r>
      <w:r w:rsidRPr="00E8556D">
        <w:rPr>
          <w:rFonts w:asciiTheme="minorHAnsi" w:hAnsiTheme="minorHAnsi" w:cstheme="minorHAnsi"/>
          <w:color w:val="000000"/>
        </w:rPr>
        <w:t>Трудового кодекса РФ (</w:t>
      </w:r>
      <w:r w:rsidR="003C5874" w:rsidRPr="00E8556D">
        <w:rPr>
          <w:rFonts w:asciiTheme="minorHAnsi" w:hAnsiTheme="minorHAnsi" w:cstheme="minorHAnsi"/>
          <w:color w:val="000000"/>
        </w:rPr>
        <w:t>сокращенная продолжительность рабочего времени для несовершеннолетних, превышение продолжительности сверхурочной работы</w:t>
      </w:r>
      <w:r w:rsidRPr="00E8556D">
        <w:rPr>
          <w:rFonts w:asciiTheme="minorHAnsi" w:hAnsiTheme="minorHAnsi" w:cstheme="minorHAnsi"/>
          <w:color w:val="000000"/>
        </w:rPr>
        <w:t xml:space="preserve">) - </w:t>
      </w:r>
      <w:r w:rsidR="00E04563">
        <w:rPr>
          <w:rFonts w:asciiTheme="minorHAnsi" w:hAnsiTheme="minorHAnsi" w:cstheme="minorHAnsi"/>
          <w:color w:val="000000"/>
        </w:rPr>
        <w:t>1</w:t>
      </w:r>
      <w:r w:rsidRPr="00E8556D">
        <w:rPr>
          <w:rFonts w:asciiTheme="minorHAnsi" w:hAnsiTheme="minorHAnsi" w:cstheme="minorHAnsi"/>
          <w:color w:val="000000"/>
        </w:rPr>
        <w:t xml:space="preserve"> учреждени</w:t>
      </w:r>
      <w:r w:rsidR="00B81133">
        <w:rPr>
          <w:rFonts w:asciiTheme="minorHAnsi" w:hAnsiTheme="minorHAnsi" w:cstheme="minorHAnsi"/>
          <w:color w:val="000000"/>
        </w:rPr>
        <w:t>е</w:t>
      </w:r>
      <w:r w:rsidRPr="00E8556D">
        <w:rPr>
          <w:rFonts w:asciiTheme="minorHAnsi" w:hAnsiTheme="minorHAnsi" w:cstheme="minorHAnsi"/>
          <w:color w:val="000000"/>
        </w:rPr>
        <w:t>;</w:t>
      </w:r>
    </w:p>
    <w:p w:rsidR="00E53B6D" w:rsidRPr="00E8556D" w:rsidRDefault="00E53B6D" w:rsidP="003E3A86">
      <w:pPr>
        <w:pStyle w:val="a3"/>
        <w:tabs>
          <w:tab w:val="left" w:pos="567"/>
        </w:tabs>
        <w:jc w:val="both"/>
        <w:rPr>
          <w:rFonts w:asciiTheme="minorHAnsi" w:hAnsiTheme="minorHAnsi" w:cstheme="minorHAnsi"/>
          <w:color w:val="000000"/>
        </w:rPr>
      </w:pPr>
    </w:p>
    <w:p w:rsidR="0039296F" w:rsidRPr="00A4694F" w:rsidRDefault="0039296F" w:rsidP="003E3A86">
      <w:pPr>
        <w:pStyle w:val="a3"/>
        <w:tabs>
          <w:tab w:val="left" w:pos="567"/>
        </w:tabs>
        <w:jc w:val="both"/>
        <w:rPr>
          <w:rFonts w:asciiTheme="minorHAnsi" w:hAnsiTheme="minorHAnsi" w:cstheme="minorHAnsi"/>
          <w:color w:val="000000"/>
        </w:rPr>
      </w:pPr>
      <w:r w:rsidRPr="00E8556D">
        <w:rPr>
          <w:rFonts w:asciiTheme="minorHAnsi" w:hAnsiTheme="minorHAnsi" w:cstheme="minorHAnsi"/>
          <w:color w:val="000000"/>
        </w:rPr>
        <w:t>- необоснованное превышение штатной численности – 1 учреждение;</w:t>
      </w:r>
    </w:p>
    <w:p w:rsidR="005E4141" w:rsidRPr="00A4694F" w:rsidRDefault="005E4141" w:rsidP="003E3A86">
      <w:pPr>
        <w:pStyle w:val="a3"/>
        <w:tabs>
          <w:tab w:val="left" w:pos="567"/>
        </w:tabs>
        <w:jc w:val="both"/>
        <w:rPr>
          <w:rFonts w:asciiTheme="minorHAnsi" w:hAnsiTheme="minorHAnsi" w:cstheme="minorHAnsi"/>
        </w:rPr>
      </w:pPr>
    </w:p>
    <w:p w:rsidR="005E4141" w:rsidRPr="00E8556D" w:rsidRDefault="005E4141" w:rsidP="005E414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556D">
        <w:rPr>
          <w:rFonts w:cstheme="minorHAnsi"/>
          <w:sz w:val="24"/>
          <w:szCs w:val="24"/>
        </w:rPr>
        <w:t xml:space="preserve">- </w:t>
      </w:r>
      <w:r w:rsidR="00E04563">
        <w:rPr>
          <w:rFonts w:cstheme="minorHAnsi"/>
          <w:sz w:val="24"/>
          <w:szCs w:val="24"/>
        </w:rPr>
        <w:t>в</w:t>
      </w:r>
      <w:r w:rsidRPr="00E8556D">
        <w:rPr>
          <w:rFonts w:cstheme="minorHAnsi"/>
          <w:sz w:val="24"/>
          <w:szCs w:val="24"/>
        </w:rPr>
        <w:t xml:space="preserve"> штатном расписании установлена должность «Специалист высшей категории», не предусмотренная Общероссийским классификатором профессий</w:t>
      </w:r>
      <w:r w:rsidR="00717D5B" w:rsidRPr="00E8556D">
        <w:rPr>
          <w:rFonts w:cstheme="minorHAnsi"/>
          <w:sz w:val="24"/>
          <w:szCs w:val="24"/>
        </w:rPr>
        <w:t xml:space="preserve"> – 1</w:t>
      </w:r>
      <w:r w:rsidR="000A3A4D">
        <w:rPr>
          <w:rFonts w:cstheme="minorHAnsi"/>
          <w:sz w:val="24"/>
          <w:szCs w:val="24"/>
        </w:rPr>
        <w:t xml:space="preserve"> </w:t>
      </w:r>
      <w:r w:rsidR="00E04563">
        <w:rPr>
          <w:rFonts w:cstheme="minorHAnsi"/>
          <w:sz w:val="24"/>
          <w:szCs w:val="24"/>
        </w:rPr>
        <w:t>предприятие</w:t>
      </w:r>
      <w:r w:rsidRPr="00E8556D">
        <w:rPr>
          <w:rFonts w:cstheme="minorHAnsi"/>
          <w:sz w:val="24"/>
          <w:szCs w:val="24"/>
        </w:rPr>
        <w:t>;</w:t>
      </w:r>
      <w:r w:rsidR="00717D5B" w:rsidRPr="00E8556D">
        <w:rPr>
          <w:rFonts w:cstheme="minorHAnsi"/>
          <w:sz w:val="24"/>
          <w:szCs w:val="24"/>
        </w:rPr>
        <w:t xml:space="preserve"> </w:t>
      </w:r>
    </w:p>
    <w:p w:rsidR="00717D5B" w:rsidRPr="00E8556D" w:rsidRDefault="00717D5B" w:rsidP="005E41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E4141" w:rsidRPr="00E8556D" w:rsidRDefault="005E4141" w:rsidP="005E414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556D">
        <w:rPr>
          <w:rFonts w:cstheme="minorHAnsi"/>
          <w:sz w:val="24"/>
          <w:szCs w:val="24"/>
        </w:rPr>
        <w:t xml:space="preserve">- </w:t>
      </w:r>
      <w:r w:rsidR="00E04563">
        <w:rPr>
          <w:rFonts w:cstheme="minorHAnsi"/>
          <w:sz w:val="24"/>
          <w:szCs w:val="24"/>
        </w:rPr>
        <w:t>в</w:t>
      </w:r>
      <w:r w:rsidRPr="00E8556D">
        <w:rPr>
          <w:rFonts w:cstheme="minorHAnsi"/>
          <w:sz w:val="24"/>
          <w:szCs w:val="24"/>
        </w:rPr>
        <w:t xml:space="preserve"> 2023 год</w:t>
      </w:r>
      <w:r w:rsidR="00E04563">
        <w:rPr>
          <w:rFonts w:cstheme="minorHAnsi"/>
          <w:sz w:val="24"/>
          <w:szCs w:val="24"/>
        </w:rPr>
        <w:t>у</w:t>
      </w:r>
      <w:r w:rsidRPr="00E8556D">
        <w:rPr>
          <w:rFonts w:cstheme="minorHAnsi"/>
          <w:sz w:val="24"/>
          <w:szCs w:val="24"/>
        </w:rPr>
        <w:t xml:space="preserve"> проведено повышение заработной платы работникам выше процента инфляции</w:t>
      </w:r>
      <w:r w:rsidR="00E04563">
        <w:rPr>
          <w:rFonts w:cstheme="minorHAnsi"/>
          <w:sz w:val="24"/>
          <w:szCs w:val="24"/>
        </w:rPr>
        <w:t xml:space="preserve"> (индекса потребительских цен)</w:t>
      </w:r>
      <w:r w:rsidRPr="00E8556D">
        <w:rPr>
          <w:rFonts w:cstheme="minorHAnsi"/>
          <w:sz w:val="24"/>
          <w:szCs w:val="24"/>
        </w:rPr>
        <w:t xml:space="preserve"> – 1 </w:t>
      </w:r>
      <w:r w:rsidR="00E04563">
        <w:rPr>
          <w:rFonts w:cstheme="minorHAnsi"/>
          <w:sz w:val="24"/>
          <w:szCs w:val="24"/>
        </w:rPr>
        <w:t>предприятие</w:t>
      </w:r>
      <w:r w:rsidRPr="00E8556D">
        <w:rPr>
          <w:rFonts w:cstheme="minorHAnsi"/>
          <w:sz w:val="24"/>
          <w:szCs w:val="24"/>
        </w:rPr>
        <w:t>;</w:t>
      </w:r>
    </w:p>
    <w:p w:rsidR="00E53B6D" w:rsidRPr="00E8556D" w:rsidRDefault="00E53B6D" w:rsidP="005E41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3A86" w:rsidRPr="00E8556D" w:rsidRDefault="005E4141" w:rsidP="00521131">
      <w:pPr>
        <w:jc w:val="both"/>
        <w:rPr>
          <w:rFonts w:cstheme="minorHAnsi"/>
          <w:sz w:val="24"/>
          <w:szCs w:val="24"/>
        </w:rPr>
      </w:pPr>
      <w:r w:rsidRPr="00E8556D">
        <w:rPr>
          <w:rFonts w:cstheme="minorHAnsi"/>
          <w:sz w:val="24"/>
          <w:szCs w:val="24"/>
        </w:rPr>
        <w:t xml:space="preserve">- </w:t>
      </w:r>
      <w:r w:rsidR="00E04563">
        <w:rPr>
          <w:rFonts w:cstheme="minorHAnsi"/>
          <w:sz w:val="24"/>
          <w:szCs w:val="24"/>
        </w:rPr>
        <w:t>з</w:t>
      </w:r>
      <w:r w:rsidRPr="00E8556D">
        <w:rPr>
          <w:rFonts w:cstheme="minorHAnsi"/>
          <w:sz w:val="24"/>
          <w:szCs w:val="24"/>
        </w:rPr>
        <w:t xml:space="preserve">аключено Соглашение на осуществление деятельности, не предусмотренной Уставом </w:t>
      </w:r>
      <w:r w:rsidR="00E04563">
        <w:rPr>
          <w:rFonts w:cstheme="minorHAnsi"/>
          <w:sz w:val="24"/>
          <w:szCs w:val="24"/>
        </w:rPr>
        <w:t>предприятия</w:t>
      </w:r>
      <w:r w:rsidRPr="00E8556D">
        <w:rPr>
          <w:rFonts w:cstheme="minorHAnsi"/>
          <w:sz w:val="24"/>
          <w:szCs w:val="24"/>
        </w:rPr>
        <w:t xml:space="preserve">, заключаются договоры, по которым предусмотрено 100% авансирование. При заключении договоров на предоставление услуг не проводится оценка договоров с целью финансово-экономической целесообразности – 1 </w:t>
      </w:r>
      <w:r w:rsidR="00E04563">
        <w:rPr>
          <w:rFonts w:cstheme="minorHAnsi"/>
          <w:sz w:val="24"/>
          <w:szCs w:val="24"/>
        </w:rPr>
        <w:t>предприятие</w:t>
      </w:r>
      <w:r w:rsidR="00E04563">
        <w:rPr>
          <w:rFonts w:cstheme="minorHAnsi"/>
          <w:sz w:val="24"/>
          <w:szCs w:val="24"/>
        </w:rPr>
        <w:t>;</w:t>
      </w:r>
    </w:p>
    <w:p w:rsidR="0087181E" w:rsidRPr="00E8556D" w:rsidRDefault="009766BD" w:rsidP="008A22C7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  <w:r w:rsidRPr="00E8556D">
        <w:rPr>
          <w:rFonts w:cstheme="minorHAnsi"/>
          <w:sz w:val="24"/>
          <w:szCs w:val="24"/>
        </w:rPr>
        <w:t xml:space="preserve">- несоответствие в реестрах на </w:t>
      </w:r>
      <w:r w:rsidR="00E04563">
        <w:rPr>
          <w:rFonts w:cstheme="minorHAnsi"/>
          <w:sz w:val="24"/>
          <w:szCs w:val="24"/>
        </w:rPr>
        <w:t>пере</w:t>
      </w:r>
      <w:r w:rsidRPr="00E8556D">
        <w:rPr>
          <w:rFonts w:cstheme="minorHAnsi"/>
          <w:sz w:val="24"/>
          <w:szCs w:val="24"/>
        </w:rPr>
        <w:t>числение денежных средств на счета сотрудников с расчетными ведомостями-1 учреждение;</w:t>
      </w:r>
    </w:p>
    <w:p w:rsidR="009766BD" w:rsidRPr="00E8556D" w:rsidRDefault="009766BD" w:rsidP="008A22C7">
      <w:pPr>
        <w:tabs>
          <w:tab w:val="left" w:pos="567"/>
        </w:tabs>
        <w:jc w:val="both"/>
        <w:rPr>
          <w:rFonts w:cstheme="minorHAnsi"/>
          <w:color w:val="22272F"/>
          <w:sz w:val="24"/>
          <w:szCs w:val="24"/>
          <w:shd w:val="clear" w:color="auto" w:fill="FFFFFF"/>
        </w:rPr>
      </w:pPr>
      <w:r w:rsidRPr="00E8556D">
        <w:rPr>
          <w:rFonts w:cstheme="minorHAnsi"/>
          <w:sz w:val="24"/>
          <w:szCs w:val="24"/>
        </w:rPr>
        <w:t>- несоблюдени</w:t>
      </w:r>
      <w:r w:rsidR="00E04563">
        <w:rPr>
          <w:rFonts w:cstheme="minorHAnsi"/>
          <w:sz w:val="24"/>
          <w:szCs w:val="24"/>
        </w:rPr>
        <w:t>е норм</w:t>
      </w:r>
      <w:r w:rsidRPr="00E8556D">
        <w:rPr>
          <w:rFonts w:cstheme="minorHAnsi"/>
          <w:sz w:val="24"/>
          <w:szCs w:val="24"/>
        </w:rPr>
        <w:t xml:space="preserve"> </w:t>
      </w:r>
      <w:r w:rsidRPr="00E8556D">
        <w:rPr>
          <w:rFonts w:cstheme="minorHAnsi"/>
          <w:color w:val="000000"/>
          <w:sz w:val="24"/>
          <w:szCs w:val="24"/>
        </w:rPr>
        <w:t>п. 16 СГС «</w:t>
      </w:r>
      <w:r w:rsidRPr="00E8556D">
        <w:rPr>
          <w:rFonts w:cstheme="minorHAnsi"/>
          <w:color w:val="22272F"/>
          <w:sz w:val="24"/>
          <w:szCs w:val="24"/>
          <w:shd w:val="clear" w:color="auto" w:fill="FFFFFF"/>
        </w:rPr>
        <w:t>Концептуальные основы бухгалтерского учета и отчетности организаций государственного сектора» (Приказ Минфина России от 31.12.2016 г. N 256н)</w:t>
      </w:r>
      <w:r w:rsidR="00E04563">
        <w:rPr>
          <w:rFonts w:cstheme="minorHAnsi"/>
          <w:color w:val="22272F"/>
          <w:sz w:val="24"/>
          <w:szCs w:val="24"/>
          <w:shd w:val="clear" w:color="auto" w:fill="FFFFFF"/>
        </w:rPr>
        <w:t>,</w:t>
      </w:r>
      <w:r w:rsidRPr="00E8556D">
        <w:rPr>
          <w:rFonts w:cstheme="minorHAnsi"/>
          <w:color w:val="22272F"/>
          <w:sz w:val="24"/>
          <w:szCs w:val="24"/>
          <w:shd w:val="clear" w:color="auto" w:fill="FFFFFF"/>
        </w:rPr>
        <w:t xml:space="preserve"> </w:t>
      </w:r>
      <w:r w:rsidR="00E04563" w:rsidRPr="00E8556D">
        <w:rPr>
          <w:rFonts w:cstheme="minorHAnsi"/>
          <w:sz w:val="24"/>
          <w:szCs w:val="24"/>
        </w:rPr>
        <w:t xml:space="preserve">в части учета поступления </w:t>
      </w:r>
      <w:r w:rsidR="00E04563">
        <w:rPr>
          <w:rFonts w:cstheme="minorHAnsi"/>
          <w:sz w:val="24"/>
          <w:szCs w:val="24"/>
        </w:rPr>
        <w:t>продуктов питания</w:t>
      </w:r>
      <w:r w:rsidR="00E04563" w:rsidRPr="00E8556D">
        <w:rPr>
          <w:rFonts w:cstheme="minorHAnsi"/>
          <w:color w:val="22272F"/>
          <w:sz w:val="24"/>
          <w:szCs w:val="24"/>
          <w:shd w:val="clear" w:color="auto" w:fill="FFFFFF"/>
        </w:rPr>
        <w:t xml:space="preserve"> </w:t>
      </w:r>
      <w:r w:rsidRPr="00E8556D">
        <w:rPr>
          <w:rFonts w:cstheme="minorHAnsi"/>
          <w:color w:val="22272F"/>
          <w:sz w:val="24"/>
          <w:szCs w:val="24"/>
          <w:shd w:val="clear" w:color="auto" w:fill="FFFFFF"/>
        </w:rPr>
        <w:t xml:space="preserve">- </w:t>
      </w:r>
      <w:r w:rsidR="00E04563">
        <w:rPr>
          <w:rFonts w:cstheme="minorHAnsi"/>
          <w:color w:val="22272F"/>
          <w:sz w:val="24"/>
          <w:szCs w:val="24"/>
          <w:shd w:val="clear" w:color="auto" w:fill="FFFFFF"/>
        </w:rPr>
        <w:t>1</w:t>
      </w:r>
      <w:r w:rsidRPr="00E8556D">
        <w:rPr>
          <w:rFonts w:cstheme="minorHAnsi"/>
          <w:color w:val="22272F"/>
          <w:sz w:val="24"/>
          <w:szCs w:val="24"/>
          <w:shd w:val="clear" w:color="auto" w:fill="FFFFFF"/>
        </w:rPr>
        <w:t xml:space="preserve"> учреждени</w:t>
      </w:r>
      <w:r w:rsidR="00B81133">
        <w:rPr>
          <w:rFonts w:cstheme="minorHAnsi"/>
          <w:color w:val="22272F"/>
          <w:sz w:val="24"/>
          <w:szCs w:val="24"/>
          <w:shd w:val="clear" w:color="auto" w:fill="FFFFFF"/>
        </w:rPr>
        <w:t>е</w:t>
      </w:r>
      <w:r w:rsidRPr="00E8556D">
        <w:rPr>
          <w:rFonts w:cstheme="minorHAnsi"/>
          <w:color w:val="22272F"/>
          <w:sz w:val="24"/>
          <w:szCs w:val="24"/>
          <w:shd w:val="clear" w:color="auto" w:fill="FFFFFF"/>
        </w:rPr>
        <w:t>;</w:t>
      </w:r>
      <w:r w:rsidR="00E04563" w:rsidRPr="00E04563">
        <w:rPr>
          <w:rFonts w:cstheme="minorHAnsi"/>
          <w:sz w:val="24"/>
          <w:szCs w:val="24"/>
        </w:rPr>
        <w:t xml:space="preserve"> </w:t>
      </w:r>
    </w:p>
    <w:p w:rsidR="008567D6" w:rsidRPr="00E8556D" w:rsidRDefault="008567D6" w:rsidP="008A22C7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  <w:r w:rsidRPr="00E8556D">
        <w:rPr>
          <w:rFonts w:cstheme="minorHAnsi"/>
          <w:color w:val="000000"/>
          <w:sz w:val="24"/>
          <w:szCs w:val="24"/>
        </w:rPr>
        <w:t>-</w:t>
      </w:r>
      <w:r w:rsidRPr="00E8556D">
        <w:rPr>
          <w:rFonts w:cstheme="minorHAnsi"/>
          <w:sz w:val="24"/>
          <w:szCs w:val="24"/>
        </w:rPr>
        <w:t xml:space="preserve"> ведение первичных документов, учетных регистров не соответствует п. 11 Инструкции № 157н. </w:t>
      </w:r>
      <w:r w:rsidR="0025142A" w:rsidRPr="00E8556D">
        <w:rPr>
          <w:rFonts w:cstheme="minorHAnsi"/>
          <w:sz w:val="24"/>
          <w:szCs w:val="24"/>
          <w:shd w:val="clear" w:color="auto" w:fill="FFFFFF"/>
        </w:rPr>
        <w:t>П</w:t>
      </w:r>
      <w:r w:rsidRPr="00E8556D">
        <w:rPr>
          <w:rFonts w:cstheme="minorHAnsi"/>
          <w:sz w:val="24"/>
          <w:szCs w:val="24"/>
          <w:shd w:val="clear" w:color="auto" w:fill="FFFFFF"/>
        </w:rPr>
        <w:t>ервичны</w:t>
      </w:r>
      <w:r w:rsidR="0025142A" w:rsidRPr="00E8556D">
        <w:rPr>
          <w:rFonts w:cstheme="minorHAnsi"/>
          <w:sz w:val="24"/>
          <w:szCs w:val="24"/>
          <w:shd w:val="clear" w:color="auto" w:fill="FFFFFF"/>
        </w:rPr>
        <w:t>е</w:t>
      </w:r>
      <w:r w:rsidRPr="00E8556D">
        <w:rPr>
          <w:rFonts w:cstheme="minorHAnsi"/>
          <w:sz w:val="24"/>
          <w:szCs w:val="24"/>
          <w:shd w:val="clear" w:color="auto" w:fill="FFFFFF"/>
        </w:rPr>
        <w:t xml:space="preserve"> (сводны</w:t>
      </w:r>
      <w:r w:rsidR="0025142A" w:rsidRPr="00E8556D">
        <w:rPr>
          <w:rFonts w:cstheme="minorHAnsi"/>
          <w:sz w:val="24"/>
          <w:szCs w:val="24"/>
          <w:shd w:val="clear" w:color="auto" w:fill="FFFFFF"/>
        </w:rPr>
        <w:t>е</w:t>
      </w:r>
      <w:r w:rsidRPr="00E8556D">
        <w:rPr>
          <w:rFonts w:cstheme="minorHAnsi"/>
          <w:sz w:val="24"/>
          <w:szCs w:val="24"/>
          <w:shd w:val="clear" w:color="auto" w:fill="FFFFFF"/>
        </w:rPr>
        <w:t>) учетны</w:t>
      </w:r>
      <w:r w:rsidR="0025142A" w:rsidRPr="00E8556D">
        <w:rPr>
          <w:rFonts w:cstheme="minorHAnsi"/>
          <w:sz w:val="24"/>
          <w:szCs w:val="24"/>
          <w:shd w:val="clear" w:color="auto" w:fill="FFFFFF"/>
        </w:rPr>
        <w:t>е</w:t>
      </w:r>
      <w:r w:rsidRPr="00E8556D">
        <w:rPr>
          <w:rFonts w:cstheme="minorHAnsi"/>
          <w:sz w:val="24"/>
          <w:szCs w:val="24"/>
          <w:shd w:val="clear" w:color="auto" w:fill="FFFFFF"/>
        </w:rPr>
        <w:t xml:space="preserve"> документ</w:t>
      </w:r>
      <w:r w:rsidR="0025142A" w:rsidRPr="00E8556D">
        <w:rPr>
          <w:rFonts w:cstheme="minorHAnsi"/>
          <w:sz w:val="24"/>
          <w:szCs w:val="24"/>
          <w:shd w:val="clear" w:color="auto" w:fill="FFFFFF"/>
        </w:rPr>
        <w:t>ы</w:t>
      </w:r>
      <w:r w:rsidRPr="00E8556D">
        <w:rPr>
          <w:rFonts w:cstheme="minorHAnsi"/>
          <w:sz w:val="24"/>
          <w:szCs w:val="24"/>
          <w:shd w:val="clear" w:color="auto" w:fill="FFFFFF"/>
        </w:rPr>
        <w:t xml:space="preserve"> не систематизируются в хронологическом порядке</w:t>
      </w:r>
      <w:r w:rsidR="008B0DEB" w:rsidRPr="00E8556D">
        <w:rPr>
          <w:rFonts w:cstheme="minorHAnsi"/>
          <w:sz w:val="24"/>
          <w:szCs w:val="24"/>
        </w:rPr>
        <w:t xml:space="preserve"> </w:t>
      </w:r>
      <w:r w:rsidRPr="00E8556D">
        <w:rPr>
          <w:rFonts w:cstheme="minorHAnsi"/>
          <w:sz w:val="24"/>
          <w:szCs w:val="24"/>
        </w:rPr>
        <w:t>-</w:t>
      </w:r>
      <w:r w:rsidR="00E04563">
        <w:rPr>
          <w:rFonts w:cstheme="minorHAnsi"/>
          <w:sz w:val="24"/>
          <w:szCs w:val="24"/>
        </w:rPr>
        <w:t>2</w:t>
      </w:r>
      <w:r w:rsidRPr="00E8556D">
        <w:rPr>
          <w:rFonts w:cstheme="minorHAnsi"/>
          <w:sz w:val="24"/>
          <w:szCs w:val="24"/>
        </w:rPr>
        <w:t xml:space="preserve"> учреждения;</w:t>
      </w:r>
    </w:p>
    <w:p w:rsidR="008C0654" w:rsidRPr="00E8556D" w:rsidRDefault="008C0654" w:rsidP="008A22C7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  <w:r w:rsidRPr="00E8556D">
        <w:rPr>
          <w:rFonts w:cstheme="minorHAnsi"/>
          <w:sz w:val="24"/>
          <w:szCs w:val="24"/>
        </w:rPr>
        <w:lastRenderedPageBreak/>
        <w:t>- выявлено нарушение Закона №402-ФЗ</w:t>
      </w:r>
      <w:r w:rsidR="00E04563">
        <w:rPr>
          <w:rFonts w:cstheme="minorHAnsi"/>
          <w:sz w:val="24"/>
          <w:szCs w:val="24"/>
        </w:rPr>
        <w:t xml:space="preserve"> (</w:t>
      </w:r>
      <w:r w:rsidR="00E04563" w:rsidRPr="00E04563">
        <w:t>Федеральный закон от 6 декабря 2011 г. N 402-ФЗ</w:t>
      </w:r>
      <w:r w:rsidR="00E04563" w:rsidRPr="00E04563">
        <w:br/>
        <w:t>"О бухгалтерском учете")</w:t>
      </w:r>
      <w:r w:rsidRPr="00E8556D">
        <w:rPr>
          <w:rFonts w:cstheme="minorHAnsi"/>
          <w:sz w:val="24"/>
          <w:szCs w:val="24"/>
        </w:rPr>
        <w:t>, Приказа 256н</w:t>
      </w:r>
      <w:r w:rsidR="00503FA1">
        <w:rPr>
          <w:rFonts w:cstheme="minorHAnsi"/>
          <w:sz w:val="24"/>
          <w:szCs w:val="24"/>
        </w:rPr>
        <w:t xml:space="preserve"> (</w:t>
      </w:r>
      <w:r w:rsidR="00503FA1" w:rsidRPr="00503FA1">
        <w:t>Приказ Минфина России от 31 декабря 2016 г. N 256н</w:t>
      </w:r>
      <w:r w:rsidR="00503FA1" w:rsidRPr="00503FA1">
        <w:br/>
        <w:t>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</w:t>
      </w:r>
      <w:r w:rsidR="00503FA1">
        <w:t>)</w:t>
      </w:r>
      <w:r w:rsidR="00503FA1">
        <w:rPr>
          <w:rFonts w:cstheme="minorHAnsi"/>
          <w:sz w:val="24"/>
          <w:szCs w:val="24"/>
        </w:rPr>
        <w:t>,</w:t>
      </w:r>
      <w:r w:rsidRPr="00E8556D">
        <w:rPr>
          <w:rFonts w:cstheme="minorHAnsi"/>
          <w:sz w:val="24"/>
          <w:szCs w:val="24"/>
        </w:rPr>
        <w:t xml:space="preserve"> в части оформления первичных учетных документов в виде скан-копий и отсутствием замены на оригинал</w:t>
      </w:r>
      <w:r w:rsidR="00E53B6D" w:rsidRPr="00E8556D">
        <w:rPr>
          <w:rFonts w:cstheme="minorHAnsi"/>
          <w:sz w:val="24"/>
          <w:szCs w:val="24"/>
        </w:rPr>
        <w:t xml:space="preserve"> – 3 учреждения;</w:t>
      </w:r>
    </w:p>
    <w:p w:rsidR="008C0654" w:rsidRPr="00A4694F" w:rsidRDefault="008C0654" w:rsidP="008A22C7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  <w:r w:rsidRPr="00E8556D">
        <w:rPr>
          <w:rFonts w:cstheme="minorHAnsi"/>
          <w:color w:val="000000"/>
          <w:sz w:val="24"/>
          <w:szCs w:val="24"/>
          <w:shd w:val="clear" w:color="auto" w:fill="FFFFFF"/>
        </w:rPr>
        <w:t>- тарификация педагогических работников</w:t>
      </w:r>
      <w:r w:rsidR="00503FA1" w:rsidRPr="00503FA1">
        <w:rPr>
          <w:rFonts w:cstheme="minorHAnsi"/>
          <w:sz w:val="24"/>
          <w:szCs w:val="24"/>
        </w:rPr>
        <w:t xml:space="preserve"> </w:t>
      </w:r>
      <w:r w:rsidR="00503FA1" w:rsidRPr="00A4694F">
        <w:rPr>
          <w:rFonts w:cstheme="minorHAnsi"/>
          <w:sz w:val="24"/>
          <w:szCs w:val="24"/>
        </w:rPr>
        <w:t>дополнительного образования</w:t>
      </w:r>
      <w:r w:rsidRPr="00E8556D">
        <w:rPr>
          <w:rFonts w:cstheme="minorHAnsi"/>
          <w:color w:val="000000"/>
          <w:sz w:val="24"/>
          <w:szCs w:val="24"/>
          <w:shd w:val="clear" w:color="auto" w:fill="FFFFFF"/>
        </w:rPr>
        <w:t xml:space="preserve"> не соответствует приказам об утверждении педагогической нагрузки - 1 учреждение;</w:t>
      </w:r>
    </w:p>
    <w:p w:rsidR="00517FA4" w:rsidRPr="00A4694F" w:rsidRDefault="006B5D76" w:rsidP="008A22C7">
      <w:pPr>
        <w:tabs>
          <w:tab w:val="left" w:pos="567"/>
        </w:tabs>
        <w:jc w:val="both"/>
        <w:rPr>
          <w:rFonts w:cstheme="minorHAnsi"/>
          <w:color w:val="000000"/>
          <w:sz w:val="24"/>
          <w:szCs w:val="24"/>
        </w:rPr>
      </w:pPr>
      <w:r w:rsidRPr="00A4694F">
        <w:rPr>
          <w:rFonts w:cstheme="minorHAnsi"/>
          <w:color w:val="000000"/>
          <w:sz w:val="24"/>
          <w:szCs w:val="24"/>
        </w:rPr>
        <w:tab/>
      </w:r>
      <w:r w:rsidR="00517FA4" w:rsidRPr="00A4694F">
        <w:rPr>
          <w:rFonts w:cstheme="minorHAnsi"/>
          <w:color w:val="000000"/>
          <w:sz w:val="24"/>
          <w:szCs w:val="24"/>
        </w:rPr>
        <w:t xml:space="preserve"> </w:t>
      </w:r>
    </w:p>
    <w:p w:rsidR="00A03ADE" w:rsidRPr="00A4694F" w:rsidRDefault="00517FA4" w:rsidP="0048118B">
      <w:pPr>
        <w:tabs>
          <w:tab w:val="left" w:pos="567"/>
        </w:tabs>
        <w:jc w:val="both"/>
        <w:rPr>
          <w:rFonts w:cstheme="minorHAnsi"/>
          <w:color w:val="000000"/>
          <w:sz w:val="24"/>
          <w:szCs w:val="24"/>
        </w:rPr>
      </w:pPr>
      <w:r w:rsidRPr="00A4694F">
        <w:rPr>
          <w:rFonts w:cstheme="minorHAnsi"/>
          <w:color w:val="000000"/>
          <w:sz w:val="24"/>
          <w:szCs w:val="24"/>
        </w:rPr>
        <w:tab/>
      </w:r>
      <w:r w:rsidR="00282796" w:rsidRPr="00A4694F">
        <w:rPr>
          <w:rFonts w:cstheme="minorHAnsi"/>
          <w:color w:val="000000"/>
          <w:sz w:val="24"/>
          <w:szCs w:val="24"/>
        </w:rPr>
        <w:t>В 202</w:t>
      </w:r>
      <w:r w:rsidR="00874E62" w:rsidRPr="00A4694F">
        <w:rPr>
          <w:rFonts w:cstheme="minorHAnsi"/>
          <w:color w:val="000000"/>
          <w:sz w:val="24"/>
          <w:szCs w:val="24"/>
        </w:rPr>
        <w:t>3</w:t>
      </w:r>
      <w:r w:rsidR="00282796" w:rsidRPr="00A4694F">
        <w:rPr>
          <w:rFonts w:cstheme="minorHAnsi"/>
          <w:color w:val="000000"/>
          <w:sz w:val="24"/>
          <w:szCs w:val="24"/>
        </w:rPr>
        <w:t xml:space="preserve"> году </w:t>
      </w:r>
      <w:r w:rsidR="00874E62" w:rsidRPr="00A4694F">
        <w:rPr>
          <w:rFonts w:cstheme="minorHAnsi"/>
          <w:color w:val="000000"/>
          <w:sz w:val="24"/>
          <w:szCs w:val="24"/>
        </w:rPr>
        <w:t xml:space="preserve">выданы </w:t>
      </w:r>
      <w:r w:rsidR="00874E62" w:rsidRPr="00A4694F">
        <w:rPr>
          <w:rFonts w:cstheme="minorHAnsi"/>
          <w:b/>
          <w:color w:val="000000"/>
          <w:sz w:val="24"/>
          <w:szCs w:val="24"/>
        </w:rPr>
        <w:t>2</w:t>
      </w:r>
      <w:r w:rsidR="00874E62" w:rsidRPr="00A4694F">
        <w:rPr>
          <w:rFonts w:cstheme="minorHAnsi"/>
          <w:color w:val="000000"/>
          <w:sz w:val="24"/>
          <w:szCs w:val="24"/>
        </w:rPr>
        <w:t xml:space="preserve"> </w:t>
      </w:r>
      <w:r w:rsidR="004F517E" w:rsidRPr="00A4694F">
        <w:rPr>
          <w:rFonts w:cstheme="minorHAnsi"/>
          <w:color w:val="000000"/>
          <w:sz w:val="24"/>
          <w:szCs w:val="24"/>
        </w:rPr>
        <w:t>П</w:t>
      </w:r>
      <w:r w:rsidR="006B5D76" w:rsidRPr="00A4694F">
        <w:rPr>
          <w:rFonts w:cstheme="minorHAnsi"/>
          <w:color w:val="000000"/>
          <w:sz w:val="24"/>
          <w:szCs w:val="24"/>
        </w:rPr>
        <w:t>редставления объектам контроля</w:t>
      </w:r>
      <w:r w:rsidR="00EB599B" w:rsidRPr="00EB599B">
        <w:rPr>
          <w:rFonts w:cstheme="minorHAnsi"/>
          <w:color w:val="000000"/>
          <w:sz w:val="24"/>
          <w:szCs w:val="24"/>
        </w:rPr>
        <w:t xml:space="preserve"> </w:t>
      </w:r>
      <w:r w:rsidR="00EB599B">
        <w:rPr>
          <w:rFonts w:cstheme="minorHAnsi"/>
          <w:color w:val="000000"/>
          <w:sz w:val="24"/>
          <w:szCs w:val="24"/>
        </w:rPr>
        <w:t>на общую сумму 2441,43 тыс. рублей</w:t>
      </w:r>
      <w:r w:rsidR="00874E62" w:rsidRPr="00A4694F">
        <w:rPr>
          <w:rFonts w:cstheme="minorHAnsi"/>
          <w:color w:val="000000"/>
          <w:sz w:val="24"/>
          <w:szCs w:val="24"/>
        </w:rPr>
        <w:t>.</w:t>
      </w:r>
      <w:r w:rsidR="006B5D76" w:rsidRPr="00A4694F">
        <w:rPr>
          <w:rFonts w:cstheme="minorHAnsi"/>
          <w:color w:val="000000"/>
          <w:sz w:val="24"/>
          <w:szCs w:val="24"/>
        </w:rPr>
        <w:t xml:space="preserve"> </w:t>
      </w:r>
      <w:r w:rsidR="00874E62" w:rsidRPr="00A4694F">
        <w:rPr>
          <w:rFonts w:cstheme="minorHAnsi"/>
          <w:color w:val="000000"/>
          <w:sz w:val="24"/>
          <w:szCs w:val="24"/>
        </w:rPr>
        <w:t xml:space="preserve">Предписания </w:t>
      </w:r>
      <w:r w:rsidR="006B5D76" w:rsidRPr="00A4694F">
        <w:rPr>
          <w:rFonts w:cstheme="minorHAnsi"/>
          <w:color w:val="000000"/>
          <w:sz w:val="24"/>
          <w:szCs w:val="24"/>
        </w:rPr>
        <w:t>не выдавались. Информация о результат</w:t>
      </w:r>
      <w:r w:rsidR="000D4598" w:rsidRPr="00A4694F">
        <w:rPr>
          <w:rFonts w:cstheme="minorHAnsi"/>
          <w:color w:val="000000"/>
          <w:sz w:val="24"/>
          <w:szCs w:val="24"/>
        </w:rPr>
        <w:t>ах</w:t>
      </w:r>
      <w:r w:rsidR="006B5D76" w:rsidRPr="00A4694F">
        <w:rPr>
          <w:rFonts w:cstheme="minorHAnsi"/>
          <w:color w:val="000000"/>
          <w:sz w:val="24"/>
          <w:szCs w:val="24"/>
        </w:rPr>
        <w:t xml:space="preserve"> контрольных мероприяти</w:t>
      </w:r>
      <w:r w:rsidR="000D4598" w:rsidRPr="00A4694F">
        <w:rPr>
          <w:rFonts w:cstheme="minorHAnsi"/>
          <w:color w:val="000000"/>
          <w:sz w:val="24"/>
          <w:szCs w:val="24"/>
        </w:rPr>
        <w:t>й</w:t>
      </w:r>
      <w:r w:rsidR="006B5D76" w:rsidRPr="00A4694F">
        <w:rPr>
          <w:rFonts w:cstheme="minorHAnsi"/>
          <w:color w:val="000000"/>
          <w:sz w:val="24"/>
          <w:szCs w:val="24"/>
        </w:rPr>
        <w:t xml:space="preserve"> в правоохранительные органы и </w:t>
      </w:r>
      <w:r w:rsidR="00B62E4A" w:rsidRPr="00A4694F">
        <w:rPr>
          <w:rFonts w:cstheme="minorHAnsi"/>
          <w:color w:val="000000"/>
          <w:sz w:val="24"/>
          <w:szCs w:val="24"/>
        </w:rPr>
        <w:t>П</w:t>
      </w:r>
      <w:r w:rsidR="006B5D76" w:rsidRPr="00A4694F">
        <w:rPr>
          <w:rFonts w:cstheme="minorHAnsi"/>
          <w:color w:val="000000"/>
          <w:sz w:val="24"/>
          <w:szCs w:val="24"/>
        </w:rPr>
        <w:t>рокуратуру не направлялись.</w:t>
      </w:r>
    </w:p>
    <w:p w:rsidR="00A4694F" w:rsidRPr="00A4694F" w:rsidRDefault="00A4694F" w:rsidP="0048118B">
      <w:pPr>
        <w:tabs>
          <w:tab w:val="left" w:pos="567"/>
        </w:tabs>
        <w:jc w:val="both"/>
        <w:rPr>
          <w:rFonts w:cstheme="minorHAnsi"/>
          <w:color w:val="000000"/>
          <w:sz w:val="24"/>
          <w:szCs w:val="24"/>
        </w:rPr>
      </w:pPr>
    </w:p>
    <w:p w:rsidR="006433E5" w:rsidRDefault="006433E5" w:rsidP="0048118B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</w:p>
    <w:p w:rsidR="00DB3B8B" w:rsidRDefault="00DB3B8B" w:rsidP="0048118B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</w:p>
    <w:p w:rsidR="00DB3B8B" w:rsidRDefault="00DB3B8B" w:rsidP="0048118B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</w:p>
    <w:p w:rsidR="00DB3B8B" w:rsidRPr="00A4694F" w:rsidRDefault="00DB3B8B" w:rsidP="0048118B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282796" w:rsidRPr="00A4694F" w:rsidRDefault="00282796" w:rsidP="0048118B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>Заместитель главы Усть-Катавского городского</w:t>
      </w:r>
    </w:p>
    <w:p w:rsidR="00282796" w:rsidRPr="00A4694F" w:rsidRDefault="00282796" w:rsidP="0048118B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>округа по финансовым вопросам- н</w:t>
      </w:r>
      <w:r w:rsidR="0048118B" w:rsidRPr="00A4694F">
        <w:rPr>
          <w:rFonts w:cstheme="minorHAnsi"/>
          <w:sz w:val="24"/>
          <w:szCs w:val="24"/>
        </w:rPr>
        <w:t xml:space="preserve">ачальник финансового </w:t>
      </w:r>
    </w:p>
    <w:p w:rsidR="0048118B" w:rsidRPr="00A4694F" w:rsidRDefault="0048118B" w:rsidP="0048118B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>управления</w:t>
      </w:r>
      <w:r w:rsidR="00282796" w:rsidRPr="00A4694F">
        <w:rPr>
          <w:rFonts w:cstheme="minorHAnsi"/>
          <w:sz w:val="24"/>
          <w:szCs w:val="24"/>
        </w:rPr>
        <w:t xml:space="preserve"> </w:t>
      </w:r>
      <w:r w:rsidRPr="00A4694F">
        <w:rPr>
          <w:rFonts w:cstheme="minorHAnsi"/>
          <w:sz w:val="24"/>
          <w:szCs w:val="24"/>
        </w:rPr>
        <w:t>администрации Усть-Катавского</w:t>
      </w:r>
    </w:p>
    <w:p w:rsidR="0048118B" w:rsidRPr="00A4694F" w:rsidRDefault="0048118B" w:rsidP="0048118B">
      <w:pPr>
        <w:tabs>
          <w:tab w:val="left" w:pos="567"/>
          <w:tab w:val="left" w:pos="7455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>городского округа</w:t>
      </w:r>
      <w:r w:rsidRPr="00A4694F">
        <w:rPr>
          <w:rFonts w:cstheme="minorHAnsi"/>
          <w:sz w:val="24"/>
          <w:szCs w:val="24"/>
        </w:rPr>
        <w:tab/>
        <w:t xml:space="preserve">   А.П.</w:t>
      </w:r>
      <w:r w:rsidR="00474B2D" w:rsidRPr="00A4694F">
        <w:rPr>
          <w:rFonts w:cstheme="minorHAnsi"/>
          <w:sz w:val="24"/>
          <w:szCs w:val="24"/>
        </w:rPr>
        <w:t xml:space="preserve"> </w:t>
      </w:r>
      <w:r w:rsidRPr="00A4694F">
        <w:rPr>
          <w:rFonts w:cstheme="minorHAnsi"/>
          <w:sz w:val="24"/>
          <w:szCs w:val="24"/>
        </w:rPr>
        <w:t>Логинова</w:t>
      </w:r>
    </w:p>
    <w:p w:rsidR="0048118B" w:rsidRPr="00A4694F" w:rsidRDefault="0048118B" w:rsidP="0048118B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</w:p>
    <w:p w:rsidR="002379B7" w:rsidRPr="00A4694F" w:rsidRDefault="002379B7" w:rsidP="002379B7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 xml:space="preserve">Начальник отдела планирования и </w:t>
      </w:r>
    </w:p>
    <w:p w:rsidR="002379B7" w:rsidRPr="00A4694F" w:rsidRDefault="002379B7" w:rsidP="002379B7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>контроля финансового управления</w:t>
      </w:r>
    </w:p>
    <w:p w:rsidR="002379B7" w:rsidRPr="00A4694F" w:rsidRDefault="002379B7" w:rsidP="00282796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 xml:space="preserve">администрации Усть-Катавского городского округа                                        </w:t>
      </w:r>
      <w:r w:rsidR="00A4694F" w:rsidRPr="00A4694F">
        <w:rPr>
          <w:rFonts w:cstheme="minorHAnsi"/>
          <w:sz w:val="24"/>
          <w:szCs w:val="24"/>
        </w:rPr>
        <w:t xml:space="preserve">   </w:t>
      </w:r>
      <w:r w:rsidRPr="00A4694F">
        <w:rPr>
          <w:rFonts w:cstheme="minorHAnsi"/>
          <w:sz w:val="24"/>
          <w:szCs w:val="24"/>
        </w:rPr>
        <w:t>Л.М.</w:t>
      </w:r>
      <w:r w:rsidR="00474B2D" w:rsidRPr="00A4694F">
        <w:rPr>
          <w:rFonts w:cstheme="minorHAnsi"/>
          <w:sz w:val="24"/>
          <w:szCs w:val="24"/>
        </w:rPr>
        <w:t xml:space="preserve"> </w:t>
      </w:r>
      <w:r w:rsidRPr="00A4694F">
        <w:rPr>
          <w:rFonts w:cstheme="minorHAnsi"/>
          <w:sz w:val="24"/>
          <w:szCs w:val="24"/>
        </w:rPr>
        <w:t>Мамаева</w:t>
      </w:r>
    </w:p>
    <w:p w:rsidR="002379B7" w:rsidRPr="00A4694F" w:rsidRDefault="002379B7" w:rsidP="00282796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</w:p>
    <w:p w:rsidR="008567D6" w:rsidRPr="00A4694F" w:rsidRDefault="008567D6" w:rsidP="00282796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 xml:space="preserve">Главный инспектор по муниципальному финансовому </w:t>
      </w:r>
      <w:r w:rsidR="0048118B" w:rsidRPr="00A4694F">
        <w:rPr>
          <w:rFonts w:cstheme="minorHAnsi"/>
          <w:sz w:val="24"/>
          <w:szCs w:val="24"/>
        </w:rPr>
        <w:tab/>
      </w:r>
      <w:r w:rsidR="00A03ADE" w:rsidRPr="00A4694F">
        <w:rPr>
          <w:rFonts w:cstheme="minorHAnsi"/>
          <w:sz w:val="24"/>
          <w:szCs w:val="24"/>
        </w:rPr>
        <w:t xml:space="preserve"> </w:t>
      </w:r>
    </w:p>
    <w:p w:rsidR="008567D6" w:rsidRPr="00A4694F" w:rsidRDefault="008567D6" w:rsidP="008567D6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>контролю финансового управления</w:t>
      </w:r>
    </w:p>
    <w:p w:rsidR="008567D6" w:rsidRPr="00A4694F" w:rsidRDefault="008567D6" w:rsidP="008567D6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 xml:space="preserve">администрации Усть-Катавского </w:t>
      </w:r>
    </w:p>
    <w:p w:rsidR="0048118B" w:rsidRPr="00A4694F" w:rsidRDefault="008567D6" w:rsidP="008567D6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  <w:r w:rsidRPr="00A4694F">
        <w:rPr>
          <w:rFonts w:cstheme="minorHAnsi"/>
          <w:sz w:val="24"/>
          <w:szCs w:val="24"/>
        </w:rPr>
        <w:t xml:space="preserve">городского округ                                                  </w:t>
      </w:r>
      <w:r w:rsidR="00A03ADE" w:rsidRPr="00A4694F">
        <w:rPr>
          <w:rFonts w:cstheme="minorHAnsi"/>
          <w:sz w:val="24"/>
          <w:szCs w:val="24"/>
        </w:rPr>
        <w:t xml:space="preserve"> </w:t>
      </w:r>
      <w:r w:rsidR="00282796" w:rsidRPr="00A4694F">
        <w:rPr>
          <w:rFonts w:cstheme="minorHAnsi"/>
          <w:sz w:val="24"/>
          <w:szCs w:val="24"/>
        </w:rPr>
        <w:t xml:space="preserve">                         </w:t>
      </w:r>
      <w:r w:rsidR="00474B2D" w:rsidRPr="00A4694F">
        <w:rPr>
          <w:rFonts w:cstheme="minorHAnsi"/>
          <w:sz w:val="24"/>
          <w:szCs w:val="24"/>
        </w:rPr>
        <w:t xml:space="preserve">                       </w:t>
      </w:r>
      <w:r w:rsidR="00A4694F" w:rsidRPr="00A4694F">
        <w:rPr>
          <w:rFonts w:cstheme="minorHAnsi"/>
          <w:sz w:val="24"/>
          <w:szCs w:val="24"/>
        </w:rPr>
        <w:t xml:space="preserve"> </w:t>
      </w:r>
      <w:r w:rsidR="00474B2D" w:rsidRPr="00A4694F">
        <w:rPr>
          <w:rFonts w:cstheme="minorHAnsi"/>
          <w:sz w:val="24"/>
          <w:szCs w:val="24"/>
        </w:rPr>
        <w:t xml:space="preserve">    И</w:t>
      </w:r>
      <w:r w:rsidR="0048118B" w:rsidRPr="00A4694F">
        <w:rPr>
          <w:rFonts w:cstheme="minorHAnsi"/>
          <w:sz w:val="24"/>
          <w:szCs w:val="24"/>
        </w:rPr>
        <w:t>.</w:t>
      </w:r>
      <w:r w:rsidR="00474B2D" w:rsidRPr="00A4694F">
        <w:rPr>
          <w:rFonts w:cstheme="minorHAnsi"/>
          <w:sz w:val="24"/>
          <w:szCs w:val="24"/>
        </w:rPr>
        <w:t>С</w:t>
      </w:r>
      <w:r w:rsidR="0048118B" w:rsidRPr="00A4694F">
        <w:rPr>
          <w:rFonts w:cstheme="minorHAnsi"/>
          <w:sz w:val="24"/>
          <w:szCs w:val="24"/>
        </w:rPr>
        <w:t>.</w:t>
      </w:r>
      <w:r w:rsidR="00474B2D" w:rsidRPr="00A4694F">
        <w:rPr>
          <w:rFonts w:cstheme="minorHAnsi"/>
          <w:sz w:val="24"/>
          <w:szCs w:val="24"/>
        </w:rPr>
        <w:t xml:space="preserve"> Клепинина</w:t>
      </w:r>
    </w:p>
    <w:p w:rsidR="0048118B" w:rsidRPr="00A03ADE" w:rsidRDefault="0048118B" w:rsidP="0048118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118B" w:rsidRPr="00A03ADE" w:rsidRDefault="0048118B" w:rsidP="0048118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4417" w:rsidRPr="008A22C7" w:rsidRDefault="00BC4417" w:rsidP="008A22C7">
      <w:pPr>
        <w:rPr>
          <w:sz w:val="28"/>
          <w:szCs w:val="28"/>
        </w:rPr>
      </w:pPr>
    </w:p>
    <w:sectPr w:rsidR="00BC4417" w:rsidRPr="008A22C7" w:rsidSect="0048118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642"/>
    <w:multiLevelType w:val="hybridMultilevel"/>
    <w:tmpl w:val="C9486C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5E8D"/>
    <w:multiLevelType w:val="hybridMultilevel"/>
    <w:tmpl w:val="0554B94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472E7825"/>
    <w:multiLevelType w:val="hybridMultilevel"/>
    <w:tmpl w:val="62B2B752"/>
    <w:lvl w:ilvl="0" w:tplc="3CF4B23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C537BC"/>
    <w:multiLevelType w:val="hybridMultilevel"/>
    <w:tmpl w:val="7B1A14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B13EB3"/>
    <w:multiLevelType w:val="hybridMultilevel"/>
    <w:tmpl w:val="196823A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91293D"/>
    <w:multiLevelType w:val="hybridMultilevel"/>
    <w:tmpl w:val="EEB64D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A6085"/>
    <w:multiLevelType w:val="hybridMultilevel"/>
    <w:tmpl w:val="B6545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D7981"/>
    <w:multiLevelType w:val="hybridMultilevel"/>
    <w:tmpl w:val="C2EAFFEA"/>
    <w:lvl w:ilvl="0" w:tplc="9A32033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F040756"/>
    <w:multiLevelType w:val="hybridMultilevel"/>
    <w:tmpl w:val="5992CD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41"/>
    <w:rsid w:val="00020B41"/>
    <w:rsid w:val="00022740"/>
    <w:rsid w:val="00027F60"/>
    <w:rsid w:val="000416BF"/>
    <w:rsid w:val="00063780"/>
    <w:rsid w:val="000676CA"/>
    <w:rsid w:val="000A3A4D"/>
    <w:rsid w:val="000D4598"/>
    <w:rsid w:val="00144FB6"/>
    <w:rsid w:val="001731C2"/>
    <w:rsid w:val="0018618F"/>
    <w:rsid w:val="00196A6B"/>
    <w:rsid w:val="001B231C"/>
    <w:rsid w:val="001D20E0"/>
    <w:rsid w:val="001D54D6"/>
    <w:rsid w:val="002379B7"/>
    <w:rsid w:val="0025142A"/>
    <w:rsid w:val="00282796"/>
    <w:rsid w:val="002876D0"/>
    <w:rsid w:val="002D02E8"/>
    <w:rsid w:val="002D3D74"/>
    <w:rsid w:val="002D613D"/>
    <w:rsid w:val="002D79E5"/>
    <w:rsid w:val="00360B68"/>
    <w:rsid w:val="0039296F"/>
    <w:rsid w:val="003C5874"/>
    <w:rsid w:val="003E3A86"/>
    <w:rsid w:val="003F4C1A"/>
    <w:rsid w:val="0042214D"/>
    <w:rsid w:val="004264B6"/>
    <w:rsid w:val="00474B2D"/>
    <w:rsid w:val="0048118B"/>
    <w:rsid w:val="004C3D32"/>
    <w:rsid w:val="004F517E"/>
    <w:rsid w:val="00503FA1"/>
    <w:rsid w:val="00517FA4"/>
    <w:rsid w:val="00521131"/>
    <w:rsid w:val="00566645"/>
    <w:rsid w:val="005819F1"/>
    <w:rsid w:val="005D3B68"/>
    <w:rsid w:val="005E4141"/>
    <w:rsid w:val="006352A4"/>
    <w:rsid w:val="006433E5"/>
    <w:rsid w:val="00655567"/>
    <w:rsid w:val="00665737"/>
    <w:rsid w:val="006705D4"/>
    <w:rsid w:val="00681946"/>
    <w:rsid w:val="006A4E0B"/>
    <w:rsid w:val="006A7DA3"/>
    <w:rsid w:val="006B5D76"/>
    <w:rsid w:val="007170A2"/>
    <w:rsid w:val="00717D5B"/>
    <w:rsid w:val="00747B53"/>
    <w:rsid w:val="007B49C9"/>
    <w:rsid w:val="007C0D9B"/>
    <w:rsid w:val="007E42B7"/>
    <w:rsid w:val="007E46F7"/>
    <w:rsid w:val="00835E93"/>
    <w:rsid w:val="008567D6"/>
    <w:rsid w:val="0087181E"/>
    <w:rsid w:val="00874E62"/>
    <w:rsid w:val="008A22C7"/>
    <w:rsid w:val="008A5C4F"/>
    <w:rsid w:val="008B0DEB"/>
    <w:rsid w:val="008C0654"/>
    <w:rsid w:val="008D19F0"/>
    <w:rsid w:val="008D1C8E"/>
    <w:rsid w:val="008E6725"/>
    <w:rsid w:val="008E7DAD"/>
    <w:rsid w:val="00903A57"/>
    <w:rsid w:val="0094545D"/>
    <w:rsid w:val="0095643E"/>
    <w:rsid w:val="00965712"/>
    <w:rsid w:val="009748BA"/>
    <w:rsid w:val="009766BD"/>
    <w:rsid w:val="009C2FA7"/>
    <w:rsid w:val="009C601C"/>
    <w:rsid w:val="009E315C"/>
    <w:rsid w:val="00A03ADE"/>
    <w:rsid w:val="00A44900"/>
    <w:rsid w:val="00A4694F"/>
    <w:rsid w:val="00A616D0"/>
    <w:rsid w:val="00AD38BB"/>
    <w:rsid w:val="00AD3FCE"/>
    <w:rsid w:val="00AE1BEE"/>
    <w:rsid w:val="00AE4220"/>
    <w:rsid w:val="00B12048"/>
    <w:rsid w:val="00B51033"/>
    <w:rsid w:val="00B62E4A"/>
    <w:rsid w:val="00B7007B"/>
    <w:rsid w:val="00B81133"/>
    <w:rsid w:val="00B92201"/>
    <w:rsid w:val="00B952A9"/>
    <w:rsid w:val="00BC4417"/>
    <w:rsid w:val="00BD02AE"/>
    <w:rsid w:val="00C05915"/>
    <w:rsid w:val="00C147A3"/>
    <w:rsid w:val="00C770B9"/>
    <w:rsid w:val="00C8691D"/>
    <w:rsid w:val="00D47117"/>
    <w:rsid w:val="00D5628B"/>
    <w:rsid w:val="00D659C4"/>
    <w:rsid w:val="00DB3B8B"/>
    <w:rsid w:val="00E01832"/>
    <w:rsid w:val="00E04563"/>
    <w:rsid w:val="00E37EB1"/>
    <w:rsid w:val="00E53B6D"/>
    <w:rsid w:val="00E70809"/>
    <w:rsid w:val="00E75CFE"/>
    <w:rsid w:val="00E8556D"/>
    <w:rsid w:val="00E9097B"/>
    <w:rsid w:val="00EB2241"/>
    <w:rsid w:val="00EB599B"/>
    <w:rsid w:val="00EC3B40"/>
    <w:rsid w:val="00EC6A45"/>
    <w:rsid w:val="00ED51E4"/>
    <w:rsid w:val="00F63B64"/>
    <w:rsid w:val="00FB5111"/>
    <w:rsid w:val="00FC29D0"/>
    <w:rsid w:val="00FC7CBD"/>
    <w:rsid w:val="00FE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8A80"/>
  <w15:chartTrackingRefBased/>
  <w15:docId w15:val="{E28B2BE2-E4FA-4006-B4B1-6C32B8DB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3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E3A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E75C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6A6B"/>
    <w:rPr>
      <w:rFonts w:ascii="Segoe UI" w:hAnsi="Segoe UI" w:cs="Segoe UI"/>
      <w:sz w:val="18"/>
      <w:szCs w:val="18"/>
      <w:lang w:eastAsia="ru-RU"/>
    </w:rPr>
  </w:style>
  <w:style w:type="character" w:styleId="a8">
    <w:name w:val="Emphasis"/>
    <w:basedOn w:val="a0"/>
    <w:uiPriority w:val="20"/>
    <w:qFormat/>
    <w:rsid w:val="00D471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Макарова</dc:creator>
  <cp:keywords/>
  <dc:description/>
  <cp:lastModifiedBy>fin40u3</cp:lastModifiedBy>
  <cp:revision>16</cp:revision>
  <cp:lastPrinted>2024-03-26T03:45:00Z</cp:lastPrinted>
  <dcterms:created xsi:type="dcterms:W3CDTF">2023-01-18T07:21:00Z</dcterms:created>
  <dcterms:modified xsi:type="dcterms:W3CDTF">2024-03-26T08:48:00Z</dcterms:modified>
</cp:coreProperties>
</file>