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ул.Елькина, 85</w:t>
      </w:r>
    </w:p>
    <w:p w:rsidR="00DE4888" w:rsidRPr="00DE4888" w:rsidRDefault="00DE4888" w:rsidP="00DE4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88" w:rsidRDefault="00DE4888" w:rsidP="00BA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49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AB6F6D" w:rsidRPr="00AB6F6D" w:rsidRDefault="00AB6F6D" w:rsidP="00AB6F6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B6F6D">
        <w:rPr>
          <w:rFonts w:ascii="Times New Roman" w:hAnsi="Times New Roman" w:cs="Times New Roman"/>
          <w:color w:val="000000"/>
          <w:spacing w:val="3"/>
          <w:sz w:val="28"/>
          <w:szCs w:val="28"/>
        </w:rPr>
        <w:t>Южноуральским садоводам на заметку</w:t>
      </w:r>
    </w:p>
    <w:p w:rsidR="00AB6F6D" w:rsidRPr="00AB6F6D" w:rsidRDefault="00AB6F6D" w:rsidP="00AB6F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B6F6D" w:rsidRPr="00AB6F6D" w:rsidRDefault="00AB6F6D" w:rsidP="00AB6F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AB6F6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 Управлении Федеральной службы государственной регистрации, кадастра и картографии по Челябинской области разъяснили вопросы, касающиеся садовых земельных участков.</w:t>
      </w:r>
    </w:p>
    <w:p w:rsidR="00AB6F6D" w:rsidRPr="00AB6F6D" w:rsidRDefault="00AB6F6D" w:rsidP="00AB6F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B6F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Вопрос, на который достаточно часто приходится отвечать специалистам Управления Росреестра по Челябинской области, касается </w:t>
      </w:r>
      <w:bookmarkStart w:id="0" w:name="_GoBack"/>
      <w:r w:rsidRPr="00AB6F6D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необходимости проведения межевания земельных участков</w:t>
      </w:r>
      <w:bookmarkEnd w:id="0"/>
      <w:r w:rsidRPr="00AB6F6D">
        <w:rPr>
          <w:rFonts w:ascii="Times New Roman" w:hAnsi="Times New Roman" w:cs="Times New Roman"/>
          <w:color w:val="000000"/>
          <w:spacing w:val="3"/>
          <w:sz w:val="28"/>
          <w:szCs w:val="28"/>
        </w:rPr>
        <w:t>. Как, показывает практика, он по-прежнему не потерял своей актуальности у владельцев садовой недвижимости.</w:t>
      </w:r>
    </w:p>
    <w:p w:rsidR="00AB6F6D" w:rsidRPr="00AB6F6D" w:rsidRDefault="00AB6F6D" w:rsidP="00AB6F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B6F6D">
        <w:rPr>
          <w:rFonts w:ascii="Times New Roman" w:hAnsi="Times New Roman" w:cs="Times New Roman"/>
          <w:color w:val="000000"/>
          <w:spacing w:val="3"/>
          <w:sz w:val="28"/>
          <w:szCs w:val="28"/>
        </w:rPr>
        <w:t>В этой связи важно знать, что если право на земельный участок уже было зарегистрировано, но без установления границ, то проводить или нет в настоящее время межевание такого участка его собственники решают сами. Действующее законодательство их к этому не обязывает, поэтому они могут беспрепятственно распоряжаться неразмежеванными земельными участками (продавать, передавать по наследству и т.д.). Управление Росреестра сделку с такой землей зарегистрирует, главное, чтобы участок уже стоял на кадастровом учете и имел кадастровый номер. Однако не стоит забывать, что отсутствие сведений в Едином государственном реестре недвижимости (ЕГРН) о местоположении границ земельного участка нередко затрудняет решение земельных споров с соседями. В связи с этим Росреестр рекомендует все-таки межевание осуществлять.</w:t>
      </w:r>
    </w:p>
    <w:p w:rsidR="00D749EE" w:rsidRDefault="00AB6F6D" w:rsidP="00AB6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B6F6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качестве примера можно также привести следующую ситуацию. Границы земельного участка садовода не были установлены. При расширении в садоводческом товариществе пожарного проезда изменилась площадь этого участка. И теперь садовод спрашивает, как узаконить эти изменения? В этих целях ему необходимо представить в орган регистрации прав (для нашего региона – в Управление Росреестра по Челябинской области) соответствующее заявление и межевой план, подготовленный кадастровым инженером в соответствии с требованиями действующего законодательства. Указанные документы можно сдать в любом офисе многофункционального центра (МФЦ).</w:t>
      </w:r>
    </w:p>
    <w:p w:rsidR="00DE4888" w:rsidRPr="00DE4888" w:rsidRDefault="00DE4888" w:rsidP="00AA38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Пресс-служба Управления Росреестра</w:t>
      </w:r>
    </w:p>
    <w:p w:rsidR="00DE4888" w:rsidRPr="00DE4888" w:rsidRDefault="00DE4888" w:rsidP="0071265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</w:t>
      </w:r>
      <w:proofErr w:type="gramEnd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Челябинской области</w:t>
      </w:r>
    </w:p>
    <w:sectPr w:rsidR="00DE4888" w:rsidRPr="00DE4888" w:rsidSect="009F544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D6F75"/>
    <w:multiLevelType w:val="hybridMultilevel"/>
    <w:tmpl w:val="468A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3776"/>
    <w:rsid w:val="000345D9"/>
    <w:rsid w:val="0008660F"/>
    <w:rsid w:val="00091173"/>
    <w:rsid w:val="000F753F"/>
    <w:rsid w:val="001302EA"/>
    <w:rsid w:val="001329D2"/>
    <w:rsid w:val="0016094B"/>
    <w:rsid w:val="00196A1A"/>
    <w:rsid w:val="001A62D1"/>
    <w:rsid w:val="002B50E3"/>
    <w:rsid w:val="002E2FCB"/>
    <w:rsid w:val="002E4002"/>
    <w:rsid w:val="00325914"/>
    <w:rsid w:val="00390DE7"/>
    <w:rsid w:val="003C7161"/>
    <w:rsid w:val="003D05DA"/>
    <w:rsid w:val="003D08C0"/>
    <w:rsid w:val="003F02EB"/>
    <w:rsid w:val="004132DB"/>
    <w:rsid w:val="004434F0"/>
    <w:rsid w:val="00470E13"/>
    <w:rsid w:val="004D6C64"/>
    <w:rsid w:val="00585D26"/>
    <w:rsid w:val="00587CC2"/>
    <w:rsid w:val="005B3B06"/>
    <w:rsid w:val="006318C7"/>
    <w:rsid w:val="00641CC6"/>
    <w:rsid w:val="006434B7"/>
    <w:rsid w:val="006A7438"/>
    <w:rsid w:val="006B2265"/>
    <w:rsid w:val="0071265E"/>
    <w:rsid w:val="0071292E"/>
    <w:rsid w:val="00754AF5"/>
    <w:rsid w:val="007570CB"/>
    <w:rsid w:val="0078448B"/>
    <w:rsid w:val="0079075B"/>
    <w:rsid w:val="00793E92"/>
    <w:rsid w:val="007B34BF"/>
    <w:rsid w:val="007C53E3"/>
    <w:rsid w:val="007C6C96"/>
    <w:rsid w:val="007E7B9F"/>
    <w:rsid w:val="0086672D"/>
    <w:rsid w:val="00890984"/>
    <w:rsid w:val="008F2ED5"/>
    <w:rsid w:val="00912418"/>
    <w:rsid w:val="00945FEA"/>
    <w:rsid w:val="009C4F48"/>
    <w:rsid w:val="009E6D59"/>
    <w:rsid w:val="009F5441"/>
    <w:rsid w:val="00A273E4"/>
    <w:rsid w:val="00A62F5B"/>
    <w:rsid w:val="00A828EA"/>
    <w:rsid w:val="00AA386A"/>
    <w:rsid w:val="00AB13DC"/>
    <w:rsid w:val="00AB3E86"/>
    <w:rsid w:val="00AB6F6D"/>
    <w:rsid w:val="00B60960"/>
    <w:rsid w:val="00B90B91"/>
    <w:rsid w:val="00B9694B"/>
    <w:rsid w:val="00BA1582"/>
    <w:rsid w:val="00BA2B25"/>
    <w:rsid w:val="00BD03D7"/>
    <w:rsid w:val="00C01B2E"/>
    <w:rsid w:val="00C25391"/>
    <w:rsid w:val="00C66C1D"/>
    <w:rsid w:val="00CA526B"/>
    <w:rsid w:val="00CB07AF"/>
    <w:rsid w:val="00D149E3"/>
    <w:rsid w:val="00D23596"/>
    <w:rsid w:val="00D27B42"/>
    <w:rsid w:val="00D27BD8"/>
    <w:rsid w:val="00D47B30"/>
    <w:rsid w:val="00D749EE"/>
    <w:rsid w:val="00D756A6"/>
    <w:rsid w:val="00D757BB"/>
    <w:rsid w:val="00D82C00"/>
    <w:rsid w:val="00DA2B11"/>
    <w:rsid w:val="00DB1BB4"/>
    <w:rsid w:val="00DB6BCC"/>
    <w:rsid w:val="00DE4888"/>
    <w:rsid w:val="00E163F9"/>
    <w:rsid w:val="00E77CC7"/>
    <w:rsid w:val="00E94D26"/>
    <w:rsid w:val="00EE6301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7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semiHidden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CC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F75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73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45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43</cp:revision>
  <cp:lastPrinted>2020-08-03T06:12:00Z</cp:lastPrinted>
  <dcterms:created xsi:type="dcterms:W3CDTF">2020-04-07T12:45:00Z</dcterms:created>
  <dcterms:modified xsi:type="dcterms:W3CDTF">2020-08-10T05:08:00Z</dcterms:modified>
</cp:coreProperties>
</file>