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10" w:rsidRPr="00701A10" w:rsidRDefault="00701A10" w:rsidP="00701A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Добровольная государственная дактилоскопическая регистрация граждан Российской Федерации</w:t>
      </w:r>
    </w:p>
    <w:p w:rsidR="00701A10" w:rsidRPr="00701A10" w:rsidRDefault="00701A10" w:rsidP="00701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1A10" w:rsidRPr="00701A10" w:rsidRDefault="00701A10" w:rsidP="00701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Прохождение добровольной государственной дактилоскопической регистрации граждан Российской Федерации</w:t>
      </w:r>
      <w:r w:rsidRPr="00701A1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определено Федеральным законом от 25 июля 1998 года № 128-ФЗ «О государственной дактилоскопической регистрации в Российской Федерации».</w:t>
      </w:r>
    </w:p>
    <w:p w:rsidR="00701A10" w:rsidRPr="00701A10" w:rsidRDefault="00701A10" w:rsidP="00701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Добровольная дактилоскопическая регистрация – один из видов дактилоскопической регистрации в Российской Федерации, которая</w:t>
      </w:r>
      <w:r w:rsidRPr="00701A1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 включает в себя получение, учет, хранение, классификацию и выдачу дактилоскопической информации, установление или подтверждение личности человека.</w:t>
      </w:r>
      <w:r w:rsidRPr="00701A1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Дактилоскопическая информация – это информация об особенностях строения</w:t>
      </w:r>
      <w:r w:rsidRPr="00701A10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proofErr w:type="spellStart"/>
      <w:r w:rsidRPr="00701A1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паппилярных</w:t>
      </w:r>
      <w:proofErr w:type="spellEnd"/>
      <w:r w:rsidRPr="00701A10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7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узоров пальцев рук человека и о его личности.</w:t>
      </w:r>
    </w:p>
    <w:p w:rsidR="00701A10" w:rsidRPr="00701A10" w:rsidRDefault="00701A10" w:rsidP="00701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жизни происходит масса неприятных ситуаций, когда люди теряют память, становятся жертвами несчастных случаев, и установить личность без документов невозможно. А дактилоскопическая информация может оказать неоценимую помощь. Поэтому такая регистрация, прежде всего, важна для самих граждан и делается в их интересах. В современных условиях каждому человеку, прошедшему дактилоскопическую регистрацию, гарантировано установление личности при порче документов, несчастных случаях, катастрофах, наводнениях, землетрясениях, пожарах, террористических актах, авиационных и железнодорожных катастрофах.</w:t>
      </w:r>
    </w:p>
    <w:p w:rsidR="00701A10" w:rsidRPr="00701A10" w:rsidRDefault="00701A10" w:rsidP="00701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значение дактилоскопическая регистрация имеет для людей, страдающих потерей памяти. В случае, когда человек не в состоянии сообщить о себе какие-либо сведения, дактилоскопия может помочь родственникам найти пропавшего члена семьи.</w:t>
      </w:r>
      <w:r w:rsidRPr="00701A10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701A10">
        <w:rPr>
          <w:rFonts w:ascii="Times New Roman" w:eastAsia="Times New Roman" w:hAnsi="Times New Roman" w:cs="Times New Roman"/>
          <w:color w:val="000000"/>
          <w:sz w:val="28"/>
        </w:rPr>
        <w:t>Добровольная государственная дактилоскопическая регистрация проводится по письменному заявлению установленной формы гражданина Российской Федерации или родителей (усыновителей) или опекунов, попечителей граждан Российской Федерации, признанных в установленном законодательством Российской Федерации порядке недееспособными или ограниченных судом в дееспособности, малолетних и несовершеннолетних.</w:t>
      </w:r>
      <w:proofErr w:type="gramEnd"/>
      <w:r w:rsidRPr="00701A1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процедура занимает всего несколько минут.</w:t>
      </w:r>
    </w:p>
    <w:p w:rsidR="00701A10" w:rsidRPr="00701A10" w:rsidRDefault="00701A10" w:rsidP="00701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</w:rPr>
        <w:t>Для прохождения добровольной дактилоскопической регистрации необходимо обратиться в структурное подраздел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ение УФМС России по Челябинской области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сть-Катаве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гор.Усть-Катав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МКР-2 д.12)</w:t>
      </w:r>
      <w:r w:rsidRPr="00701A10">
        <w:rPr>
          <w:rFonts w:ascii="Times New Roman" w:eastAsia="Times New Roman" w:hAnsi="Times New Roman" w:cs="Times New Roman"/>
          <w:color w:val="000000"/>
          <w:sz w:val="28"/>
        </w:rPr>
        <w:t xml:space="preserve"> с заявлением и паспортом гражданина Российской Федерации (для лиц,   не достигших  14-летнего возраста, - свидетельством о рождении). </w:t>
      </w: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Несовершеннолетние граждане проходят процедуру </w:t>
      </w:r>
      <w:proofErr w:type="spellStart"/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дактилоскопирования</w:t>
      </w:r>
      <w:proofErr w:type="spellEnd"/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родителях (опекунах, попечителях), которые должны представить документ, подтверждающий факт попечительства или опекунства.</w:t>
      </w:r>
    </w:p>
    <w:p w:rsidR="00701A10" w:rsidRPr="00701A10" w:rsidRDefault="00701A10" w:rsidP="00701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недееспособных или ограниченных в дееспособности граждан заявление подает опекун или попечитель, для несовершеннолетних – родители.</w:t>
      </w:r>
    </w:p>
    <w:p w:rsidR="00701A10" w:rsidRPr="00701A10" w:rsidRDefault="00701A10" w:rsidP="00701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Гражданин, прошедший добровольную государственную дактилоскопическую регистрацию, может обратиться в структурные подраздел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УФМС России по Челябинской</w:t>
      </w: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по месту жительства</w:t>
      </w:r>
      <w:r w:rsidRPr="00701A1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</w:t>
      </w:r>
      <w:r w:rsidRPr="00701A1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заявлением об уничтожении дактилоскопической информации. Информация уничтожается также в случае установления факта смерти лица, прошедшего добровольную государственную дактилоскопическую регистрацию, по сообщению родственников или других лиц в подразделения УФМС на основании свидетельства о смерти.</w:t>
      </w:r>
    </w:p>
    <w:p w:rsidR="00701A10" w:rsidRPr="00701A10" w:rsidRDefault="00701A10" w:rsidP="00701A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Дактилоскопическая информация, в том числе персональные данные о человеке, позволяющие идентифицировать его личность, являются конфиденциальной информацией</w:t>
      </w: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доступ к которой ограничивается </w:t>
      </w:r>
      <w:r w:rsidRPr="00701A1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7 Федерального закона от 27.07.2006 года № 152-ФЗ "О персональных данных".</w:t>
      </w:r>
    </w:p>
    <w:p w:rsidR="00701A10" w:rsidRPr="00701A10" w:rsidRDefault="00701A10" w:rsidP="0070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1A10" w:rsidRPr="00701A10" w:rsidRDefault="00701A10" w:rsidP="00701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тдел УФМС России по Челябинской области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Усть-Катаве.</w:t>
      </w:r>
    </w:p>
    <w:p w:rsidR="00701A10" w:rsidRPr="00701A10" w:rsidRDefault="00701A10" w:rsidP="0070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1A1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846A7D" w:rsidRDefault="00846A7D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01A10"/>
    <w:p w:rsidR="00783ED9" w:rsidRDefault="00783ED9" w:rsidP="00783ED9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ПРОДАЮТСЯ</w:t>
      </w:r>
    </w:p>
    <w:p w:rsidR="00783ED9" w:rsidRDefault="00783ED9" w:rsidP="00783ED9">
      <w:pPr>
        <w:jc w:val="center"/>
        <w:rPr>
          <w:sz w:val="72"/>
          <w:szCs w:val="72"/>
        </w:rPr>
      </w:pPr>
    </w:p>
    <w:p w:rsidR="00783ED9" w:rsidRDefault="00783ED9" w:rsidP="00783ED9">
      <w:pPr>
        <w:jc w:val="center"/>
        <w:rPr>
          <w:sz w:val="72"/>
          <w:szCs w:val="72"/>
        </w:rPr>
      </w:pPr>
      <w:r>
        <w:rPr>
          <w:sz w:val="72"/>
          <w:szCs w:val="72"/>
        </w:rPr>
        <w:t>ХОМЯЧКИ – ДЖУНГАРИКИ</w:t>
      </w:r>
    </w:p>
    <w:p w:rsidR="00783ED9" w:rsidRDefault="00783ED9" w:rsidP="00783ED9">
      <w:pPr>
        <w:jc w:val="center"/>
        <w:rPr>
          <w:sz w:val="72"/>
          <w:szCs w:val="72"/>
        </w:rPr>
      </w:pPr>
    </w:p>
    <w:p w:rsidR="00783ED9" w:rsidRDefault="00783ED9" w:rsidP="00783ED9">
      <w:pPr>
        <w:jc w:val="center"/>
        <w:rPr>
          <w:sz w:val="72"/>
          <w:szCs w:val="72"/>
        </w:rPr>
      </w:pPr>
      <w:r>
        <w:rPr>
          <w:sz w:val="72"/>
          <w:szCs w:val="72"/>
        </w:rPr>
        <w:t>Цена   70-00 (руб.)</w:t>
      </w:r>
    </w:p>
    <w:p w:rsidR="00783ED9" w:rsidRDefault="00783ED9" w:rsidP="00783ED9">
      <w:pPr>
        <w:jc w:val="center"/>
        <w:rPr>
          <w:sz w:val="72"/>
          <w:szCs w:val="72"/>
        </w:rPr>
      </w:pPr>
    </w:p>
    <w:p w:rsidR="00783ED9" w:rsidRPr="00783ED9" w:rsidRDefault="00783ED9" w:rsidP="00783ED9">
      <w:pPr>
        <w:jc w:val="center"/>
        <w:rPr>
          <w:sz w:val="72"/>
          <w:szCs w:val="72"/>
        </w:rPr>
      </w:pPr>
      <w:r>
        <w:rPr>
          <w:sz w:val="72"/>
          <w:szCs w:val="72"/>
        </w:rPr>
        <w:t>89514502315</w:t>
      </w:r>
    </w:p>
    <w:sectPr w:rsidR="00783ED9" w:rsidRPr="00783ED9" w:rsidSect="007D3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7F97"/>
    <w:rsid w:val="000C38EE"/>
    <w:rsid w:val="00207E83"/>
    <w:rsid w:val="003C1022"/>
    <w:rsid w:val="00407F97"/>
    <w:rsid w:val="00701A10"/>
    <w:rsid w:val="00783ED9"/>
    <w:rsid w:val="007D38FF"/>
    <w:rsid w:val="0084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FF"/>
  </w:style>
  <w:style w:type="paragraph" w:styleId="2">
    <w:name w:val="heading 2"/>
    <w:basedOn w:val="a"/>
    <w:link w:val="20"/>
    <w:uiPriority w:val="9"/>
    <w:qFormat/>
    <w:rsid w:val="00207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7F9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07E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07E83"/>
  </w:style>
  <w:style w:type="character" w:styleId="a5">
    <w:name w:val="Emphasis"/>
    <w:basedOn w:val="a0"/>
    <w:uiPriority w:val="20"/>
    <w:qFormat/>
    <w:rsid w:val="00207E83"/>
    <w:rPr>
      <w:i/>
      <w:iCs/>
    </w:rPr>
  </w:style>
  <w:style w:type="character" w:styleId="a6">
    <w:name w:val="Hyperlink"/>
    <w:basedOn w:val="a0"/>
    <w:uiPriority w:val="99"/>
    <w:semiHidden/>
    <w:unhideWhenUsed/>
    <w:rsid w:val="00207E83"/>
    <w:rPr>
      <w:color w:val="0000FF"/>
      <w:u w:val="single"/>
    </w:rPr>
  </w:style>
  <w:style w:type="character" w:customStyle="1" w:styleId="spelle">
    <w:name w:val="spelle"/>
    <w:basedOn w:val="a0"/>
    <w:rsid w:val="00701A10"/>
  </w:style>
  <w:style w:type="character" w:customStyle="1" w:styleId="grame">
    <w:name w:val="grame"/>
    <w:basedOn w:val="a0"/>
    <w:rsid w:val="00701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8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535</Words>
  <Characters>3053</Characters>
  <Application>Microsoft Office Word</Application>
  <DocSecurity>0</DocSecurity>
  <Lines>25</Lines>
  <Paragraphs>7</Paragraphs>
  <ScaleCrop>false</ScaleCrop>
  <Company>Microsoft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9</cp:revision>
  <dcterms:created xsi:type="dcterms:W3CDTF">2011-12-19T17:29:00Z</dcterms:created>
  <dcterms:modified xsi:type="dcterms:W3CDTF">2012-02-21T17:56:00Z</dcterms:modified>
</cp:coreProperties>
</file>