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b/>
          <w:i/>
          <w:color w:val="000000"/>
          <w:sz w:val="28"/>
          <w:szCs w:val="28"/>
        </w:rPr>
        <w:t>6. С 1 июля 2024 года введена уголовная ответственность за нарушение требований к антитеррористической защищенности объектов (территорий)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31.07.2023 № 398-ФЗ Уголовный кодекс Российской Федерации дополнен статьей 217.3 «Нарушение требований к антитеррористической защищенности объектов (территорий)».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Уголовная ответственность по части 1 статьи 217.3 УК РФ наступает за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 (свыше 1 миллиона рублей), за исключением случаев, предусмотренных статьями 217.1 и 263.1 УК РФ.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Максимальное наказание за совершение преступления составляет 3 года лишения свободы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Уголовная ответственность по части 2 статьи 217.3 УК РФ предусмотрена за совершение аналогичного деяния, повлекшего по неосторожности смерть человека. Назначается наказание до 5 лет лишения свободы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В случае совершения аналогичного деяния, повлекшего смерть двух и более лиц (часть 3 статьи 217.3 УК РФ) наказание составит до 7 лет лишения свободы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Согласно примечанию к статье 217.3 УК РФ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 частью 1 или частью 2 статьи 20.35 КоАП РФ (нарушение требований к антитеррористической защищенности объектов (территорий) и объектов (территорий) религиозных организаций), два и более раза в течение 180 дней.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Изменения вступили в силу 01.07.2024.</w:t>
      </w:r>
      <w:bookmarkStart w:id="0" w:name="_GoBack"/>
      <w:bookmarkEnd w:id="0"/>
    </w:p>
    <w:sectPr w:rsidR="00B35E4F" w:rsidRPr="0015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000000"/>
    <w:multiLevelType w:val="hybridMultilevel"/>
    <w:tmpl w:val="599E984A"/>
    <w:lvl w:ilvl="0" w:tplc="D1E856E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6E8A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2C747E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885544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4A61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881AB4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3E063E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3CDEC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456BC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90000001"/>
    <w:multiLevelType w:val="hybridMultilevel"/>
    <w:tmpl w:val="CAB2A1D4"/>
    <w:lvl w:ilvl="0" w:tplc="C358A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B41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4949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D2B619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33EA1E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6838AC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9B929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4D7C19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7B8E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4F"/>
    <w:rsid w:val="000806A6"/>
    <w:rsid w:val="00150944"/>
    <w:rsid w:val="004508BA"/>
    <w:rsid w:val="00563F37"/>
    <w:rsid w:val="008D1E75"/>
    <w:rsid w:val="00A64D4D"/>
    <w:rsid w:val="00B3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4E63C-203E-4120-AE6A-CD35E06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Елена Александровна</dc:creator>
  <cp:lastModifiedBy>Чернова Елена Александровна</cp:lastModifiedBy>
  <cp:revision>2</cp:revision>
  <cp:lastPrinted>2024-12-17T08:52:00Z</cp:lastPrinted>
  <dcterms:created xsi:type="dcterms:W3CDTF">2024-12-19T11:48:00Z</dcterms:created>
  <dcterms:modified xsi:type="dcterms:W3CDTF">2024-12-19T11:48:00Z</dcterms:modified>
</cp:coreProperties>
</file>