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0B" w:rsidRPr="00E3470B" w:rsidRDefault="00E3470B" w:rsidP="00E3470B">
      <w:pPr>
        <w:shd w:val="clear" w:color="auto" w:fill="FFFFFF"/>
        <w:spacing w:before="51" w:after="17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E3470B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На Южном Урале стартует кампания по информированию жителей о диспансеризации</w:t>
      </w:r>
    </w:p>
    <w:p w:rsidR="00E3470B" w:rsidRPr="00E3470B" w:rsidRDefault="00E3470B" w:rsidP="00E347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В феврале в Челябинской области начнется информирование населения о возможности прохождения диспансеризации. Представители страховых медицинских организаций, работающих в сфере обязательного медицинского страхования региона, при помощи </w:t>
      </w:r>
      <w:proofErr w:type="spellStart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обзвонов</w:t>
      </w:r>
      <w:proofErr w:type="spellEnd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 и </w:t>
      </w:r>
      <w:proofErr w:type="spellStart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смс-оповещения</w:t>
      </w:r>
      <w:proofErr w:type="spellEnd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 не только напомнят о необходимости своевременного обследования, но и объяснят, где и в какое время можно воспользоваться данной услугой.</w:t>
      </w:r>
    </w:p>
    <w:p w:rsidR="00E3470B" w:rsidRPr="00E3470B" w:rsidRDefault="00E3470B" w:rsidP="00E347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Напомним, что в 2016 году в сфере обязательного медицинского страхования на всей территории страны началось формирование службы страховых представителей, в обязанности которых входит не только обеспечение и защита прав граждан на получение бесплатной медицинской помощи, но и информирование жителей региона о необходимости прохождении профилактических мероприятий: профилактических осмотров и диспансеризации.</w:t>
      </w:r>
    </w:p>
    <w:p w:rsidR="00E3470B" w:rsidRPr="00E3470B" w:rsidRDefault="00E3470B" w:rsidP="00E347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«</w:t>
      </w:r>
      <w:r w:rsidRPr="00E3470B">
        <w:rPr>
          <w:rFonts w:ascii="Tahoma" w:eastAsia="Times New Roman" w:hAnsi="Tahoma" w:cs="Tahoma"/>
          <w:i/>
          <w:iCs/>
          <w:color w:val="222222"/>
          <w:sz w:val="23"/>
          <w:lang w:eastAsia="ru-RU"/>
        </w:rPr>
        <w:t xml:space="preserve">Мы призываем жителей Челябинской области с пониманием </w:t>
      </w:r>
      <w:proofErr w:type="gramStart"/>
      <w:r w:rsidRPr="00E3470B">
        <w:rPr>
          <w:rFonts w:ascii="Tahoma" w:eastAsia="Times New Roman" w:hAnsi="Tahoma" w:cs="Tahoma"/>
          <w:i/>
          <w:iCs/>
          <w:color w:val="222222"/>
          <w:sz w:val="23"/>
          <w:lang w:eastAsia="ru-RU"/>
        </w:rPr>
        <w:t>отнестись</w:t>
      </w:r>
      <w:proofErr w:type="gramEnd"/>
      <w:r w:rsidRPr="00E3470B">
        <w:rPr>
          <w:rFonts w:ascii="Tahoma" w:eastAsia="Times New Roman" w:hAnsi="Tahoma" w:cs="Tahoma"/>
          <w:i/>
          <w:iCs/>
          <w:color w:val="222222"/>
          <w:sz w:val="23"/>
          <w:lang w:eastAsia="ru-RU"/>
        </w:rPr>
        <w:t xml:space="preserve"> к развернутой кампании по информированию о необходимости прохождения диспансеризации</w:t>
      </w: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, -</w:t>
      </w:r>
      <w:r w:rsidRPr="00E3470B">
        <w:rPr>
          <w:rFonts w:ascii="Tahoma" w:eastAsia="Times New Roman" w:hAnsi="Tahoma" w:cs="Tahoma"/>
          <w:color w:val="222222"/>
          <w:sz w:val="23"/>
          <w:lang w:eastAsia="ru-RU"/>
        </w:rPr>
        <w:t> </w:t>
      </w:r>
      <w:r w:rsidRPr="00E3470B">
        <w:rPr>
          <w:rFonts w:ascii="Tahoma" w:eastAsia="Times New Roman" w:hAnsi="Tahoma" w:cs="Tahoma"/>
          <w:b/>
          <w:bCs/>
          <w:color w:val="222222"/>
          <w:sz w:val="23"/>
          <w:lang w:eastAsia="ru-RU"/>
        </w:rPr>
        <w:t xml:space="preserve">обращается к </w:t>
      </w:r>
      <w:proofErr w:type="spellStart"/>
      <w:r w:rsidRPr="00E3470B">
        <w:rPr>
          <w:rFonts w:ascii="Tahoma" w:eastAsia="Times New Roman" w:hAnsi="Tahoma" w:cs="Tahoma"/>
          <w:b/>
          <w:bCs/>
          <w:color w:val="222222"/>
          <w:sz w:val="23"/>
          <w:lang w:eastAsia="ru-RU"/>
        </w:rPr>
        <w:t>южноуральцам</w:t>
      </w:r>
      <w:proofErr w:type="spellEnd"/>
      <w:r w:rsidRPr="00E3470B">
        <w:rPr>
          <w:rFonts w:ascii="Tahoma" w:eastAsia="Times New Roman" w:hAnsi="Tahoma" w:cs="Tahoma"/>
          <w:b/>
          <w:bCs/>
          <w:color w:val="222222"/>
          <w:sz w:val="23"/>
          <w:lang w:eastAsia="ru-RU"/>
        </w:rPr>
        <w:t xml:space="preserve"> директор ТФОМС Челябинской области Ирина </w:t>
      </w:r>
      <w:proofErr w:type="spellStart"/>
      <w:r w:rsidRPr="00E3470B">
        <w:rPr>
          <w:rFonts w:ascii="Tahoma" w:eastAsia="Times New Roman" w:hAnsi="Tahoma" w:cs="Tahoma"/>
          <w:b/>
          <w:bCs/>
          <w:color w:val="222222"/>
          <w:sz w:val="23"/>
          <w:lang w:eastAsia="ru-RU"/>
        </w:rPr>
        <w:t>Михалевская</w:t>
      </w:r>
      <w:proofErr w:type="spellEnd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. –</w:t>
      </w:r>
      <w:r w:rsidRPr="00E3470B">
        <w:rPr>
          <w:rFonts w:ascii="Tahoma" w:eastAsia="Times New Roman" w:hAnsi="Tahoma" w:cs="Tahoma"/>
          <w:color w:val="222222"/>
          <w:sz w:val="23"/>
          <w:lang w:eastAsia="ru-RU"/>
        </w:rPr>
        <w:t> </w:t>
      </w:r>
      <w:r w:rsidRPr="00E3470B">
        <w:rPr>
          <w:rFonts w:ascii="Tahoma" w:eastAsia="Times New Roman" w:hAnsi="Tahoma" w:cs="Tahoma"/>
          <w:i/>
          <w:iCs/>
          <w:color w:val="222222"/>
          <w:sz w:val="23"/>
          <w:lang w:eastAsia="ru-RU"/>
        </w:rPr>
        <w:t>Если вам поступил звонок от представителя страховой компании, не игнорируйте его, выскажите ему свои пожелания по поводу диспансеризации, и он организует для Вас её прохождение в удобное время и с учетом ваших личных обстоятельств</w:t>
      </w: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».</w:t>
      </w:r>
    </w:p>
    <w:p w:rsidR="00E3470B" w:rsidRPr="00E3470B" w:rsidRDefault="00E3470B" w:rsidP="00E347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Кроме того, руководитель ведомства призвала быть бдительными и остерегаться мошенников, которые под предлогом диспансеризации приглашают в частные медицинские центры на некие обследования, по окончанию которых пациентам выставляются счета на оплату или предлагается подписать кредитные договоры.</w:t>
      </w:r>
      <w:r w:rsidRPr="00E3470B">
        <w:rPr>
          <w:rFonts w:ascii="Tahoma" w:eastAsia="Times New Roman" w:hAnsi="Tahoma" w:cs="Tahoma"/>
          <w:color w:val="222222"/>
          <w:sz w:val="23"/>
          <w:lang w:eastAsia="ru-RU"/>
        </w:rPr>
        <w:t> </w:t>
      </w:r>
      <w:r w:rsidRPr="00E3470B">
        <w:rPr>
          <w:rFonts w:ascii="Tahoma" w:eastAsia="Times New Roman" w:hAnsi="Tahoma" w:cs="Tahoma"/>
          <w:b/>
          <w:bCs/>
          <w:color w:val="222222"/>
          <w:sz w:val="23"/>
          <w:lang w:eastAsia="ru-RU"/>
        </w:rPr>
        <w:t>Государственная диспансеризация проводится только в государственных и муниципальных учреждениях здравоохранения по полису ОМС и является полностью бесплатной для пациентов.</w:t>
      </w:r>
    </w:p>
    <w:p w:rsidR="00E3470B" w:rsidRPr="00E3470B" w:rsidRDefault="00E3470B" w:rsidP="00E347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Необходимо отметить, что в декабре 2016 года был запущен </w:t>
      </w:r>
      <w:proofErr w:type="spellStart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пилотный</w:t>
      </w:r>
      <w:proofErr w:type="spellEnd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 проект, в рамках которого началось информирование застрахованных лиц двумя крупнейшими страховыми медицинскими организациями, работающими на территории Челябинской области. Результаты опроса показали, что только 49% от общего количества участников знали о возможности прохождения диспансеризации.</w:t>
      </w:r>
    </w:p>
    <w:p w:rsidR="00E3470B" w:rsidRPr="00E3470B" w:rsidRDefault="00E3470B" w:rsidP="00E347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E3470B">
        <w:rPr>
          <w:rFonts w:ascii="Tahoma" w:eastAsia="Times New Roman" w:hAnsi="Tahoma" w:cs="Tahoma"/>
          <w:i/>
          <w:iCs/>
          <w:color w:val="222222"/>
          <w:sz w:val="23"/>
          <w:lang w:eastAsia="ru-RU"/>
        </w:rPr>
        <w:t>«В этом году в наших планах привлечь к прохождению диспансеризации свыше 500 000 человек. Поэтому своевременное информирование жителей о данной услуге станет дополнительной возможностью напомнить о том, что о своем здоровье нужно заботиться своевременно. Всем известно, что предупредить заболевание значительно легче, чем лечить его последствия и осложнения», - </w:t>
      </w:r>
      <w:r w:rsidRPr="00E3470B">
        <w:rPr>
          <w:rFonts w:ascii="Tahoma" w:eastAsia="Times New Roman" w:hAnsi="Tahoma" w:cs="Tahoma"/>
          <w:b/>
          <w:bCs/>
          <w:color w:val="222222"/>
          <w:sz w:val="23"/>
          <w:lang w:eastAsia="ru-RU"/>
        </w:rPr>
        <w:t>подчеркивает главный специалист по профилактической медицине Министерства здравоохранения Челябинской области, главный врач Челябинского областного центра медицинской профилактики Ольга Агеева.</w:t>
      </w:r>
    </w:p>
    <w:p w:rsidR="00E3470B" w:rsidRPr="00E3470B" w:rsidRDefault="00E3470B" w:rsidP="00E347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Напомним, что с 2013 года диспансеризация взрослого населения включена в программу государственных гарантий оказания гражданам бесплатной медицинской помощи. Диспансеризацию могут пройти граждане, начиная с 21 года, при наличии полиса обязательного медицинского страхования. Регулярность осмотров — один раз в три года.</w:t>
      </w:r>
    </w:p>
    <w:p w:rsidR="00485C70" w:rsidRPr="00E3470B" w:rsidRDefault="00E3470B" w:rsidP="00E3470B">
      <w:pPr>
        <w:shd w:val="clear" w:color="auto" w:fill="FFFFFF"/>
        <w:spacing w:after="0" w:line="240" w:lineRule="auto"/>
      </w:pP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Более подробную информацию о прохождении диспансеризации можно узнать на официальном сайте</w:t>
      </w:r>
      <w:r w:rsidRPr="00E3470B">
        <w:rPr>
          <w:rFonts w:ascii="Tahoma" w:eastAsia="Times New Roman" w:hAnsi="Tahoma" w:cs="Tahoma"/>
          <w:color w:val="222222"/>
          <w:sz w:val="23"/>
          <w:lang w:eastAsia="ru-RU"/>
        </w:rPr>
        <w:t> </w:t>
      </w:r>
      <w:hyperlink r:id="rId4" w:history="1">
        <w:r w:rsidRPr="00E3470B">
          <w:rPr>
            <w:rFonts w:ascii="Tahoma" w:eastAsia="Times New Roman" w:hAnsi="Tahoma" w:cs="Tahoma"/>
            <w:color w:val="339933"/>
            <w:sz w:val="23"/>
            <w:u w:val="single"/>
            <w:lang w:eastAsia="ru-RU"/>
          </w:rPr>
          <w:t>Челябинского областного центра медицинской профилактики</w:t>
        </w:r>
      </w:hyperlink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, официальном</w:t>
      </w:r>
      <w:r w:rsidRPr="00E3470B">
        <w:rPr>
          <w:rFonts w:ascii="Tahoma" w:eastAsia="Times New Roman" w:hAnsi="Tahoma" w:cs="Tahoma"/>
          <w:color w:val="222222"/>
          <w:sz w:val="23"/>
          <w:lang w:eastAsia="ru-RU"/>
        </w:rPr>
        <w:t> </w:t>
      </w:r>
      <w:hyperlink r:id="rId5" w:history="1">
        <w:r w:rsidRPr="00E3470B">
          <w:rPr>
            <w:rFonts w:ascii="Tahoma" w:eastAsia="Times New Roman" w:hAnsi="Tahoma" w:cs="Tahoma"/>
            <w:color w:val="339933"/>
            <w:sz w:val="23"/>
            <w:u w:val="single"/>
            <w:lang w:eastAsia="ru-RU"/>
          </w:rPr>
          <w:t>сайте ТФОМС Челябинской области</w:t>
        </w:r>
      </w:hyperlink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,</w:t>
      </w:r>
      <w:r w:rsidRPr="00E3470B">
        <w:rPr>
          <w:rFonts w:ascii="Tahoma" w:eastAsia="Times New Roman" w:hAnsi="Tahoma" w:cs="Tahoma"/>
          <w:color w:val="222222"/>
          <w:sz w:val="23"/>
          <w:lang w:eastAsia="ru-RU"/>
        </w:rPr>
        <w:t> </w:t>
      </w:r>
      <w:hyperlink r:id="rId6" w:history="1">
        <w:r w:rsidRPr="00E3470B">
          <w:rPr>
            <w:rFonts w:ascii="Tahoma" w:eastAsia="Times New Roman" w:hAnsi="Tahoma" w:cs="Tahoma"/>
            <w:color w:val="339933"/>
            <w:sz w:val="23"/>
            <w:u w:val="single"/>
            <w:lang w:eastAsia="ru-RU"/>
          </w:rPr>
          <w:t>сайтах страховых медицинских организаций</w:t>
        </w:r>
      </w:hyperlink>
      <w:r w:rsidRPr="00E3470B">
        <w:rPr>
          <w:rFonts w:ascii="Tahoma" w:eastAsia="Times New Roman" w:hAnsi="Tahoma" w:cs="Tahoma"/>
          <w:color w:val="222222"/>
          <w:sz w:val="23"/>
          <w:lang w:eastAsia="ru-RU"/>
        </w:rPr>
        <w:t> </w:t>
      </w:r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или по телефону единого </w:t>
      </w:r>
      <w:proofErr w:type="spellStart"/>
      <w:proofErr w:type="gramStart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контакт-центра</w:t>
      </w:r>
      <w:proofErr w:type="spellEnd"/>
      <w:proofErr w:type="gramEnd"/>
      <w:r w:rsidRPr="00E3470B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 в сфере ОМС Челябинской области 8-800-300-10-03 (звонок бесплатный).</w:t>
      </w:r>
    </w:p>
    <w:sectPr w:rsidR="00485C70" w:rsidRPr="00E3470B" w:rsidSect="0048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3470B"/>
    <w:rsid w:val="00485C70"/>
    <w:rsid w:val="00E3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70"/>
  </w:style>
  <w:style w:type="paragraph" w:styleId="4">
    <w:name w:val="heading 4"/>
    <w:basedOn w:val="a"/>
    <w:link w:val="40"/>
    <w:uiPriority w:val="9"/>
    <w:qFormat/>
    <w:rsid w:val="00E347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347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470B"/>
    <w:rPr>
      <w:i/>
      <w:iCs/>
    </w:rPr>
  </w:style>
  <w:style w:type="character" w:customStyle="1" w:styleId="apple-converted-space">
    <w:name w:val="apple-converted-space"/>
    <w:basedOn w:val="a0"/>
    <w:rsid w:val="00E3470B"/>
  </w:style>
  <w:style w:type="character" w:styleId="a5">
    <w:name w:val="Strong"/>
    <w:basedOn w:val="a0"/>
    <w:uiPriority w:val="22"/>
    <w:qFormat/>
    <w:rsid w:val="00E3470B"/>
    <w:rPr>
      <w:b/>
      <w:bCs/>
    </w:rPr>
  </w:style>
  <w:style w:type="character" w:styleId="a6">
    <w:name w:val="Hyperlink"/>
    <w:basedOn w:val="a0"/>
    <w:uiPriority w:val="99"/>
    <w:semiHidden/>
    <w:unhideWhenUsed/>
    <w:rsid w:val="00E3470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ms74.ru/Service/SmoList" TargetMode="External"/><Relationship Id="rId5" Type="http://schemas.openxmlformats.org/officeDocument/2006/relationships/hyperlink" Target="http://foms74.ru/" TargetMode="External"/><Relationship Id="rId4" Type="http://schemas.openxmlformats.org/officeDocument/2006/relationships/hyperlink" Target="http://choc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2996</Characters>
  <Application>Microsoft Office Word</Application>
  <DocSecurity>0</DocSecurity>
  <Lines>24</Lines>
  <Paragraphs>7</Paragraphs>
  <ScaleCrop>false</ScaleCrop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2017-02-02T06:13:00Z</dcterms:created>
  <dcterms:modified xsi:type="dcterms:W3CDTF">2017-02-02T06:14:00Z</dcterms:modified>
</cp:coreProperties>
</file>