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F4" w:rsidRPr="009317F4" w:rsidRDefault="009317F4" w:rsidP="00931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Информация о деятельности добровольных народных дружин на территории Усть-Катавского городского округа за 2023 год.</w:t>
      </w:r>
    </w:p>
    <w:p w:rsidR="00E73CE6" w:rsidRPr="009317F4" w:rsidRDefault="00C76A83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Обеспечение безопасности граждан, профилактика правонарушений и преступлений – одно из приоритетных направлений деятельности органов внутренних дел. Деятельность полиции по охране общественного порядка и обеспечению общественной безопасности, в том числе при проведении массовых мероприятий в 2023 году осуществлялась в соответствии с планами и приказами МВД России, ГУ МВД России по Челябинской области с учетом складывающейся оперативной обстановки.</w:t>
      </w:r>
      <w:bookmarkStart w:id="0" w:name="_GoBack"/>
      <w:bookmarkEnd w:id="0"/>
    </w:p>
    <w:p w:rsidR="00C76A83" w:rsidRPr="009317F4" w:rsidRDefault="00C76A83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На территории Усть-Катавского городского округа осуществляют свою деятельность две народные дружины: «Беркут» и «Гермес».</w:t>
      </w:r>
    </w:p>
    <w:p w:rsidR="00C76A83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Численный состав дружин составляет 35 человек. У каждого дружинника имеется удостоверение, форменное обмундирование с отличительной символикой дружинника.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Члены ДНД были задействованы для охраны общественного порядка в местах с массовым участием граждан 9 раз.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 xml:space="preserve">Совместных патрулирований по охране общественного порядка с полицией </w:t>
      </w:r>
      <w:r w:rsidR="009317F4" w:rsidRPr="009317F4">
        <w:rPr>
          <w:rFonts w:ascii="Times New Roman" w:hAnsi="Times New Roman" w:cs="Times New Roman"/>
          <w:sz w:val="28"/>
          <w:szCs w:val="28"/>
        </w:rPr>
        <w:t>осуществлено</w:t>
      </w:r>
      <w:r w:rsidRPr="009317F4">
        <w:rPr>
          <w:rFonts w:ascii="Times New Roman" w:hAnsi="Times New Roman" w:cs="Times New Roman"/>
          <w:sz w:val="28"/>
          <w:szCs w:val="28"/>
        </w:rPr>
        <w:t xml:space="preserve"> 90 раз, что благотворно повлияло на соблюдение установленных законом РФ норм поведения граждан в общественных местах.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</w:t>
      </w:r>
      <w:r w:rsidR="009317F4" w:rsidRPr="009317F4">
        <w:rPr>
          <w:rFonts w:ascii="Times New Roman" w:hAnsi="Times New Roman" w:cs="Times New Roman"/>
          <w:sz w:val="28"/>
          <w:szCs w:val="28"/>
        </w:rPr>
        <w:t>мошенничества</w:t>
      </w:r>
      <w:r w:rsidRPr="009317F4">
        <w:rPr>
          <w:rFonts w:ascii="Times New Roman" w:hAnsi="Times New Roman" w:cs="Times New Roman"/>
          <w:sz w:val="28"/>
          <w:szCs w:val="28"/>
        </w:rPr>
        <w:t xml:space="preserve">, регулярно проводились профилактические беседы с гражданами о фактах </w:t>
      </w:r>
      <w:r w:rsidR="009317F4" w:rsidRPr="009317F4">
        <w:rPr>
          <w:rFonts w:ascii="Times New Roman" w:hAnsi="Times New Roman" w:cs="Times New Roman"/>
          <w:sz w:val="28"/>
          <w:szCs w:val="28"/>
        </w:rPr>
        <w:t>мошенничества</w:t>
      </w:r>
      <w:r w:rsidRPr="009317F4">
        <w:rPr>
          <w:rFonts w:ascii="Times New Roman" w:hAnsi="Times New Roman" w:cs="Times New Roman"/>
          <w:sz w:val="28"/>
          <w:szCs w:val="28"/>
        </w:rPr>
        <w:t xml:space="preserve"> и выдавались памятки (роздано более 500 листовок).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Дружинники участвовали в проведении оперативно-профилактических мероприятий – 5 раз, из них закупка алкогольной продукции – 3 раза, изъятие боеприпасов и незаконного хранения оружия – 2 раза.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Дружинники способствовали в раскрытии</w:t>
      </w:r>
      <w:r w:rsidR="009317F4" w:rsidRPr="009317F4">
        <w:rPr>
          <w:rFonts w:ascii="Times New Roman" w:hAnsi="Times New Roman" w:cs="Times New Roman"/>
          <w:sz w:val="28"/>
          <w:szCs w:val="28"/>
        </w:rPr>
        <w:t xml:space="preserve"> 4 преступлений, 2 из них – изъятие наркотических средств, 2 – незаконное хранение огнестрельного оружия и боеприпасов.</w:t>
      </w:r>
    </w:p>
    <w:p w:rsidR="009317F4" w:rsidRPr="009317F4" w:rsidRDefault="009317F4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F4">
        <w:rPr>
          <w:rFonts w:ascii="Times New Roman" w:hAnsi="Times New Roman" w:cs="Times New Roman"/>
          <w:sz w:val="28"/>
          <w:szCs w:val="28"/>
        </w:rPr>
        <w:t>При участии народных дружинников выявлено 108 административных правонарушений.</w:t>
      </w:r>
    </w:p>
    <w:p w:rsidR="00406F10" w:rsidRPr="009317F4" w:rsidRDefault="00406F10" w:rsidP="00931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F10" w:rsidRPr="0093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D4"/>
    <w:rsid w:val="00076DD4"/>
    <w:rsid w:val="00406F10"/>
    <w:rsid w:val="009317F4"/>
    <w:rsid w:val="00C76A83"/>
    <w:rsid w:val="00E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9229"/>
  <w15:chartTrackingRefBased/>
  <w15:docId w15:val="{157DB4AA-D2B8-46DB-9BF5-2F83E484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Мошкова Татьяна Александровна</cp:lastModifiedBy>
  <cp:revision>2</cp:revision>
  <dcterms:created xsi:type="dcterms:W3CDTF">2024-08-05T06:33:00Z</dcterms:created>
  <dcterms:modified xsi:type="dcterms:W3CDTF">2024-08-05T09:14:00Z</dcterms:modified>
</cp:coreProperties>
</file>