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8" w:lineRule="auto"/>
        <w:jc w:val="right"/>
      </w:pPr>
      <w:r>
        <w:rPr>
          <w:sz w:val="26"/>
          <w:szCs w:val="26"/>
        </w:rPr>
        <w:t> </w:t>
      </w:r>
      <w:bookmarkStart w:id="0" w:name="_GoBack"/>
      <w:r>
        <w:rPr>
          <w:sz w:val="25"/>
          <w:szCs w:val="25"/>
        </w:rPr>
        <w:t>УТВЕРЖДАЮ</w:t>
      </w:r>
    </w:p>
    <w:p>
      <w:pPr>
        <w:pStyle w:val="7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>
      <w:pPr>
        <w:pStyle w:val="7"/>
        <w:spacing w:after="0"/>
        <w:jc w:val="center"/>
        <w:rPr>
          <w:sz w:val="25"/>
          <w:szCs w:val="25"/>
        </w:rPr>
      </w:pPr>
    </w:p>
    <w:p>
      <w:pPr>
        <w:pStyle w:val="10"/>
        <w:spacing w:before="280"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на право заключения             договора аренды земельного участка, расположенного 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val="ru-RU"/>
        </w:rPr>
        <w:t>ул</w:t>
      </w:r>
      <w:r>
        <w:rPr>
          <w:rFonts w:hint="default"/>
          <w:b/>
          <w:bCs/>
          <w:sz w:val="26"/>
          <w:szCs w:val="26"/>
          <w:lang w:val="ru-RU"/>
        </w:rPr>
        <w:t>. Вайнера, 11</w:t>
      </w:r>
      <w:r>
        <w:rPr>
          <w:b/>
          <w:bCs/>
          <w:sz w:val="26"/>
          <w:szCs w:val="26"/>
        </w:rPr>
        <w:t>, с кадастровым номером 74:32:</w:t>
      </w:r>
      <w:r>
        <w:rPr>
          <w:rFonts w:hint="default"/>
          <w:b/>
          <w:bCs/>
          <w:sz w:val="26"/>
          <w:szCs w:val="26"/>
          <w:lang w:val="ru-RU"/>
        </w:rPr>
        <w:t>0401077:458</w:t>
      </w:r>
    </w:p>
    <w:p>
      <w:pPr>
        <w:pStyle w:val="7"/>
        <w:spacing w:after="0"/>
        <w:jc w:val="center"/>
        <w:rPr>
          <w:b/>
          <w:bCs/>
          <w:sz w:val="26"/>
          <w:szCs w:val="26"/>
        </w:rPr>
      </w:pP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«</w:t>
      </w:r>
      <w:r>
        <w:rPr>
          <w:rFonts w:hint="default"/>
          <w:sz w:val="26"/>
          <w:szCs w:val="26"/>
          <w:lang w:val="ru-RU"/>
        </w:rPr>
        <w:t>13</w:t>
      </w:r>
      <w:r>
        <w:rPr>
          <w:sz w:val="26"/>
          <w:szCs w:val="26"/>
        </w:rPr>
        <w:t>»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ию</w:t>
      </w:r>
      <w:r>
        <w:rPr>
          <w:sz w:val="26"/>
          <w:szCs w:val="26"/>
        </w:rPr>
        <w:t>ля 2022г.</w:t>
      </w: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>
      <w:pPr>
        <w:pStyle w:val="7"/>
        <w:spacing w:line="211" w:lineRule="auto"/>
      </w:pPr>
      <w:r>
        <w:rPr>
          <w:sz w:val="25"/>
          <w:szCs w:val="25"/>
        </w:rPr>
        <w:t>Состав комиссии: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Гаврилова</w:t>
      </w:r>
      <w:r>
        <w:rPr>
          <w:rFonts w:hint="default"/>
          <w:lang w:val="ru-RU"/>
        </w:rPr>
        <w:t xml:space="preserve"> А.О.</w:t>
      </w:r>
      <w:r>
        <w:t xml:space="preserve"> –  заместитель Главы Кыштымского городского округа</w:t>
      </w:r>
      <w:r>
        <w:rPr>
          <w:rFonts w:hint="default"/>
          <w:lang w:val="ru-RU"/>
        </w:rPr>
        <w:t>, начальник</w:t>
      </w:r>
    </w:p>
    <w:p>
      <w:pPr>
        <w:pStyle w:val="7"/>
        <w:spacing w:after="6" w:line="206" w:lineRule="auto"/>
        <w:ind w:firstLine="1680" w:firstLineChars="700"/>
        <w:jc w:val="both"/>
      </w:pPr>
      <w:r>
        <w:rPr>
          <w:rFonts w:hint="default"/>
          <w:lang w:val="ru-RU"/>
        </w:rPr>
        <w:t>правового управления,</w:t>
      </w:r>
      <w:r>
        <w:t xml:space="preserve"> председатель  комиссии;</w:t>
      </w:r>
    </w:p>
    <w:p>
      <w:pPr>
        <w:pStyle w:val="7"/>
        <w:spacing w:after="6" w:line="206" w:lineRule="auto"/>
        <w:jc w:val="both"/>
        <w:rPr>
          <w:rFonts w:hint="default"/>
          <w:lang w:val="ru-RU"/>
        </w:rPr>
      </w:pPr>
      <w:r>
        <w:rPr>
          <w:lang w:val="ru-RU"/>
        </w:rPr>
        <w:t>Заикин</w:t>
      </w:r>
      <w:r>
        <w:rPr>
          <w:rFonts w:hint="default"/>
          <w:lang w:val="ru-RU"/>
        </w:rPr>
        <w:t xml:space="preserve"> А.А.      - заместитель Главы Кыштымского городского округа по экономике</w:t>
      </w:r>
    </w:p>
    <w:p>
      <w:pPr>
        <w:pStyle w:val="7"/>
        <w:spacing w:after="6" w:line="206" w:lineRule="auto"/>
        <w:ind w:left="0" w:leftChars="0" w:firstLine="1598" w:firstLineChars="666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и инвестициям, заместитель председателя комиссии;</w:t>
      </w:r>
    </w:p>
    <w:p>
      <w:pPr>
        <w:pStyle w:val="7"/>
        <w:spacing w:after="6" w:line="206" w:lineRule="auto"/>
        <w:jc w:val="both"/>
      </w:pPr>
      <w:r>
        <w:rPr>
          <w:lang w:val="ru-RU"/>
        </w:rPr>
        <w:t>Пыхова</w:t>
      </w:r>
      <w:r>
        <w:rPr>
          <w:rFonts w:hint="default"/>
          <w:lang w:val="ru-RU"/>
        </w:rPr>
        <w:t xml:space="preserve"> О.Ю.  -</w:t>
      </w:r>
      <w:r>
        <w:t xml:space="preserve"> </w:t>
      </w: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</w:t>
      </w:r>
      <w:r>
        <w:t>председател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t>Комитета по управлению</w:t>
      </w:r>
    </w:p>
    <w:p>
      <w:pPr>
        <w:pStyle w:val="7"/>
        <w:spacing w:after="6" w:line="206" w:lineRule="auto"/>
        <w:ind w:firstLine="1680" w:firstLineChars="700"/>
        <w:jc w:val="both"/>
      </w:pPr>
      <w:r>
        <w:t>имуществом администрации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</w:pPr>
      <w:r>
        <w:rPr>
          <w:lang w:val="ru-RU"/>
        </w:rPr>
        <w:t>Русак</w:t>
      </w:r>
      <w:r>
        <w:rPr>
          <w:rFonts w:hint="default"/>
          <w:lang w:val="ru-RU"/>
        </w:rPr>
        <w:t xml:space="preserve"> В.В.</w:t>
      </w:r>
      <w:r>
        <w:t> </w:t>
      </w:r>
      <w:r>
        <w:rPr>
          <w:rFonts w:hint="default"/>
          <w:lang w:val="ru-RU"/>
        </w:rPr>
        <w:t xml:space="preserve">  </w:t>
      </w:r>
      <w:r>
        <w:t xml:space="preserve"> – 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начальник</w:t>
      </w:r>
      <w:r>
        <w:rPr>
          <w:rFonts w:hint="default"/>
          <w:lang w:val="ru-RU"/>
        </w:rPr>
        <w:t xml:space="preserve"> Управления архитектуры и градостроительства </w:t>
      </w:r>
      <w:r>
        <w:t xml:space="preserve">администрации  </w:t>
      </w:r>
    </w:p>
    <w:p>
      <w:pPr>
        <w:pStyle w:val="7"/>
        <w:spacing w:after="6" w:line="204" w:lineRule="auto"/>
      </w:pPr>
      <w:r>
        <w:rPr>
          <w:rFonts w:eastAsia="Times New Roman"/>
        </w:rPr>
        <w:t xml:space="preserve">                          </w:t>
      </w:r>
      <w:r>
        <w:t>Кыштымского  городского округа;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lang w:val="ru-RU"/>
        </w:rPr>
        <w:t>Батин</w:t>
      </w:r>
      <w:r>
        <w:rPr>
          <w:rFonts w:hint="default"/>
          <w:lang w:val="ru-RU"/>
        </w:rPr>
        <w:t xml:space="preserve"> С.А</w:t>
      </w:r>
      <w:r>
        <w:t>.  –</w:t>
      </w:r>
      <w:r>
        <w:rPr>
          <w:rFonts w:hint="default"/>
          <w:lang w:val="ru-RU"/>
        </w:rPr>
        <w:t xml:space="preserve">   </w:t>
      </w:r>
      <w:r>
        <w:t xml:space="preserve"> депутат Кыштымского городского округа</w:t>
      </w:r>
      <w:r>
        <w:rPr>
          <w:rFonts w:hint="default"/>
          <w:lang w:val="ru-RU"/>
        </w:rPr>
        <w:t>;</w:t>
      </w:r>
    </w:p>
    <w:p>
      <w:pPr>
        <w:pStyle w:val="7"/>
        <w:spacing w:after="6" w:line="204" w:lineRule="auto"/>
        <w:rPr>
          <w:rFonts w:hint="default"/>
          <w:lang w:val="ru-RU"/>
        </w:rPr>
      </w:pPr>
      <w:r>
        <w:rPr>
          <w:rFonts w:hint="default"/>
          <w:lang w:val="ru-RU"/>
        </w:rPr>
        <w:t>Ростовцева С.В. - исполняющий обязанности начальника отдела по управлению землями</w:t>
      </w:r>
    </w:p>
    <w:p>
      <w:pPr>
        <w:pStyle w:val="7"/>
        <w:spacing w:after="6" w:line="204" w:lineRule="auto"/>
        <w:ind w:firstLine="1560" w:firstLineChars="650"/>
        <w:rPr>
          <w:rFonts w:hint="default"/>
          <w:lang w:val="ru-RU"/>
        </w:rPr>
      </w:pPr>
      <w:r>
        <w:rPr>
          <w:rFonts w:hint="default"/>
          <w:lang w:val="ru-RU"/>
        </w:rPr>
        <w:t xml:space="preserve">Комитета по управлению имуществом администрации Кыштымского </w:t>
      </w:r>
    </w:p>
    <w:p>
      <w:pPr>
        <w:pStyle w:val="7"/>
        <w:spacing w:after="6" w:line="204" w:lineRule="auto"/>
        <w:ind w:firstLine="1560" w:firstLineChars="650"/>
      </w:pPr>
      <w:r>
        <w:rPr>
          <w:rFonts w:hint="default"/>
          <w:lang w:val="ru-RU"/>
        </w:rPr>
        <w:t>городского округа, секретарь комиссии.</w:t>
      </w:r>
      <w:r>
        <w:t xml:space="preserve"> 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7"/>
        <w:spacing w:after="6" w:line="20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Существенные условия договора аренды земельного участка: 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Использование земельного участка: </w:t>
      </w:r>
      <w:r>
        <w:rPr>
          <w:sz w:val="26"/>
          <w:szCs w:val="26"/>
          <w:lang w:val="ru-RU"/>
        </w:rPr>
        <w:t>под</w:t>
      </w:r>
      <w:r>
        <w:rPr>
          <w:rFonts w:hint="default"/>
          <w:sz w:val="26"/>
          <w:szCs w:val="26"/>
          <w:lang w:val="ru-RU"/>
        </w:rPr>
        <w:t xml:space="preserve"> среднеэтажную жилую застройку.</w:t>
      </w:r>
    </w:p>
    <w:p>
      <w:pPr>
        <w:jc w:val="both"/>
        <w:rPr>
          <w:rFonts w:hint="default"/>
          <w:sz w:val="26"/>
          <w:szCs w:val="26"/>
          <w:lang w:val="ru-RU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5"/>
          <w:szCs w:val="25"/>
        </w:rPr>
        <w:t xml:space="preserve">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земельного участка обязуется:</w:t>
      </w:r>
    </w:p>
    <w:p>
      <w:pPr>
        <w:spacing w:after="0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2) Произвести за свой счет вынос границ земельного участка на местности.</w:t>
      </w:r>
    </w:p>
    <w:p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 w:eastAsia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 позднее 6-ти месяцев с даты заключения договора аренды земельного участка получить в Управлении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>
      <w:pPr>
        <w:numPr>
          <w:ilvl w:val="0"/>
          <w:numId w:val="1"/>
        </w:numPr>
        <w:spacing w:after="0"/>
        <w:ind w:left="0" w:firstLine="420" w:firstLineChars="17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 строительству объекта в течение 9-ти месяцев с даты заключения договора аренды земельного участка.</w:t>
      </w:r>
    </w:p>
    <w:p>
      <w:pPr>
        <w:numPr>
          <w:ilvl w:val="0"/>
          <w:numId w:val="1"/>
        </w:numPr>
        <w:spacing w:after="0"/>
        <w:ind w:left="0" w:firstLine="420" w:firstLineChars="17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за свой счет подъездные пути к участку, а также строительство необходимых подводящих сетей.</w:t>
      </w:r>
    </w:p>
    <w:p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8) Выполнить мероприятия по благоустройству объекта.</w:t>
      </w:r>
    </w:p>
    <w:p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9)   Содержать прилегающую территорию в санитарном состоянии.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10) После завершения строительства объектов капитального строительства  предоставить исполнительную съемку объектов в Управление архитектуры и градостроительства администрации Кыштымского городского округа.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default"/>
          <w:sz w:val="26"/>
          <w:szCs w:val="26"/>
          <w:lang w:val="ru-RU"/>
        </w:rPr>
        <w:t xml:space="preserve">     </w:t>
      </w:r>
      <w:r>
        <w:rPr>
          <w:sz w:val="26"/>
          <w:szCs w:val="26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</w:t>
      </w:r>
      <w:r>
        <w:rPr>
          <w:rFonts w:hint="default"/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Комиссия,  принимая  во  внимание,  что к участию в аукционе на право заключения договора аренды земельного участка, расположенного в г. Кыштыме,  </w:t>
      </w:r>
      <w:r>
        <w:rPr>
          <w:sz w:val="26"/>
          <w:szCs w:val="26"/>
          <w:lang w:val="ru-RU"/>
        </w:rPr>
        <w:t>ул</w:t>
      </w:r>
      <w:r>
        <w:rPr>
          <w:rFonts w:hint="default"/>
          <w:sz w:val="26"/>
          <w:szCs w:val="26"/>
          <w:lang w:val="ru-RU"/>
        </w:rPr>
        <w:t>. Вайнера, 11</w:t>
      </w:r>
      <w:r>
        <w:rPr>
          <w:sz w:val="26"/>
          <w:szCs w:val="26"/>
        </w:rPr>
        <w:t>, с кадастровым номером 74:32:</w:t>
      </w:r>
      <w:r>
        <w:rPr>
          <w:rFonts w:hint="default"/>
          <w:sz w:val="26"/>
          <w:szCs w:val="26"/>
          <w:lang w:val="ru-RU"/>
        </w:rPr>
        <w:t>0401077:458</w:t>
      </w:r>
      <w:r>
        <w:rPr>
          <w:sz w:val="26"/>
          <w:szCs w:val="26"/>
        </w:rPr>
        <w:t xml:space="preserve">, общей площадью </w:t>
      </w:r>
      <w:r>
        <w:rPr>
          <w:rFonts w:hint="default"/>
          <w:sz w:val="26"/>
          <w:szCs w:val="26"/>
          <w:lang w:val="ru-RU"/>
        </w:rPr>
        <w:t>5700</w:t>
      </w:r>
      <w:r>
        <w:rPr>
          <w:sz w:val="26"/>
          <w:szCs w:val="26"/>
        </w:rPr>
        <w:t xml:space="preserve"> кв.м, </w:t>
      </w:r>
      <w:r>
        <w:rPr>
          <w:sz w:val="26"/>
          <w:szCs w:val="26"/>
          <w:lang w:val="ru-RU"/>
        </w:rPr>
        <w:t>под</w:t>
      </w:r>
      <w:r>
        <w:rPr>
          <w:rFonts w:hint="default"/>
          <w:sz w:val="26"/>
          <w:szCs w:val="26"/>
          <w:lang w:val="ru-RU"/>
        </w:rPr>
        <w:t xml:space="preserve"> среднеэтажную жилую застройку</w:t>
      </w:r>
      <w:r>
        <w:rPr>
          <w:sz w:val="26"/>
          <w:szCs w:val="26"/>
        </w:rPr>
        <w:t xml:space="preserve">, допущен единственный участник – </w:t>
      </w:r>
      <w:r>
        <w:rPr>
          <w:sz w:val="26"/>
          <w:szCs w:val="26"/>
          <w:lang w:val="ru-RU"/>
        </w:rPr>
        <w:t>Индивидуальный</w:t>
      </w:r>
      <w:r>
        <w:rPr>
          <w:rFonts w:hint="default"/>
          <w:sz w:val="26"/>
          <w:szCs w:val="26"/>
          <w:lang w:val="ru-RU"/>
        </w:rPr>
        <w:t xml:space="preserve"> предприниматель Карпов Виталий Владимирович </w:t>
      </w:r>
      <w:r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ИНН</w:t>
      </w:r>
      <w:r>
        <w:rPr>
          <w:rFonts w:hint="default"/>
          <w:sz w:val="26"/>
          <w:szCs w:val="26"/>
          <w:lang w:val="ru-RU"/>
        </w:rPr>
        <w:t xml:space="preserve"> 745304581400, </w:t>
      </w:r>
      <w:r>
        <w:rPr>
          <w:sz w:val="26"/>
          <w:szCs w:val="26"/>
        </w:rPr>
        <w:t>зарегистрированн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по адресу: Челябинская область, г. </w:t>
      </w:r>
      <w:r>
        <w:rPr>
          <w:sz w:val="26"/>
          <w:szCs w:val="26"/>
          <w:lang w:val="ru-RU"/>
        </w:rPr>
        <w:t>Челябинск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  <w:lang w:val="ru-RU"/>
        </w:rPr>
        <w:t>Энтузиастов</w:t>
      </w:r>
      <w:r>
        <w:rPr>
          <w:rFonts w:hint="default"/>
          <w:sz w:val="26"/>
          <w:szCs w:val="26"/>
          <w:lang w:val="ru-RU"/>
        </w:rPr>
        <w:t>, 13 а</w:t>
      </w:r>
      <w:r>
        <w:rPr>
          <w:sz w:val="26"/>
          <w:szCs w:val="26"/>
        </w:rPr>
        <w:t>,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кв.</w:t>
      </w:r>
      <w:r>
        <w:rPr>
          <w:rFonts w:hint="default"/>
          <w:sz w:val="26"/>
          <w:szCs w:val="26"/>
          <w:lang w:val="ru-RU"/>
        </w:rPr>
        <w:t>70).</w:t>
      </w:r>
    </w:p>
    <w:p>
      <w:pPr>
        <w:rPr>
          <w:sz w:val="26"/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r>
        <w:rPr>
          <w:sz w:val="26"/>
          <w:szCs w:val="26"/>
          <w:lang w:val="ru-RU"/>
        </w:rPr>
        <w:t>Индивидуальному</w:t>
      </w:r>
      <w:r>
        <w:rPr>
          <w:rFonts w:hint="default"/>
          <w:sz w:val="26"/>
          <w:szCs w:val="26"/>
          <w:lang w:val="ru-RU"/>
        </w:rPr>
        <w:t xml:space="preserve"> предпринимателю Карпову Виталию Владмировичу</w:t>
      </w:r>
      <w:r>
        <w:rPr>
          <w:sz w:val="26"/>
          <w:szCs w:val="26"/>
        </w:rPr>
        <w:t xml:space="preserve">, по начальной цене аукциона (размер ежегодный арендной платы) – </w:t>
      </w:r>
      <w:r>
        <w:rPr>
          <w:rFonts w:hint="default"/>
          <w:sz w:val="26"/>
          <w:szCs w:val="26"/>
          <w:lang w:val="ru-RU"/>
        </w:rPr>
        <w:t>752673,60</w:t>
      </w:r>
      <w:r>
        <w:rPr>
          <w:sz w:val="26"/>
          <w:szCs w:val="26"/>
        </w:rPr>
        <w:t xml:space="preserve"> рублей (</w:t>
      </w:r>
      <w:r>
        <w:rPr>
          <w:sz w:val="26"/>
          <w:szCs w:val="26"/>
          <w:lang w:val="ru-RU"/>
        </w:rPr>
        <w:t>Семьсот</w:t>
      </w:r>
      <w:r>
        <w:rPr>
          <w:rFonts w:hint="default"/>
          <w:sz w:val="26"/>
          <w:szCs w:val="26"/>
          <w:lang w:val="ru-RU"/>
        </w:rPr>
        <w:t xml:space="preserve"> пятьдесят две</w:t>
      </w:r>
      <w:r>
        <w:rPr>
          <w:sz w:val="26"/>
          <w:szCs w:val="26"/>
        </w:rPr>
        <w:t xml:space="preserve"> тысячи </w:t>
      </w:r>
      <w:r>
        <w:rPr>
          <w:sz w:val="26"/>
          <w:szCs w:val="26"/>
          <w:lang w:val="ru-RU"/>
        </w:rPr>
        <w:t>шестьсот</w:t>
      </w:r>
      <w:r>
        <w:rPr>
          <w:rFonts w:hint="default"/>
          <w:sz w:val="26"/>
          <w:szCs w:val="26"/>
          <w:lang w:val="ru-RU"/>
        </w:rPr>
        <w:t xml:space="preserve"> семьдесят три</w:t>
      </w:r>
      <w:r>
        <w:rPr>
          <w:sz w:val="26"/>
          <w:szCs w:val="26"/>
        </w:rPr>
        <w:t xml:space="preserve"> рубл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>60</w:t>
      </w:r>
      <w:r>
        <w:rPr>
          <w:sz w:val="26"/>
          <w:szCs w:val="26"/>
        </w:rPr>
        <w:t xml:space="preserve"> копеек).</w:t>
      </w:r>
    </w:p>
    <w:p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аренды участка, с учетом перечисленного ранее задатка.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jc w:val="both"/>
        <w:rPr>
          <w:sz w:val="26"/>
          <w:szCs w:val="26"/>
        </w:rPr>
      </w:pP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А</w:t>
      </w:r>
      <w:r>
        <w:rPr>
          <w:rFonts w:hint="default"/>
          <w:sz w:val="25"/>
          <w:szCs w:val="25"/>
          <w:lang w:val="ru-RU"/>
        </w:rPr>
        <w:t>.А. Заикин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О.Ю. Пыхова</w:t>
      </w:r>
    </w:p>
    <w:p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.А. Батин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</w:t>
      </w:r>
    </w:p>
    <w:p>
      <w:pPr>
        <w:spacing w:line="204" w:lineRule="auto"/>
        <w:ind w:firstLine="709"/>
        <w:jc w:val="both"/>
        <w:rPr>
          <w:rFonts w:hint="default"/>
          <w:sz w:val="25"/>
          <w:szCs w:val="25"/>
          <w:lang w:val="ru-RU"/>
        </w:rPr>
      </w:pPr>
      <w:r>
        <w:rPr>
          <w:rFonts w:hint="default"/>
          <w:sz w:val="25"/>
          <w:szCs w:val="25"/>
          <w:lang w:val="ru-RU"/>
        </w:rPr>
        <w:t xml:space="preserve">                                                    _________________  В.В. Русак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r>
        <w:rPr>
          <w:sz w:val="25"/>
          <w:szCs w:val="25"/>
        </w:rPr>
        <w:t xml:space="preserve">                                                                 _________________ </w:t>
      </w:r>
      <w:r>
        <w:rPr>
          <w:sz w:val="25"/>
          <w:szCs w:val="25"/>
          <w:lang w:val="ru-RU"/>
        </w:rPr>
        <w:t>С</w:t>
      </w:r>
      <w:r>
        <w:rPr>
          <w:rFonts w:hint="default"/>
          <w:sz w:val="25"/>
          <w:szCs w:val="25"/>
          <w:lang w:val="ru-RU"/>
        </w:rPr>
        <w:t>.В. Ростовцева</w:t>
      </w:r>
      <w:r>
        <w:rPr>
          <w:sz w:val="28"/>
          <w:szCs w:val="28"/>
        </w:rPr>
        <w:t xml:space="preserve">   </w:t>
      </w:r>
    </w:p>
    <w:p>
      <w:pPr>
        <w:spacing w:line="206" w:lineRule="auto"/>
        <w:ind w:firstLine="709"/>
        <w:jc w:val="both"/>
      </w:pPr>
    </w:p>
    <w:p/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</w:t>
      </w:r>
    </w:p>
    <w:bookmarkEnd w:id="0"/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28332"/>
    <w:multiLevelType w:val="singleLevel"/>
    <w:tmpl w:val="B9128332"/>
    <w:lvl w:ilvl="0" w:tentative="0">
      <w:start w:val="6"/>
      <w:numFmt w:val="decimal"/>
      <w:suff w:val="space"/>
      <w:lvlText w:val="%1)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1B60DF"/>
    <w:rsid w:val="001F17A4"/>
    <w:rsid w:val="0029128C"/>
    <w:rsid w:val="002E72A7"/>
    <w:rsid w:val="002F5BE5"/>
    <w:rsid w:val="00317A56"/>
    <w:rsid w:val="0034318A"/>
    <w:rsid w:val="003A6874"/>
    <w:rsid w:val="003E55F5"/>
    <w:rsid w:val="004A530D"/>
    <w:rsid w:val="004A614A"/>
    <w:rsid w:val="00507071"/>
    <w:rsid w:val="00577104"/>
    <w:rsid w:val="00594234"/>
    <w:rsid w:val="005A370E"/>
    <w:rsid w:val="005A6122"/>
    <w:rsid w:val="005F6481"/>
    <w:rsid w:val="006E3102"/>
    <w:rsid w:val="00967A12"/>
    <w:rsid w:val="009B6D8D"/>
    <w:rsid w:val="00AA0CCF"/>
    <w:rsid w:val="00AE40DD"/>
    <w:rsid w:val="00B06C29"/>
    <w:rsid w:val="00B33352"/>
    <w:rsid w:val="00B672BE"/>
    <w:rsid w:val="00BE7116"/>
    <w:rsid w:val="00BE728F"/>
    <w:rsid w:val="00C25B33"/>
    <w:rsid w:val="00C43244"/>
    <w:rsid w:val="00CC7615"/>
    <w:rsid w:val="00CE700B"/>
    <w:rsid w:val="00D0688C"/>
    <w:rsid w:val="00E31EA7"/>
    <w:rsid w:val="00F7018B"/>
    <w:rsid w:val="00FD6294"/>
    <w:rsid w:val="0B4B2820"/>
    <w:rsid w:val="42CC5EC7"/>
    <w:rsid w:val="48C90514"/>
    <w:rsid w:val="5CDC3FA6"/>
    <w:rsid w:val="66B453CC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2"/>
    <w:uiPriority w:val="99"/>
    <w:pPr>
      <w:spacing w:after="120"/>
    </w:p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Body Text Char"/>
    <w:basedOn w:val="3"/>
    <w:link w:val="7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текст Знак"/>
    <w:qFormat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4">
    <w:name w:val="Заголовок1"/>
    <w:basedOn w:val="1"/>
    <w:next w:val="7"/>
    <w:qFormat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795</Words>
  <Characters>4532</Characters>
  <Lines>0</Lines>
  <Paragraphs>0</Paragraphs>
  <TotalTime>10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2022-07-08T07:47:48Z</cp:lastPrinted>
  <dcterms:modified xsi:type="dcterms:W3CDTF">2022-07-08T07:49:24Z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74548AAB3A3540CBA284E5E2D87110AA</vt:lpwstr>
  </property>
</Properties>
</file>