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4D" w:rsidRDefault="0086104D" w:rsidP="0086104D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86104D" w:rsidRDefault="0086104D" w:rsidP="0086104D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86104D" w:rsidRDefault="0086104D" w:rsidP="0086104D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86104D" w:rsidRDefault="0086104D" w:rsidP="0086104D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86104D" w:rsidRDefault="0086104D" w:rsidP="0086104D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86104D" w:rsidRDefault="0086104D" w:rsidP="0086104D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86104D" w:rsidRDefault="0086104D" w:rsidP="0086104D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86104D" w:rsidRDefault="0086104D" w:rsidP="0086104D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9E007C" w:rsidRDefault="009E007C" w:rsidP="0086104D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3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мероприятиях по предупреждению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3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клещевых инфекций в Кыштымском 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34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городском округе в сезон 2012 - 2013 годов</w:t>
      </w:r>
      <w:proofErr w:type="gramEnd"/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170"/>
        <w:rPr>
          <w:sz w:val="28"/>
          <w:szCs w:val="28"/>
        </w:rPr>
      </w:pPr>
    </w:p>
    <w:p w:rsidR="0086104D" w:rsidRDefault="0086104D" w:rsidP="0086104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34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целью обеспечения санитарно-эпидемиологического благополучия населения Кыштымского городского округа по клещевым инфекциям, в соответствии с постановлением Главного государственного санитарного врача Российской Федерации от 12 мая 2011 года №53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усовершенствовании эпидемиологического надзора и профилактических  мероприятий в отношении клещевого вирусного энцефалита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областной целевой программы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Предупреждение и борьба с социально значимыми заболеваниями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2012-2014 годы, утвержденной постановлением Правительства Челябинской области от 16.11.2011г. № 390-П, Санитарн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эпидемиологических правил  СП 3.1.3.2352- 08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клещевого вирусного энцефалита</w:t>
      </w:r>
      <w:r>
        <w:rPr>
          <w:sz w:val="28"/>
          <w:szCs w:val="28"/>
        </w:rPr>
        <w:t xml:space="preserve">», в соответствии с </w:t>
      </w:r>
      <w:r>
        <w:rPr>
          <w:rFonts w:ascii="Times New Roman CYR" w:hAnsi="Times New Roman CYR" w:cs="Times New Roman CYR"/>
          <w:sz w:val="28"/>
          <w:szCs w:val="28"/>
        </w:rPr>
        <w:t xml:space="preserve">совместным приказом Министерства здравоохранения Челябинской области и УФС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Роспотребнадзора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Челябинской области от 11.01.2013г. №21/3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мероприятиях по предупреждению клещевых инфекций в Челябинской области в сезон 2012-2013 годов»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104D" w:rsidRDefault="0086104D" w:rsidP="0086104D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ПОСТАНОВЛЯЮ: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340" w:firstLine="567"/>
        <w:jc w:val="both"/>
        <w:rPr>
          <w:sz w:val="28"/>
          <w:szCs w:val="28"/>
        </w:rPr>
      </w:pP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1. Председателю городской межведомственной комиссии по проблемам санитарно-эпидемиологического благополучия и социальной патологии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Саланчук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Е.Ю.:</w:t>
      </w:r>
    </w:p>
    <w:p w:rsidR="0086104D" w:rsidRDefault="0086104D" w:rsidP="0086104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1) рассмотреть вопрос профилактики клещевых инфекций на заседании межведомственной комиссии в срок до 15.02.2013г.;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2) в срок до 15.02.2013г. рассмотреть вопрос финансирования приобретения вакцины клещевого вирусного энцефалита для вакцинации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ревакцинации детей и подростков групп риска, иммуноглобулина против клещевого вирусного энцефалита для экстренной профилактики среди детей и подростков до 17 лет, пострадавших от укуса клеща, приобретения акарицидных препаратов для обработки заклещевленных участков территории жилой, рекреационных зон городского округа, муниципальных учреждений;</w:t>
      </w:r>
      <w:proofErr w:type="gramEnd"/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3) провести оценку состояния территории жилой и рекреационных зон Кыштымского городского округа, определить ответственных  за проведение всего комплекса мероприятий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акарицидной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обработке;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4) обязать руководителей оздоровительных учреждений (муниципальных и ведомственных) провести в срок до 16.05.2013 года акарицидную и дератизационную обработки территорий, не позднее,  чем за 2 недели до открытия лагерей дневного и загородного пребывания.</w:t>
      </w:r>
    </w:p>
    <w:p w:rsidR="0086104D" w:rsidRDefault="0086104D" w:rsidP="0086104D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line="276" w:lineRule="auto"/>
        <w:ind w:left="28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Рекомендовать  руководителям  предприятий, учреждений, организаций всех форм собственности: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1) в срок до 15.03.2013 года  изыскать средства и обеспечить организацию вакцинации против клещевого вирусного энцефалита все категории работающих граждан, профессиональная деятельность которых связана с риском заражения клещевым вирусным энцефалитом, а также студентов, проходящих учебную практику, военные сборы, бойцов студенческих строительных отрядов, обеспечения их защитной одеждой, репеллентами;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2) в срок до 21.04.2012г. привести в должное санитарное состояние территории подведомственных объектов и обеспечить их  содержание в соответствии с п.10.4.1. санитарно-эпидемиологических правил СП 3.1.3.2352-08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клещевого вирусного энцефалита</w:t>
      </w:r>
      <w:r>
        <w:rPr>
          <w:sz w:val="28"/>
          <w:szCs w:val="28"/>
        </w:rPr>
        <w:t>».</w:t>
      </w:r>
    </w:p>
    <w:p w:rsidR="0086104D" w:rsidRDefault="0086104D" w:rsidP="0086104D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Организацию исполнения  настоящего пункта возложить на Заместителя Главы Кыштымского городского округа по экономике и инвестициям, начальника Управления стратегического развития и привлечения инвестиций администрации Кыштымского городского округа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Заикина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А.А.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3. Главному врачу ММЛПУ </w:t>
      </w:r>
      <w:r w:rsidR="00175EEB">
        <w:rPr>
          <w:rFonts w:ascii="Times New Roman CYR" w:hAnsi="Times New Roman CYR" w:cs="Times New Roman CYR"/>
          <w:sz w:val="28"/>
          <w:szCs w:val="28"/>
        </w:rPr>
        <w:t>КЦГБ</w:t>
      </w:r>
      <w:r>
        <w:rPr>
          <w:rFonts w:ascii="Times New Roman CYR" w:hAnsi="Times New Roman CYR" w:cs="Times New Roman CYR"/>
          <w:sz w:val="28"/>
          <w:szCs w:val="28"/>
        </w:rPr>
        <w:t xml:space="preserve"> им. А.П. Силаева Классен Е.А.: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1) своевременно произвести закуп вакцины против клещевого энцефалита для вакцинации и ревакцинации детей и подростков групп риска, иммуноглобулина против клещевого энцефалита для экстренной  профилактики среди детей и подростков до 17 лет, пострадавших от укуса клеща в рамках Муниципальной целевой Программы «Профилактика клещевого энцефалита в Кыштымском городском округе на 2012-2014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г.г.», утвержденной Постановлением администрации Кыштымского городского округа  от 28.06.2011г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№1738;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2) провести вакцинацию и ревакцинацию детей группы риска в срок до 01.05.2013 года;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3) предусмотреть финансовые средства на проведение диагностических исследований крови у больных лиц с подозрением на клещевой вирусный энцефалит, клещевой иксодовый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боррелиоз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моноцитарный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эрлихиоз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человека,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гранулоцитарный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анаплазмоз человека с целью установления диагноза заболевания;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4) провести в сезон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sz w:val="28"/>
            <w:szCs w:val="28"/>
          </w:rPr>
          <w:t>2013 г</w:t>
        </w:r>
      </w:smartTag>
      <w:r>
        <w:rPr>
          <w:rFonts w:ascii="Times New Roman CYR" w:hAnsi="Times New Roman CYR" w:cs="Times New Roman CYR"/>
          <w:sz w:val="28"/>
          <w:szCs w:val="28"/>
        </w:rPr>
        <w:t>. осенне-весеннюю вакцинацию и ревакцинацию  населения против клещевого вирусного энцефалита за счет средств областного бюджета, средств работодателей, страховых компаний и личных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гр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аждан в соответствии с утвержденным планом и обеспечить охват первичной иммунизацией против клещевого энцефалита не менее 9,5 % от численности населения в 2013 году;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5) в рамках областной целевой программы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Предупреждение и борьба с социально значимыми заболеваниями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2012-2014 годы, утвержденной постановлением Правительства Челябинской области от 16.11. 2011г. № 390-П, за счет средств областного бюджета: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провести осенне-весеннюю вакцинацию против клещевого вирусного энцефалита учащихся первых классов общеобразовательных учреждений Кыштымского городского округа</w:t>
      </w:r>
      <w:r w:rsidR="00E44038">
        <w:rPr>
          <w:rFonts w:ascii="Times New Roman CYR" w:hAnsi="Times New Roman CYR" w:cs="Times New Roman CYR"/>
          <w:sz w:val="28"/>
          <w:szCs w:val="28"/>
        </w:rPr>
        <w:t>, которым проведена первая прививка</w:t>
      </w:r>
      <w:r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E44038">
        <w:rPr>
          <w:rFonts w:ascii="Times New Roman CYR" w:hAnsi="Times New Roman CYR" w:cs="Times New Roman CYR"/>
          <w:sz w:val="28"/>
          <w:szCs w:val="28"/>
        </w:rPr>
        <w:t xml:space="preserve"> срок до 10.12.2012 года, вторую прививку</w:t>
      </w:r>
      <w:r>
        <w:rPr>
          <w:rFonts w:ascii="Times New Roman CYR" w:hAnsi="Times New Roman CYR" w:cs="Times New Roman CYR"/>
          <w:sz w:val="28"/>
          <w:szCs w:val="28"/>
        </w:rPr>
        <w:t xml:space="preserve"> с интервалом 5-7 месяцев в срок до 01.05.2013 года;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завершить двукратную вакцинацию против клещевого энцефалита детей дошкольного возраста (3-х и 4-х лет), начатую  в 2012 году;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>провести весеннюю двукратную вакцинацию  детей дошкольного возраста в срок до 01.06.2013 года;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провести осеннюю ревакцинацию  детей дошкольного возраста, вакцинированных в 2012 году в срок до 01.12.2013 года.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6) </w:t>
      </w:r>
      <w:r>
        <w:rPr>
          <w:rFonts w:ascii="Times New Roman CYR" w:hAnsi="Times New Roman CYR" w:cs="Times New Roman CYR"/>
          <w:sz w:val="28"/>
          <w:szCs w:val="28"/>
        </w:rPr>
        <w:t>за счет средств работодателей, страховых компаний и личных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гр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аждан: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провести ревакцинацию (3-я прививка) учащихся 2-х классов, привитых  в 2012 году, в срок до 01.05.2013 года;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провести вакцинацию и ревакцинацию учащихся 5-х классов, а также других контингентов, иммунизация которых проведена более 5 лет назад;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7) </w:t>
      </w:r>
      <w:r>
        <w:rPr>
          <w:rFonts w:ascii="Times New Roman CYR" w:hAnsi="Times New Roman CYR" w:cs="Times New Roman CYR"/>
          <w:sz w:val="28"/>
          <w:szCs w:val="28"/>
        </w:rPr>
        <w:t>организовать при необходимости работу выездных прививочных бригад по вакцинации населения против клещевого вирусного энцефалита в организованных коллективах;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8) </w:t>
      </w:r>
      <w:r>
        <w:rPr>
          <w:rFonts w:ascii="Times New Roman CYR" w:hAnsi="Times New Roman CYR" w:cs="Times New Roman CYR"/>
          <w:sz w:val="28"/>
          <w:szCs w:val="28"/>
        </w:rPr>
        <w:t>провести семинары в Муниципальном медицинском лечебно-профилактическом учреждении Кыштымской городской больнице им. А.П. Силаева по клинике, диагностике и профилактике клещевого вирусного энцефалита в срок до 19.04.2013 года;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9)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учет сделанных профилактических прививок против клещевого  вирусного энцефалита в установленном порядке с внесением данных в учетную форму №6 – 063/у, утвержденную приказом Министерства здравоохранения СССР от 04.10.1980 г. №1030, и в электронную форму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Вакцинация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программного обеспечения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Веб-мониторинг здравоохранения</w:t>
      </w:r>
      <w:r>
        <w:rPr>
          <w:sz w:val="28"/>
          <w:szCs w:val="28"/>
        </w:rPr>
        <w:t>»;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10) </w:t>
      </w:r>
      <w:r>
        <w:rPr>
          <w:rFonts w:ascii="Times New Roman CYR" w:hAnsi="Times New Roman CYR" w:cs="Times New Roman CYR"/>
          <w:sz w:val="28"/>
          <w:szCs w:val="28"/>
        </w:rPr>
        <w:t xml:space="preserve">представление информации по итогам вакцинации населения против клещевого вирусного энцефалита за 2012 год, анализу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привитости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против клещевого вирусного энцефалита учащихся 1-11 классов общеобразовательных учреждений в срок до 10.12.2012 года в территориальные отделы Управления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Роспотребнадзора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 Челябинской области по форме согласно приложению к настоящему постановлению;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11) </w:t>
      </w:r>
      <w:r>
        <w:rPr>
          <w:rFonts w:ascii="Times New Roman CYR" w:hAnsi="Times New Roman CYR" w:cs="Times New Roman CYR"/>
          <w:sz w:val="28"/>
          <w:szCs w:val="28"/>
        </w:rPr>
        <w:t>организовать постоянное доступное информирование населения о значимости вакцинации против клещевого вирусного энцефалита и условиях ее проведения;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12)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выполнение требований санитарных правил СП 3.3.2.1248-03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Условия транспортировки и хранения медицинских иммунологических препаратов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по хранению и расходованию вакцины клещевого вирусного энцефалита и противоклещевого иммуноглобулина;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13)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лабораторную диагностику клещевых инфекций,  в том числе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гранулоцитарного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анаплазмоза, моноцитарного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эрлихиоза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человека на базе лаборатории ММЛПУ КЦГБ им. А.П.Силаева или других лабораторий на договорной основе;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14)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организовать исследования клещей от населения с целью определения необходимости назначения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иммуноглобулинопрофилактики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15) </w:t>
      </w:r>
      <w:r>
        <w:rPr>
          <w:rFonts w:ascii="Times New Roman CYR" w:hAnsi="Times New Roman CYR" w:cs="Times New Roman CYR"/>
          <w:sz w:val="28"/>
          <w:szCs w:val="28"/>
        </w:rPr>
        <w:t xml:space="preserve">обеспечить доступность экстренной профилактики клещевого вирусного энцефалита и антибиотикопрофилактики клещевого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боррелиоза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лицам, пострадавшим от укуса клещей, в т.ч. в выходные дни.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4. </w:t>
      </w:r>
      <w:r>
        <w:rPr>
          <w:rFonts w:ascii="Times New Roman CYR" w:hAnsi="Times New Roman CYR" w:cs="Times New Roman CYR"/>
          <w:sz w:val="28"/>
          <w:szCs w:val="28"/>
        </w:rPr>
        <w:t>Рекомендовать руководителям средств массовой информации активизировать работу по профилактике клещевых инфекций в средствах массовой информации (радио, телевидение, печать) в течение эпидемического сезона.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Организацию исполнения настоящего Постановления возложить на заместителя Главы Кыштымского городского округа по социальной сфере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Саланчук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Е.Ю.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6. Контроль по исполнению настоящего Постановления оставляю за собой.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Кыштымского городского округа                                   Л.А.Шеболаева </w:t>
      </w: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</w:p>
    <w:p w:rsidR="0086104D" w:rsidRDefault="0086104D" w:rsidP="0086104D">
      <w:pPr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</w:p>
    <w:p w:rsidR="0086104D" w:rsidRDefault="0086104D" w:rsidP="0086104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86104D" w:rsidRDefault="0086104D" w:rsidP="0086104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86104D" w:rsidRDefault="0086104D" w:rsidP="0086104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86104D" w:rsidRDefault="0086104D" w:rsidP="0086104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86104D" w:rsidRDefault="0086104D" w:rsidP="0086104D">
      <w:pPr>
        <w:tabs>
          <w:tab w:val="left" w:pos="3555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6104D" w:rsidRDefault="0086104D" w:rsidP="0086104D">
      <w:pPr>
        <w:tabs>
          <w:tab w:val="left" w:pos="3555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86104D" w:rsidRPr="0086104D" w:rsidRDefault="0086104D" w:rsidP="003833DD">
      <w:pPr>
        <w:tabs>
          <w:tab w:val="left" w:pos="6675"/>
        </w:tabs>
        <w:autoSpaceDE w:val="0"/>
        <w:autoSpaceDN w:val="0"/>
        <w:adjustRightInd w:val="0"/>
        <w:spacing w:line="276" w:lineRule="auto"/>
        <w:jc w:val="center"/>
      </w:pPr>
    </w:p>
    <w:sectPr w:rsidR="0086104D" w:rsidRPr="0086104D" w:rsidSect="003833DD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6A0A0C"/>
    <w:lvl w:ilvl="0">
      <w:numFmt w:val="bullet"/>
      <w:lvlText w:val="*"/>
      <w:lvlJc w:val="left"/>
    </w:lvl>
  </w:abstractNum>
  <w:abstractNum w:abstractNumId="1">
    <w:nsid w:val="00C35983"/>
    <w:multiLevelType w:val="hybridMultilevel"/>
    <w:tmpl w:val="5F0CEEAA"/>
    <w:lvl w:ilvl="0" w:tplc="54EEA4EC">
      <w:start w:val="2"/>
      <w:numFmt w:val="decimal"/>
      <w:lvlText w:val="%1."/>
      <w:lvlJc w:val="left"/>
      <w:pPr>
        <w:tabs>
          <w:tab w:val="num" w:pos="1349"/>
        </w:tabs>
        <w:ind w:left="1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decimal"/>
        <w:lvlText w:val="%1."/>
        <w:legacy w:legacy="1" w:legacySpace="0" w:legacyIndent="360"/>
        <w:lvlJc w:val="left"/>
        <w:rPr>
          <w:rFonts w:ascii="Times New Roman" w:eastAsia="Times New Roman" w:hAnsi="Times New Roman"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104D"/>
    <w:rsid w:val="00175EEB"/>
    <w:rsid w:val="00181DCD"/>
    <w:rsid w:val="003833DD"/>
    <w:rsid w:val="004272CA"/>
    <w:rsid w:val="007A4167"/>
    <w:rsid w:val="0086104D"/>
    <w:rsid w:val="00956C88"/>
    <w:rsid w:val="009E007C"/>
    <w:rsid w:val="00B541C6"/>
    <w:rsid w:val="00E4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2013-02-06T10:49:00Z</cp:lastPrinted>
  <dcterms:created xsi:type="dcterms:W3CDTF">2013-02-06T09:42:00Z</dcterms:created>
  <dcterms:modified xsi:type="dcterms:W3CDTF">2013-02-19T03:39:00Z</dcterms:modified>
</cp:coreProperties>
</file>