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40" w:rsidRPr="007C64BE" w:rsidRDefault="00FA2540" w:rsidP="008363CB">
      <w:pPr>
        <w:jc w:val="center"/>
        <w:rPr>
          <w:b/>
          <w:bCs/>
          <w:sz w:val="22"/>
          <w:szCs w:val="22"/>
          <w:u w:val="single"/>
        </w:rPr>
      </w:pPr>
      <w:r w:rsidRPr="007C64BE">
        <w:rPr>
          <w:b/>
          <w:bCs/>
          <w:sz w:val="22"/>
          <w:szCs w:val="22"/>
        </w:rPr>
        <w:t xml:space="preserve">УПРАВЛЕНИЕ ФЕДЕРАЛЬНОЙ  СЛУЖБЫ ГОСУДАРСТВЕННОЙ  РЕГИСТРАЦИИ, </w:t>
      </w:r>
    </w:p>
    <w:p w:rsidR="00FA2540" w:rsidRPr="007C64BE" w:rsidRDefault="00FA2540" w:rsidP="008363CB">
      <w:pPr>
        <w:jc w:val="center"/>
        <w:rPr>
          <w:b/>
          <w:bCs/>
          <w:sz w:val="26"/>
          <w:szCs w:val="26"/>
        </w:rPr>
      </w:pPr>
      <w:r w:rsidRPr="007C64BE">
        <w:rPr>
          <w:b/>
          <w:bCs/>
          <w:sz w:val="22"/>
          <w:szCs w:val="22"/>
          <w:u w:val="single"/>
        </w:rPr>
        <w:t>КАДАСТРА И КАРТОГРАФИИ (РОСРЕЕСТР)  ПО ЧЕЛЯБИНСКОЙ ОБЛАСТИ</w:t>
      </w:r>
    </w:p>
    <w:p w:rsidR="00FA2540" w:rsidRPr="007C64BE" w:rsidRDefault="00FA2540" w:rsidP="008363CB">
      <w:pPr>
        <w:rPr>
          <w:b/>
          <w:bCs/>
          <w:sz w:val="26"/>
          <w:szCs w:val="26"/>
        </w:rPr>
      </w:pP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sz w:val="26"/>
          <w:szCs w:val="26"/>
        </w:rPr>
        <w:t>454048г.Челябинск, ул.Елькина, 85</w:t>
      </w:r>
    </w:p>
    <w:p w:rsidR="00FA2540" w:rsidRDefault="00FA2540" w:rsidP="008363CB">
      <w:pPr>
        <w:rPr>
          <w:sz w:val="28"/>
          <w:szCs w:val="28"/>
        </w:rPr>
      </w:pPr>
      <w:r w:rsidRPr="0099003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1-00 Знак" style="width:98.25pt;height:50.25pt;visibility:visible">
            <v:imagedata r:id="rId5" o:title=""/>
          </v:shape>
        </w:pict>
      </w:r>
    </w:p>
    <w:p w:rsidR="00FA2540" w:rsidRPr="007C64BE" w:rsidRDefault="00FA2540" w:rsidP="008363CB">
      <w:pPr>
        <w:jc w:val="right"/>
        <w:rPr>
          <w:sz w:val="28"/>
          <w:szCs w:val="28"/>
        </w:rPr>
      </w:pPr>
      <w:r>
        <w:rPr>
          <w:sz w:val="28"/>
          <w:szCs w:val="28"/>
        </w:rPr>
        <w:t>06.12.2017</w:t>
      </w:r>
    </w:p>
    <w:p w:rsidR="00FA2540" w:rsidRPr="00C85C63" w:rsidRDefault="00FA2540" w:rsidP="005B062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Будущее за</w:t>
      </w:r>
      <w:r w:rsidRPr="00A80324">
        <w:rPr>
          <w:sz w:val="28"/>
          <w:szCs w:val="28"/>
        </w:rPr>
        <w:t xml:space="preserve"> госрегистраци</w:t>
      </w:r>
      <w:r>
        <w:rPr>
          <w:sz w:val="28"/>
          <w:szCs w:val="28"/>
        </w:rPr>
        <w:t xml:space="preserve">ей  </w:t>
      </w:r>
      <w:r w:rsidRPr="005B0621">
        <w:rPr>
          <w:sz w:val="28"/>
          <w:szCs w:val="28"/>
        </w:rPr>
        <w:t>недвижимости через Интернет</w:t>
      </w:r>
    </w:p>
    <w:p w:rsidR="00FA2540" w:rsidRPr="007C64BE" w:rsidRDefault="00FA2540" w:rsidP="008363CB">
      <w:pPr>
        <w:jc w:val="center"/>
        <w:rPr>
          <w:sz w:val="16"/>
          <w:szCs w:val="16"/>
        </w:rPr>
      </w:pPr>
    </w:p>
    <w:p w:rsidR="00FA2540" w:rsidRPr="0040512A" w:rsidRDefault="00FA2540" w:rsidP="008363CB">
      <w:pPr>
        <w:pStyle w:val="NormalWeb"/>
        <w:spacing w:before="0" w:beforeAutospacing="0" w:after="0" w:afterAutospacing="0"/>
        <w:ind w:left="74" w:right="1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621">
        <w:rPr>
          <w:rFonts w:ascii="Times New Roman" w:hAnsi="Times New Roman" w:cs="Times New Roman"/>
          <w:b/>
          <w:bCs/>
          <w:sz w:val="28"/>
          <w:szCs w:val="28"/>
        </w:rPr>
        <w:t>В Управлении Федеральной службы государственной регистрации, кадастра и картографии по Челябинской области подготовлен очередной анализ о количестве обращений  за госрегистрацией недвижимости в электронном виде.</w:t>
      </w:r>
    </w:p>
    <w:p w:rsidR="00FA2540" w:rsidRDefault="00FA2540" w:rsidP="008363CB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 перехода на электронный формат получения государственных услуг в различных сферах деятельности для всех, наверное, очевидна. Как это происходит на практике относительно услуг по </w:t>
      </w:r>
      <w:r w:rsidRPr="00C965DC">
        <w:rPr>
          <w:sz w:val="28"/>
          <w:szCs w:val="28"/>
        </w:rPr>
        <w:t>государственной регистрации</w:t>
      </w:r>
      <w:r>
        <w:rPr>
          <w:sz w:val="28"/>
          <w:szCs w:val="28"/>
        </w:rPr>
        <w:t xml:space="preserve"> недвижимости </w:t>
      </w:r>
      <w:r>
        <w:rPr>
          <w:color w:val="000000"/>
          <w:sz w:val="28"/>
          <w:szCs w:val="28"/>
        </w:rPr>
        <w:t>в нашем регионе</w:t>
      </w:r>
      <w:r>
        <w:rPr>
          <w:sz w:val="28"/>
          <w:szCs w:val="28"/>
        </w:rPr>
        <w:t>, проанализировали в Управлении Росреестра по Челябинской области.</w:t>
      </w:r>
    </w:p>
    <w:p w:rsidR="00FA2540" w:rsidRDefault="00FA2540" w:rsidP="008363CB">
      <w:pPr>
        <w:pStyle w:val="1"/>
        <w:shd w:val="clear" w:color="auto" w:fill="FFFFFF"/>
        <w:ind w:left="0" w:right="5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11 месяцев текущего года в Управление поступило </w:t>
      </w:r>
      <w:r w:rsidRPr="009C3C30">
        <w:rPr>
          <w:b/>
          <w:bCs/>
          <w:color w:val="000000"/>
          <w:sz w:val="28"/>
          <w:szCs w:val="28"/>
        </w:rPr>
        <w:t xml:space="preserve">30947 </w:t>
      </w:r>
      <w:r w:rsidRPr="00C965DC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C965D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госрегистрации </w:t>
      </w:r>
      <w:r w:rsidRPr="00C965DC">
        <w:rPr>
          <w:sz w:val="28"/>
          <w:szCs w:val="28"/>
        </w:rPr>
        <w:t>прав в электронно</w:t>
      </w:r>
      <w:r>
        <w:rPr>
          <w:sz w:val="28"/>
          <w:szCs w:val="28"/>
        </w:rPr>
        <w:t>м вид</w:t>
      </w:r>
      <w:r w:rsidRPr="00C965DC">
        <w:rPr>
          <w:sz w:val="28"/>
          <w:szCs w:val="28"/>
        </w:rPr>
        <w:t>е</w:t>
      </w:r>
      <w:r>
        <w:rPr>
          <w:sz w:val="28"/>
          <w:szCs w:val="28"/>
        </w:rPr>
        <w:t xml:space="preserve">. При этом от нотариусов и физических лиц (вместе взятых) было около 11,5 тысяч таких обращений (2,29% от общего количества заявлений данной категории получателей услуги), юридических лиц – около 5,5 </w:t>
      </w:r>
      <w:r w:rsidRPr="009C3C30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или 3,91%</w:t>
      </w:r>
      <w:r w:rsidRPr="009C3C30">
        <w:rPr>
          <w:sz w:val="28"/>
          <w:szCs w:val="28"/>
        </w:rPr>
        <w:t>.</w:t>
      </w:r>
      <w:r>
        <w:rPr>
          <w:sz w:val="28"/>
          <w:szCs w:val="28"/>
        </w:rPr>
        <w:t xml:space="preserve">  Еще меньший процент (1,01%) приходится на долю электронных заявлений, поступивших от органов государственной власти.</w:t>
      </w:r>
    </w:p>
    <w:p w:rsidR="00FA2540" w:rsidRDefault="00FA2540" w:rsidP="002976C4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Заявления о проведении госрегистрации недвижимости, поданные в электронном виде органами местного самоуправления (ОМС), составляют 48,12% от их общего количества.  Казалось бы, на фоне предыдущих цифр эта категория получателей услуг Росреестра выглядит более благополучно. Так можно было бы считать, если не учитывать следующие моменты. Во-первых, ОМСы должны стопроцентно перейти с предоставления документов на бумажных носителях  на электронные. Во-вторых, посмотрев в разрезе территорий, можно увидеть, что разброс очень большой, и в значительной части муниципалитетов данный показатель ниже среднего. Если у администрации Кунашакского муниципального района на 1 ноября 2017 года он составлял94,12%, Брединского – 89,11%, Катав-Ивановского – 84,62%, Варненского – 83,9%, то в  Сосновском районе – 11,03%,   Пластовском – 4,67%, а  в Красноармейском  районе и вовсе 0%.</w:t>
      </w:r>
    </w:p>
    <w:p w:rsidR="00FA2540" w:rsidRPr="001E757E" w:rsidRDefault="00FA2540" w:rsidP="001E757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Справедливости ради стоит отметить, что ряд ОМС значительно улучшили свои позиции. Этому, в частности, способствовала постоянная </w:t>
      </w:r>
      <w:r>
        <w:rPr>
          <w:sz w:val="28"/>
          <w:szCs w:val="28"/>
        </w:rPr>
        <w:t xml:space="preserve">работа Управления Росреестра по Челябинской области по разъяснению </w:t>
      </w:r>
      <w:r w:rsidRPr="00E42E48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E42E48">
        <w:rPr>
          <w:sz w:val="28"/>
          <w:szCs w:val="28"/>
        </w:rPr>
        <w:t xml:space="preserve"> направления документов</w:t>
      </w:r>
      <w:r>
        <w:rPr>
          <w:sz w:val="28"/>
          <w:szCs w:val="28"/>
        </w:rPr>
        <w:t xml:space="preserve"> </w:t>
      </w:r>
      <w:r w:rsidRPr="00E42E48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, проведение для них мастер-классов и консультаций. Однако ни одно муниципальное образование Южного Урала   еще не достигло необходимого уровня показателя, который способствует</w:t>
      </w:r>
      <w:r w:rsidRPr="00E21815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ю</w:t>
      </w:r>
      <w:r w:rsidRPr="00E21815">
        <w:rPr>
          <w:sz w:val="28"/>
          <w:szCs w:val="28"/>
        </w:rPr>
        <w:t xml:space="preserve"> административных барьеров</w:t>
      </w:r>
      <w:r>
        <w:rPr>
          <w:sz w:val="28"/>
          <w:szCs w:val="28"/>
        </w:rPr>
        <w:t xml:space="preserve"> и</w:t>
      </w:r>
      <w:r w:rsidRPr="00E21815">
        <w:rPr>
          <w:sz w:val="28"/>
          <w:szCs w:val="28"/>
        </w:rPr>
        <w:t xml:space="preserve"> сокращени</w:t>
      </w:r>
      <w:r>
        <w:rPr>
          <w:sz w:val="28"/>
          <w:szCs w:val="28"/>
        </w:rPr>
        <w:t>ю</w:t>
      </w:r>
      <w:r w:rsidRPr="00E21815">
        <w:rPr>
          <w:sz w:val="28"/>
          <w:szCs w:val="28"/>
        </w:rPr>
        <w:t xml:space="preserve"> сроков при предоставлении государственных услуг</w:t>
      </w:r>
      <w:r>
        <w:rPr>
          <w:sz w:val="28"/>
          <w:szCs w:val="28"/>
        </w:rPr>
        <w:t xml:space="preserve">. </w:t>
      </w:r>
    </w:p>
    <w:p w:rsidR="00FA2540" w:rsidRDefault="00FA2540" w:rsidP="00255EC3">
      <w:pPr>
        <w:rPr>
          <w:sz w:val="26"/>
          <w:szCs w:val="26"/>
        </w:rPr>
      </w:pPr>
    </w:p>
    <w:p w:rsidR="00FA2540" w:rsidRPr="00641162" w:rsidRDefault="00FA2540" w:rsidP="00255EC3">
      <w:pPr>
        <w:rPr>
          <w:sz w:val="26"/>
          <w:szCs w:val="26"/>
        </w:rPr>
      </w:pPr>
      <w:r w:rsidRPr="00641162">
        <w:rPr>
          <w:sz w:val="26"/>
          <w:szCs w:val="26"/>
        </w:rPr>
        <w:t>Начальник Кыштымского отдела</w:t>
      </w:r>
    </w:p>
    <w:p w:rsidR="00FA2540" w:rsidRPr="00641162" w:rsidRDefault="00FA2540" w:rsidP="00255EC3">
      <w:pPr>
        <w:rPr>
          <w:sz w:val="26"/>
          <w:szCs w:val="26"/>
        </w:rPr>
      </w:pPr>
      <w:r w:rsidRPr="00641162">
        <w:rPr>
          <w:sz w:val="26"/>
          <w:szCs w:val="26"/>
        </w:rPr>
        <w:t>Управления Росреестра по Челябинской области                             Л.Р. Ускова</w:t>
      </w:r>
    </w:p>
    <w:p w:rsidR="00FA2540" w:rsidRPr="001B43F9" w:rsidRDefault="00FA2540" w:rsidP="00255EC3">
      <w:pPr>
        <w:ind w:left="4956" w:firstLine="708"/>
        <w:jc w:val="both"/>
      </w:pPr>
    </w:p>
    <w:p w:rsidR="00FA2540" w:rsidRDefault="00FA2540" w:rsidP="00F640E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2540" w:rsidRPr="0018001B" w:rsidRDefault="00FA2540">
      <w:pPr>
        <w:rPr>
          <w:sz w:val="28"/>
          <w:szCs w:val="28"/>
        </w:rPr>
      </w:pPr>
    </w:p>
    <w:sectPr w:rsidR="00FA2540" w:rsidRPr="0018001B" w:rsidSect="00EB09C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altName w:val="PostIndex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D91"/>
    <w:rsid w:val="0000743A"/>
    <w:rsid w:val="000171CF"/>
    <w:rsid w:val="000753F5"/>
    <w:rsid w:val="00102970"/>
    <w:rsid w:val="0018001B"/>
    <w:rsid w:val="0019066A"/>
    <w:rsid w:val="001B43F9"/>
    <w:rsid w:val="001E757E"/>
    <w:rsid w:val="00201AFE"/>
    <w:rsid w:val="00255EC3"/>
    <w:rsid w:val="00266848"/>
    <w:rsid w:val="002976C4"/>
    <w:rsid w:val="002E5F7E"/>
    <w:rsid w:val="002E7F24"/>
    <w:rsid w:val="003051D7"/>
    <w:rsid w:val="003D7821"/>
    <w:rsid w:val="0040512A"/>
    <w:rsid w:val="00522396"/>
    <w:rsid w:val="00522907"/>
    <w:rsid w:val="005236F4"/>
    <w:rsid w:val="00552CEB"/>
    <w:rsid w:val="00583D91"/>
    <w:rsid w:val="005B0621"/>
    <w:rsid w:val="005B2FA8"/>
    <w:rsid w:val="00641162"/>
    <w:rsid w:val="007C64BE"/>
    <w:rsid w:val="007E508B"/>
    <w:rsid w:val="00800B56"/>
    <w:rsid w:val="00812B87"/>
    <w:rsid w:val="008363CB"/>
    <w:rsid w:val="00990033"/>
    <w:rsid w:val="009C3C30"/>
    <w:rsid w:val="00A80324"/>
    <w:rsid w:val="00AB2E50"/>
    <w:rsid w:val="00AE34F3"/>
    <w:rsid w:val="00C138E0"/>
    <w:rsid w:val="00C261F7"/>
    <w:rsid w:val="00C85C63"/>
    <w:rsid w:val="00C965DC"/>
    <w:rsid w:val="00D12B54"/>
    <w:rsid w:val="00E21815"/>
    <w:rsid w:val="00E42E48"/>
    <w:rsid w:val="00E542D3"/>
    <w:rsid w:val="00EB09C5"/>
    <w:rsid w:val="00F014AC"/>
    <w:rsid w:val="00F40D24"/>
    <w:rsid w:val="00F640E2"/>
    <w:rsid w:val="00F84EBE"/>
    <w:rsid w:val="00FA2540"/>
    <w:rsid w:val="00FC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63CB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8363CB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8363CB"/>
    <w:pPr>
      <w:ind w:left="720"/>
    </w:pPr>
  </w:style>
  <w:style w:type="paragraph" w:styleId="ListParagraph">
    <w:name w:val="List Paragraph"/>
    <w:aliases w:val="Источник"/>
    <w:basedOn w:val="Normal"/>
    <w:next w:val="Normal"/>
    <w:uiPriority w:val="99"/>
    <w:qFormat/>
    <w:rsid w:val="00F014AC"/>
    <w:pPr>
      <w:spacing w:before="120" w:line="276" w:lineRule="auto"/>
      <w:jc w:val="both"/>
    </w:pPr>
    <w:rPr>
      <w:rFonts w:ascii="Segoe UI" w:eastAsia="Calibri" w:hAnsi="Segoe UI" w:cs="Segoe UI"/>
      <w:b/>
      <w:bCs/>
      <w:color w:val="2E74B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0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62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</Pages>
  <Words>407</Words>
  <Characters>2321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Admin</cp:lastModifiedBy>
  <cp:revision>8</cp:revision>
  <cp:lastPrinted>2017-12-06T10:01:00Z</cp:lastPrinted>
  <dcterms:created xsi:type="dcterms:W3CDTF">2017-12-06T06:00:00Z</dcterms:created>
  <dcterms:modified xsi:type="dcterms:W3CDTF">2017-12-12T06:11:00Z</dcterms:modified>
</cp:coreProperties>
</file>