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55556" w:rsidRDefault="00355556" w:rsidP="002B5898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г.Кыштыме: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107 кв.м), примыкающего с восточной стороны № 49 по ул.2-я Дачная, под огородничество;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150 кв.м), расположенный с северной и восточной стороны № 44 по ул.1-я Южная, под благоустройство.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355556" w:rsidRPr="00000182" w:rsidRDefault="00355556" w:rsidP="002B5898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00182">
        <w:rPr>
          <w:sz w:val="24"/>
          <w:szCs w:val="24"/>
        </w:rPr>
        <w:t xml:space="preserve">В соответствии с Земельным Кодексом РФ, Комитет по управлению имуществом  администрации Кыштымского городского округа информирует </w:t>
      </w:r>
      <w:r w:rsidRPr="00000182">
        <w:rPr>
          <w:b/>
          <w:sz w:val="24"/>
          <w:szCs w:val="24"/>
        </w:rPr>
        <w:t>об уточнени</w:t>
      </w:r>
      <w:r>
        <w:rPr>
          <w:b/>
          <w:sz w:val="24"/>
          <w:szCs w:val="24"/>
        </w:rPr>
        <w:t>и</w:t>
      </w:r>
      <w:r w:rsidRPr="00000182">
        <w:rPr>
          <w:b/>
          <w:sz w:val="24"/>
          <w:szCs w:val="24"/>
        </w:rPr>
        <w:t xml:space="preserve"> местоположения земельного участка</w:t>
      </w:r>
      <w:r w:rsidRPr="00000182">
        <w:rPr>
          <w:sz w:val="24"/>
          <w:szCs w:val="24"/>
        </w:rPr>
        <w:t xml:space="preserve">: </w:t>
      </w:r>
    </w:p>
    <w:p w:rsidR="00355556" w:rsidRDefault="00355556" w:rsidP="002B5898">
      <w:pPr>
        <w:pStyle w:val="31"/>
        <w:tabs>
          <w:tab w:val="left" w:pos="3780"/>
        </w:tabs>
        <w:spacing w:line="216" w:lineRule="auto"/>
        <w:ind w:left="-180" w:firstLine="180"/>
        <w:rPr>
          <w:sz w:val="24"/>
          <w:szCs w:val="24"/>
        </w:rPr>
      </w:pPr>
      <w:r w:rsidRPr="000001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000182">
        <w:rPr>
          <w:sz w:val="24"/>
          <w:szCs w:val="24"/>
        </w:rPr>
        <w:t xml:space="preserve">В публикации от </w:t>
      </w:r>
      <w:r>
        <w:rPr>
          <w:sz w:val="24"/>
          <w:szCs w:val="24"/>
        </w:rPr>
        <w:t>21</w:t>
      </w:r>
      <w:r w:rsidRPr="00000182">
        <w:rPr>
          <w:sz w:val="24"/>
          <w:szCs w:val="24"/>
        </w:rPr>
        <w:t xml:space="preserve"> марта 2013г. в газете «Кыштымский рабочий»  № </w:t>
      </w:r>
      <w:r>
        <w:rPr>
          <w:sz w:val="24"/>
          <w:szCs w:val="24"/>
        </w:rPr>
        <w:t xml:space="preserve">31 </w:t>
      </w:r>
      <w:r w:rsidRPr="00000182">
        <w:rPr>
          <w:sz w:val="24"/>
          <w:szCs w:val="24"/>
        </w:rPr>
        <w:t xml:space="preserve">в разделе «О приёме заявлений на использование на праве аренды земельных участков, расположенных в г.Кыштыме» сообщения Комитета по управлению имуществом администрации Кыштымского городского </w:t>
      </w:r>
    </w:p>
    <w:p w:rsidR="00355556" w:rsidRDefault="00355556" w:rsidP="002B5898">
      <w:pPr>
        <w:pStyle w:val="31"/>
        <w:tabs>
          <w:tab w:val="left" w:pos="3780"/>
        </w:tabs>
        <w:spacing w:line="216" w:lineRule="auto"/>
        <w:ind w:left="-142" w:firstLine="0"/>
        <w:rPr>
          <w:sz w:val="28"/>
          <w:szCs w:val="28"/>
        </w:rPr>
      </w:pPr>
      <w:r w:rsidRPr="00000182">
        <w:rPr>
          <w:sz w:val="24"/>
          <w:szCs w:val="24"/>
        </w:rPr>
        <w:t xml:space="preserve">округа взамен ранее указанного адреса: «участок, расположенный </w:t>
      </w:r>
      <w:r>
        <w:rPr>
          <w:sz w:val="24"/>
          <w:szCs w:val="24"/>
        </w:rPr>
        <w:t>в северной части Кыштыма, строительный номер 222</w:t>
      </w:r>
      <w:r w:rsidRPr="00000182">
        <w:rPr>
          <w:sz w:val="24"/>
          <w:szCs w:val="24"/>
        </w:rPr>
        <w:t xml:space="preserve">, под индивидуальное жилищное строительство;» следует читать «участок, расположенный </w:t>
      </w:r>
      <w:r>
        <w:rPr>
          <w:sz w:val="24"/>
          <w:szCs w:val="24"/>
        </w:rPr>
        <w:t>в северной части Кыштыма, строительный номер 223</w:t>
      </w:r>
      <w:r w:rsidRPr="00000182">
        <w:rPr>
          <w:sz w:val="24"/>
          <w:szCs w:val="24"/>
        </w:rPr>
        <w:t>, под индивидуальное жилищное строительство;».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Вопросы и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по адресу:</w:t>
      </w:r>
      <w:r>
        <w:rPr>
          <w:color w:val="000000"/>
          <w:sz w:val="24"/>
          <w:szCs w:val="24"/>
        </w:rPr>
        <w:t xml:space="preserve"> г.Кыштым, пл.К.Маркса, 1, каб. 110, с 8-00 до 16-00 (перерыв с 12-00 до 13-00), кроме пятницы, по тел. (351-51) 4-10-24, контактное лицо: Симонова Татьяна Сергеевна</w:t>
      </w: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b/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уточнены при проведении работ по межеванию данных участков.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Исполняющий обязанности председателя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С.В. Ростовцева</w:t>
      </w: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355556" w:rsidRDefault="00355556" w:rsidP="002B5898">
      <w:pPr>
        <w:pStyle w:val="31"/>
        <w:tabs>
          <w:tab w:val="left" w:pos="3420"/>
          <w:tab w:val="left" w:pos="3780"/>
        </w:tabs>
        <w:spacing w:line="216" w:lineRule="auto"/>
        <w:ind w:firstLine="0"/>
        <w:jc w:val="center"/>
        <w:rPr>
          <w:sz w:val="24"/>
          <w:szCs w:val="24"/>
        </w:rPr>
      </w:pPr>
    </w:p>
    <w:p w:rsidR="00355556" w:rsidRDefault="00355556" w:rsidP="002B5898"/>
    <w:sectPr w:rsidR="00355556" w:rsidSect="005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98"/>
    <w:rsid w:val="00000182"/>
    <w:rsid w:val="002B5898"/>
    <w:rsid w:val="00355556"/>
    <w:rsid w:val="003D1950"/>
    <w:rsid w:val="005E2C0D"/>
    <w:rsid w:val="00713982"/>
    <w:rsid w:val="0093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9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Normal"/>
    <w:uiPriority w:val="99"/>
    <w:rsid w:val="002B5898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294</Words>
  <Characters>1679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Администратор</cp:lastModifiedBy>
  <cp:revision>3</cp:revision>
  <dcterms:created xsi:type="dcterms:W3CDTF">2013-08-15T02:47:00Z</dcterms:created>
  <dcterms:modified xsi:type="dcterms:W3CDTF">2013-08-16T02:24:00Z</dcterms:modified>
</cp:coreProperties>
</file>