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A0FFC">
      <w:pPr>
        <w:tabs>
          <w:tab w:val="left" w:pos="567"/>
        </w:tabs>
        <w:jc w:val="right"/>
      </w:pPr>
      <w:r>
        <w:t>УТВЕРЖДАЮ:</w:t>
      </w:r>
    </w:p>
    <w:p w14:paraId="28FB891D">
      <w:pPr>
        <w:tabs>
          <w:tab w:val="left" w:pos="567"/>
        </w:tabs>
        <w:wordWrap w:val="0"/>
        <w:jc w:val="right"/>
        <w:rPr>
          <w:rFonts w:hint="default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>Заместитель</w:t>
      </w:r>
      <w:r>
        <w:rPr>
          <w:rFonts w:hint="default"/>
          <w:lang w:val="ru-RU"/>
        </w:rPr>
        <w:t xml:space="preserve"> главы Кыштымского городского округа, начальник правового управления</w:t>
      </w:r>
    </w:p>
    <w:p w14:paraId="0F24E7CF">
      <w:pPr>
        <w:tabs>
          <w:tab w:val="left" w:pos="567"/>
        </w:tabs>
        <w:wordWrap/>
        <w:jc w:val="right"/>
        <w:rPr>
          <w:rFonts w:hint="default"/>
          <w:lang w:val="ru-RU"/>
        </w:rPr>
      </w:pPr>
    </w:p>
    <w:p w14:paraId="1917117E">
      <w:pPr>
        <w:tabs>
          <w:tab w:val="left" w:pos="567"/>
        </w:tabs>
        <w:jc w:val="right"/>
      </w:pPr>
      <w:r>
        <w:t xml:space="preserve">                                                               </w:t>
      </w:r>
      <w:r>
        <w:rPr>
          <w:rFonts w:hint="default"/>
          <w:lang w:val="ru-RU"/>
        </w:rPr>
        <w:t xml:space="preserve">                                                                        </w:t>
      </w:r>
      <w:r>
        <w:t xml:space="preserve">  ____________ </w:t>
      </w:r>
      <w:r>
        <w:rPr>
          <w:lang w:val="ru-RU"/>
        </w:rPr>
        <w:t>А</w:t>
      </w:r>
      <w:r>
        <w:rPr>
          <w:rFonts w:hint="default"/>
          <w:lang w:val="ru-RU"/>
        </w:rPr>
        <w:t>.О. Гаврилова</w:t>
      </w:r>
    </w:p>
    <w:p w14:paraId="62535DE4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EC4F6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23»</w:t>
      </w:r>
      <w:r>
        <w:rPr>
          <w:iCs/>
        </w:rPr>
        <w:t xml:space="preserve"> </w:t>
      </w:r>
      <w:r>
        <w:rPr>
          <w:iCs/>
          <w:lang w:val="ru-RU"/>
        </w:rPr>
        <w:t>октября</w:t>
      </w:r>
      <w:r>
        <w:rPr>
          <w:rFonts w:hint="default"/>
          <w:iCs/>
          <w:lang w:val="ru-RU"/>
        </w:rPr>
        <w:t xml:space="preserve"> </w:t>
      </w:r>
      <w:r>
        <w:rPr>
          <w:iCs/>
        </w:rPr>
        <w:t>202</w:t>
      </w:r>
      <w:r>
        <w:rPr>
          <w:rFonts w:hint="default"/>
          <w:iCs/>
          <w:lang w:val="ru-RU"/>
        </w:rPr>
        <w:t xml:space="preserve">5 </w:t>
      </w:r>
      <w:r>
        <w:rPr>
          <w:iCs/>
        </w:rPr>
        <w:t xml:space="preserve"> г.</w:t>
      </w:r>
    </w:p>
    <w:p w14:paraId="5DE83704">
      <w:pPr>
        <w:jc w:val="center"/>
        <w:rPr>
          <w:bCs/>
        </w:rPr>
      </w:pPr>
    </w:p>
    <w:p w14:paraId="4EC00E00">
      <w:pPr>
        <w:pStyle w:val="2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U22000005040000000109-3</w:t>
      </w:r>
    </w:p>
    <w:p w14:paraId="4DC5F45E">
      <w:pPr>
        <w:ind w:left="1134" w:right="1418"/>
        <w:jc w:val="center"/>
        <w:rPr>
          <w:b/>
          <w:bCs/>
        </w:rPr>
      </w:pPr>
      <w:r>
        <w:rPr>
          <w:b/>
        </w:rPr>
        <w:t xml:space="preserve">о результатах </w:t>
      </w:r>
      <w:r>
        <w:rPr>
          <w:b/>
          <w:spacing w:val="-2"/>
        </w:rPr>
        <w:t>аукциона на</w:t>
      </w:r>
      <w:r>
        <w:rPr>
          <w:rFonts w:hint="default"/>
          <w:b/>
          <w:spacing w:val="-2"/>
          <w:lang w:val="ru-RU"/>
        </w:rPr>
        <w:t xml:space="preserve"> </w:t>
      </w:r>
      <w:r>
        <w:rPr>
          <w:b/>
          <w:bCs/>
        </w:rPr>
        <w:t>право заключения договор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  <w:lang w:val="ru-RU"/>
        </w:rPr>
        <w:t>аренды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земельн</w:t>
      </w:r>
      <w:r>
        <w:rPr>
          <w:b/>
          <w:bCs/>
          <w:lang w:val="ru-RU"/>
        </w:rPr>
        <w:t>ых</w:t>
      </w:r>
      <w:r>
        <w:rPr>
          <w:b/>
          <w:bCs/>
        </w:rPr>
        <w:t xml:space="preserve"> участк</w:t>
      </w:r>
      <w:r>
        <w:rPr>
          <w:b/>
          <w:bCs/>
          <w:lang w:val="ru-RU"/>
        </w:rPr>
        <w:t>ов</w:t>
      </w:r>
      <w:r>
        <w:rPr>
          <w:rFonts w:hint="default"/>
          <w:b/>
          <w:bCs/>
          <w:lang w:val="ru-RU"/>
        </w:rPr>
        <w:t xml:space="preserve"> и продаже земельных участков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в электронной форме</w:t>
      </w:r>
    </w:p>
    <w:p w14:paraId="69BE6ACC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22AF6EFC"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4914167C">
            <w:pPr>
              <w:jc w:val="center"/>
              <w:rPr>
                <w:iCs/>
              </w:rPr>
            </w:pPr>
            <w:r>
              <w:rPr>
                <w:lang w:val="en-US"/>
              </w:rPr>
              <w:t>23.10.2025 11:00:37</w:t>
            </w:r>
          </w:p>
        </w:tc>
      </w:tr>
      <w:tr w14:paraId="5105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3F418E84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>
      <w:pPr>
        <w:jc w:val="center"/>
        <w:rPr>
          <w:iCs/>
          <w:color w:val="000000"/>
        </w:rPr>
      </w:pPr>
    </w:p>
    <w:p w14:paraId="1838D6E7">
      <w:pPr>
        <w:jc w:val="both"/>
        <w:rPr>
          <w:rFonts w:hint="default"/>
          <w:i/>
          <w:iCs/>
          <w:lang w:val="ru-RU"/>
        </w:rPr>
      </w:pPr>
      <w:r>
        <w:t>Открытый а</w:t>
      </w:r>
      <w:r>
        <w:rPr>
          <w:iCs/>
        </w:rPr>
        <w:t xml:space="preserve">укцион в электронной форме проводится в соответствии </w:t>
      </w:r>
      <w:r>
        <w:rPr>
          <w:iCs/>
          <w:lang w:val="ru-RU"/>
        </w:rPr>
        <w:t>со</w:t>
      </w:r>
      <w:r>
        <w:rPr>
          <w:rFonts w:hint="default"/>
          <w:iCs/>
          <w:lang w:val="ru-RU"/>
        </w:rPr>
        <w:t xml:space="preserve"> статьями 39.12,.39.13 Земельного кодекса Российской Федерации</w:t>
      </w:r>
    </w:p>
    <w:p w14:paraId="3B659828">
      <w:pPr>
        <w:numPr>
          <w:ilvl w:val="0"/>
          <w:numId w:val="1"/>
        </w:numPr>
        <w:jc w:val="both"/>
      </w:pPr>
      <w:r>
        <w:rPr>
          <w:spacing w:val="-2"/>
        </w:rPr>
        <w:t xml:space="preserve"> Предмет аукциона </w:t>
      </w:r>
      <w:r>
        <w:t>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t>электронные торги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</w:t>
      </w:r>
    </w:p>
    <w:p w14:paraId="438B1AC9">
      <w:pPr>
        <w:jc w:val="both"/>
        <w:rPr>
          <w:i/>
          <w:sz w:val="18"/>
          <w:szCs w:val="18"/>
        </w:rPr>
      </w:pPr>
      <w:r>
        <w:rPr>
          <w:spacing w:val="-2"/>
        </w:rPr>
        <w:t>2. 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7B370943">
      <w:pPr>
        <w:jc w:val="both"/>
        <w:rPr>
          <w:i/>
          <w:sz w:val="18"/>
          <w:szCs w:val="18"/>
        </w:rPr>
      </w:pPr>
      <w:r>
        <w:rPr>
          <w:spacing w:val="-2"/>
        </w:rPr>
        <w:t>3. Организатор:</w:t>
      </w:r>
      <w:r>
        <w:rPr>
          <w:rFonts w:hint="default"/>
          <w:spacing w:val="-2"/>
          <w:lang w:val="ru-RU"/>
        </w:rPr>
        <w:t xml:space="preserve"> </w:t>
      </w:r>
      <w:r>
        <w:rPr>
          <w:lang w:val="ru-RU"/>
        </w:rPr>
        <w:t>Комитет</w:t>
      </w:r>
      <w:r>
        <w:rPr>
          <w:rFonts w:hint="default"/>
          <w:lang w:val="ru-RU"/>
        </w:rPr>
        <w:t xml:space="preserve"> по управлению имуществом администрации Кыштымского городского округа</w:t>
      </w:r>
      <w:r>
        <w:rPr>
          <w:i/>
        </w:rPr>
        <w:t xml:space="preserve">, </w:t>
      </w:r>
      <w:r>
        <w:t xml:space="preserve">
Юридический адрес: 456870, Россия, Челябинская, Кыштым, </w:t>
      </w:r>
      <w:r>
        <w:rPr>
          <w:lang w:val="ru-RU"/>
        </w:rPr>
        <w:t>пл</w:t>
      </w:r>
      <w:r>
        <w:rPr>
          <w:rFonts w:hint="default"/>
          <w:lang w:val="ru-RU"/>
        </w:rPr>
        <w:t xml:space="preserve">. </w:t>
      </w:r>
      <w:r>
        <w:t>Карла Маркса, 1</w:t>
      </w:r>
      <w:r>
        <w:rPr>
          <w:i/>
        </w:rPr>
        <w:t xml:space="preserve">, </w:t>
      </w:r>
      <w:r>
        <w:t>Почтовый адрес: 456870, Российская Федерация, Челябинская обл., г. Кыштым, площадь Карла Маркса, 1</w:t>
      </w:r>
      <w:r>
        <w:rPr>
          <w:i/>
          <w:sz w:val="18"/>
          <w:szCs w:val="18"/>
        </w:rPr>
        <w:t>.</w:t>
      </w:r>
    </w:p>
    <w:p w14:paraId="7F7C8040">
      <w:pPr>
        <w:jc w:val="both"/>
        <w:rPr>
          <w:b/>
        </w:rPr>
      </w:pPr>
    </w:p>
    <w:p w14:paraId="7C3D4820">
      <w:pPr>
        <w:jc w:val="both"/>
      </w:pPr>
      <w:r>
        <w:t>4. Лоты аукциона:</w:t>
      </w:r>
    </w:p>
    <w:p w14:paraId="5604EFEE">
      <w:pPr>
        <w:jc w:val="both"/>
        <w:rPr>
          <w:b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359"/>
        <w:gridCol w:w="2999"/>
      </w:tblGrid>
      <w:tr w14:paraId="479A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5647D">
            <w:pPr>
              <w:jc w:val="center"/>
            </w:pPr>
            <w:bookmarkStart w:id="0" w:name="OLE_LINK3"/>
            <w:bookmarkStart w:id="1" w:name="OLE_LINK1"/>
            <w:bookmarkStart w:id="2" w:name="OLE_LINK2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DFE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BE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DC8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4A082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1 -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74:32:0402111:739, 819 кв.м, г. Кыштым, в 44 м юго-восточнее жилого дома № 36 по ул. Челюскинцев,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E52D2">
            <w:pPr>
              <w:jc w:val="right"/>
            </w:pPr>
            <w:r>
              <w:t>17 421,11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39F5">
            <w:pPr>
              <w:jc w:val="center"/>
            </w:pPr>
            <w:bookmarkStart w:id="3" w:name="OLE_LINK5"/>
            <w:bookmarkStart w:id="4" w:name="OLE_LINK6"/>
            <w:r>
              <w:t>Не состоялся- 0 заявок</w:t>
            </w:r>
          </w:p>
        </w:tc>
      </w:tr>
      <w:tr w14:paraId="73B5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DBE0F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74:32:0402111:740, 713 кв.м, г. Кыштым, в 48 м южнее жилого дома № 36 по ул. Челюскинцев,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13CC">
            <w:pPr>
              <w:jc w:val="right"/>
            </w:pPr>
            <w:r>
              <w:t>15 166,37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2F08A">
            <w:pPr>
              <w:jc w:val="center"/>
            </w:pPr>
            <w:r>
              <w:t>Не состоялся- 1 заявка</w:t>
            </w:r>
          </w:p>
        </w:tc>
      </w:tr>
      <w:tr w14:paraId="1B38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5CD1E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</w:t>
            </w:r>
            <w:r>
              <w:rPr>
                <w:rFonts w:hint="default"/>
                <w:lang w:val="ru-RU"/>
              </w:rPr>
              <w:t xml:space="preserve">, 74:32:0401002:363, 1000 кв.м, г. Кыштым, ул. Леонида Каскова, с восточной стороны от дома № 32, для индивидуального жилищного строительства 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52AF">
            <w:pPr>
              <w:jc w:val="right"/>
            </w:pPr>
            <w:r>
              <w:t>294 275,46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A6606">
            <w:pPr>
              <w:jc w:val="center"/>
            </w:pPr>
            <w:r>
              <w:t>Не состоялся- 0 заявок</w:t>
            </w:r>
          </w:p>
        </w:tc>
      </w:tr>
      <w:tr w14:paraId="288B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1763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4 - право на заключение договора аренды земельного участка</w:t>
            </w:r>
            <w:r>
              <w:rPr>
                <w:rFonts w:hint="default"/>
                <w:lang w:val="ru-RU"/>
              </w:rPr>
              <w:t>, 74:32:0401002:365, 1200 кв.м, г. Кыштым, ул. Александра Суслова, в восточной стороны от участка № 30, для индивидуального жилищного строительства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6C90">
            <w:pPr>
              <w:jc w:val="right"/>
            </w:pPr>
            <w:r>
              <w:t>16 310,88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510D">
            <w:pPr>
              <w:jc w:val="center"/>
            </w:pPr>
            <w:r>
              <w:t>Не состоялся- 0 заявок</w:t>
            </w:r>
          </w:p>
        </w:tc>
      </w:tr>
      <w:tr w14:paraId="5612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18DE">
            <w:pPr>
              <w:jc w:val="both"/>
              <w:rPr>
                <w:rFonts w:hint="default"/>
                <w:lang w:val="ru-RU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  <w:r>
              <w:rPr>
                <w:rFonts w:hint="default"/>
                <w:lang w:val="ru-RU"/>
              </w:rPr>
              <w:t>, 74:32:0402055:827, 604 кв.м, г. Кыштыме, 18 м западнее нежилого здания по ул. Ленина, 54 Г, под производственную деятельность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18D7">
            <w:pPr>
              <w:jc w:val="right"/>
            </w:pPr>
            <w:r>
              <w:t>120 304,72 руб.</w:t>
            </w:r>
          </w:p>
          <w:bookmarkEnd w:id="3"/>
          <w:bookmarkEnd w:id="4"/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DDAE">
            <w:pPr>
              <w:jc w:val="center"/>
            </w:pPr>
            <w:r>
              <w:t>Состоялся</w:t>
            </w:r>
          </w:p>
          <w:bookmarkEnd w:id="0"/>
          <w:bookmarkEnd w:id="1"/>
          <w:bookmarkEnd w:id="2"/>
        </w:tc>
      </w:tr>
    </w:tbl>
    <w:p w14:paraId="7F951890">
      <w:pPr>
        <w:jc w:val="both"/>
      </w:pPr>
    </w:p>
    <w:p w14:paraId="15DC3D88">
      <w:pPr>
        <w:shd w:val="clear" w:color="auto" w:fill="FFFFFF"/>
        <w:tabs>
          <w:tab w:val="left" w:pos="6795"/>
        </w:tabs>
        <w:jc w:val="both"/>
        <w:rPr>
          <w:rFonts w:hint="default"/>
          <w:lang w:val="ru-RU"/>
        </w:rPr>
      </w:pPr>
      <w:r>
        <w:t>4.1. Лоты, выделенные в отдельные процедуры:</w:t>
      </w:r>
      <w:r>
        <w:rPr>
          <w:rFonts w:hint="default"/>
          <w:lang w:val="ru-RU"/>
        </w:rPr>
        <w:t xml:space="preserve"> отсутствуют</w:t>
      </w:r>
    </w:p>
    <w:p w14:paraId="3EBE3C3A">
      <w:pPr>
        <w:jc w:val="both"/>
      </w:pPr>
    </w:p>
    <w:p w14:paraId="75254C4B">
      <w:pPr>
        <w:jc w:val="both"/>
      </w:pPr>
      <w:r>
        <w:t>5. Извещение о проведении аукциона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и документация по проведению аукциона на право заключения договора купли-продажи земельного участка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</w:t>
      </w:r>
      <w:r>
        <w:rPr>
          <w:rFonts w:hint="default"/>
          <w:lang w:val="ru-RU"/>
        </w:rPr>
        <w:t xml:space="preserve"> </w:t>
      </w:r>
      <w:r>
        <w:t xml:space="preserve"> №   22000005040000000109.</w:t>
      </w:r>
    </w:p>
    <w:p w14:paraId="001B66A6">
      <w:pPr>
        <w:jc w:val="both"/>
      </w:pPr>
    </w:p>
    <w:p w14:paraId="363D95A5">
      <w:pPr>
        <w:jc w:val="both"/>
      </w:pPr>
      <w:r>
        <w:t>6. Состав комиссии:</w:t>
      </w:r>
    </w:p>
    <w:p w14:paraId="73A29C47">
      <w:pPr>
        <w:jc w:val="both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10FE9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0524701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7ACAE7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C6DC15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F5D524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4722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EE1EAE5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586E44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49A917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7FEFAD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7574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A2C8B16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CDCF70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28488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3A697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1D8B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247154A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55BAC1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E73E47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21EC91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5307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D44CECB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55F39A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BB113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1B788D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заместителя главы </w:t>
            </w:r>
            <w:r>
              <w:t>Кыштымского городского округа</w:t>
            </w:r>
            <w:r>
              <w:rPr>
                <w:rFonts w:hint="default"/>
                <w:lang w:val="ru-RU"/>
              </w:rPr>
              <w:t xml:space="preserve"> по экономике и инвестициям</w:t>
            </w:r>
          </w:p>
        </w:tc>
      </w:tr>
    </w:tbl>
    <w:p w14:paraId="1152C2AE">
      <w:pPr>
        <w:jc w:val="both"/>
      </w:pPr>
    </w:p>
    <w:p w14:paraId="2F033885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299C1FB5">
      <w:pPr>
        <w:jc w:val="both"/>
        <w:rPr>
          <w:bCs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071"/>
        <w:gridCol w:w="3071"/>
        <w:gridCol w:w="3071"/>
      </w:tblGrid>
      <w:tr w14:paraId="5B53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57930FA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58D8EF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873B2A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F59B4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722C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566CD04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E02779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0B9EBA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AC04E2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59D8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3325F41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185867">
            <w:pPr>
              <w:jc w:val="center"/>
              <w:rPr>
                <w:iCs/>
                <w:lang w:val="en-US"/>
              </w:rPr>
            </w:pPr>
            <w:r>
              <w:t>Никитина Эвелина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BA179B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CCB7C5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14:paraId="75C0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6A656207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88550D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522C8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C20F68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2BAE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14378B10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B4D294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BFC523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ABDF18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заместителя главы </w:t>
            </w:r>
            <w:r>
              <w:t>Кыштымского городского округа</w:t>
            </w:r>
            <w:r>
              <w:rPr>
                <w:rFonts w:hint="default"/>
                <w:lang w:val="ru-RU"/>
              </w:rPr>
              <w:t xml:space="preserve"> по экономике и инвестициям</w:t>
            </w:r>
          </w:p>
        </w:tc>
      </w:tr>
    </w:tbl>
    <w:p w14:paraId="1371CBEB">
      <w:pPr>
        <w:jc w:val="both"/>
      </w:pPr>
    </w:p>
    <w:p w14:paraId="0A772FD4">
      <w:pPr>
        <w:jc w:val="both"/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19727C95">
      <w:pPr>
        <w:jc w:val="both"/>
      </w:pPr>
    </w:p>
    <w:p w14:paraId="719F4BBC">
      <w:pPr>
        <w:jc w:val="both"/>
        <w:rPr>
          <w:bCs/>
        </w:rPr>
      </w:pPr>
      <w:r>
        <w:rPr>
          <w:bCs/>
        </w:rPr>
        <w:t>8. Начало проведения</w:t>
      </w:r>
      <w:r>
        <w:t xml:space="preserve"> аукционного торга: </w:t>
      </w:r>
      <w:r>
        <w:rPr>
          <w:bCs/>
        </w:rPr>
        <w:t>23.10.2025 07:00:00.</w:t>
      </w:r>
    </w:p>
    <w:p w14:paraId="3DE53881">
      <w:pPr>
        <w:jc w:val="both"/>
        <w:rPr>
          <w:bCs/>
        </w:rPr>
      </w:pPr>
    </w:p>
    <w:p w14:paraId="62EA173C">
      <w:pPr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допущены к дальнейшему участию в процедуре следующие участники:</w:t>
      </w:r>
    </w:p>
    <w:p w14:paraId="59C1D31F">
      <w:pPr>
        <w:jc w:val="both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436"/>
        <w:gridCol w:w="2007"/>
        <w:gridCol w:w="1973"/>
      </w:tblGrid>
      <w:tr w14:paraId="384A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5" w:type="pct"/>
            <w:vAlign w:val="center"/>
          </w:tcPr>
          <w:p w14:paraId="498A412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vAlign w:val="center"/>
          </w:tcPr>
          <w:p w14:paraId="1D9D581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14:paraId="437B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AC53D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право на заключение договора аренды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1BDF0821">
            <w:r>
              <w:t>Мусин Ильшат Мухамедьянович</w:t>
            </w:r>
          </w:p>
        </w:tc>
        <w:tc>
          <w:tcPr>
            <w:tcW w:w="1018" w:type="pct"/>
            <w:shd w:val="clear" w:color="auto" w:fill="auto"/>
          </w:tcPr>
          <w:p w14:paraId="5647ACDC">
            <w:pPr>
              <w:jc w:val="right"/>
            </w:pPr>
            <w:r>
              <w:rPr>
                <w:lang w:val="en-US"/>
              </w:rPr>
              <w:t>534837/722635</w:t>
            </w:r>
          </w:p>
        </w:tc>
        <w:tc>
          <w:tcPr>
            <w:tcW w:w="1001" w:type="pct"/>
          </w:tcPr>
          <w:p w14:paraId="16BF49B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17.10.2025 23:09:37</w:t>
            </w:r>
          </w:p>
        </w:tc>
      </w:tr>
      <w:tr w14:paraId="1269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00B295C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4456794E">
            <w:r>
              <w:t>Индивидуальный предприниматель ИЧЕВ ВАДИМ АЛЕКСАНДРОВИЧ</w:t>
            </w:r>
          </w:p>
        </w:tc>
        <w:tc>
          <w:tcPr>
            <w:tcW w:w="1018" w:type="pct"/>
            <w:shd w:val="clear" w:color="auto" w:fill="auto"/>
          </w:tcPr>
          <w:p w14:paraId="2FC4941F">
            <w:pPr>
              <w:jc w:val="right"/>
            </w:pPr>
            <w:r>
              <w:rPr>
                <w:lang w:val="en-US"/>
              </w:rPr>
              <w:t>531837/718643</w:t>
            </w:r>
          </w:p>
        </w:tc>
        <w:tc>
          <w:tcPr>
            <w:tcW w:w="1001" w:type="pct"/>
          </w:tcPr>
          <w:p w14:paraId="0AD6159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13.10.2025 08:06:02</w:t>
            </w:r>
          </w:p>
        </w:tc>
      </w:tr>
      <w:tr w14:paraId="2AF4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13AA197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296E2C1">
            <w:r>
              <w:t>Индивидуальный предприниматель КОРБОЛИНА СВЕТЛАНА АЛЕКСАНДРОВНА</w:t>
            </w:r>
          </w:p>
        </w:tc>
        <w:tc>
          <w:tcPr>
            <w:tcW w:w="1018" w:type="pct"/>
            <w:shd w:val="clear" w:color="auto" w:fill="auto"/>
          </w:tcPr>
          <w:p w14:paraId="0A62E6EF">
            <w:pPr>
              <w:jc w:val="right"/>
            </w:pPr>
            <w:r>
              <w:rPr>
                <w:lang w:val="en-US"/>
              </w:rPr>
              <w:t>535680/723658</w:t>
            </w:r>
          </w:p>
        </w:tc>
        <w:tc>
          <w:tcPr>
            <w:tcW w:w="1001" w:type="pct"/>
          </w:tcPr>
          <w:p w14:paraId="1D8D73D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09:32:22</w:t>
            </w:r>
          </w:p>
        </w:tc>
      </w:tr>
      <w:tr w14:paraId="3D3D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12F8BC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2456E3CA">
            <w:r>
              <w:t>Индивидуальный предприниматель Кореневский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5381739A">
            <w:pPr>
              <w:jc w:val="right"/>
            </w:pPr>
            <w:r>
              <w:rPr>
                <w:lang w:val="en-US"/>
              </w:rPr>
              <w:t>535684/723662</w:t>
            </w:r>
          </w:p>
        </w:tc>
        <w:tc>
          <w:tcPr>
            <w:tcW w:w="1001" w:type="pct"/>
          </w:tcPr>
          <w:p w14:paraId="4749646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09:43:19</w:t>
            </w:r>
          </w:p>
        </w:tc>
      </w:tr>
      <w:tr w14:paraId="0CEA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7C1086A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AC5FEA7">
            <w:r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05E7211A">
            <w:pPr>
              <w:jc w:val="right"/>
            </w:pPr>
            <w:r>
              <w:rPr>
                <w:lang w:val="en-US"/>
              </w:rPr>
              <w:t>535687/723665</w:t>
            </w:r>
          </w:p>
        </w:tc>
        <w:tc>
          <w:tcPr>
            <w:tcW w:w="1001" w:type="pct"/>
          </w:tcPr>
          <w:p w14:paraId="159B04B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09:45:37</w:t>
            </w:r>
          </w:p>
        </w:tc>
      </w:tr>
      <w:tr w14:paraId="79FA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3ED4605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00D5D21D">
            <w:r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0A40A9FC">
            <w:pPr>
              <w:jc w:val="right"/>
            </w:pPr>
            <w:r>
              <w:rPr>
                <w:lang w:val="en-US"/>
              </w:rPr>
              <w:t>535301/723209</w:t>
            </w:r>
          </w:p>
        </w:tc>
        <w:tc>
          <w:tcPr>
            <w:tcW w:w="1001" w:type="pct"/>
          </w:tcPr>
          <w:p w14:paraId="7F360BA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20.10.2025 11:06:57</w:t>
            </w:r>
          </w:p>
        </w:tc>
      </w:tr>
      <w:tr w14:paraId="6A44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45" w:type="pct"/>
          </w:tcPr>
          <w:p w14:paraId="5F9EE2A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1236" w:type="pct"/>
            <w:shd w:val="clear" w:color="auto" w:fill="auto"/>
          </w:tcPr>
          <w:p w14:paraId="6EC77E91">
            <w:r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23058F4">
            <w:pPr>
              <w:jc w:val="right"/>
            </w:pPr>
            <w:r>
              <w:rPr>
                <w:lang w:val="en-US"/>
              </w:rPr>
              <w:t>535304/723212</w:t>
            </w:r>
          </w:p>
        </w:tc>
        <w:tc>
          <w:tcPr>
            <w:tcW w:w="1001" w:type="pct"/>
          </w:tcPr>
          <w:p w14:paraId="44A5F2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20.10.2025 11:11:20</w:t>
            </w:r>
          </w:p>
        </w:tc>
      </w:tr>
      <w:bookmarkEnd w:id="5"/>
    </w:tbl>
    <w:p w14:paraId="54EF0C83">
      <w:pPr>
        <w:shd w:val="clear" w:color="auto" w:fill="FFFFFF"/>
        <w:spacing w:before="120"/>
        <w:jc w:val="both"/>
      </w:pPr>
      <w:r>
        <w:rPr>
          <w:lang w:val="en-US"/>
        </w:rPr>
        <w:t>10</w:t>
      </w:r>
      <w:r>
        <w:t>. Ставки участников:</w:t>
      </w:r>
    </w:p>
    <w:p w14:paraId="71BFCFEF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66"/>
        <w:gridCol w:w="2032"/>
        <w:gridCol w:w="1886"/>
        <w:gridCol w:w="1881"/>
      </w:tblGrid>
      <w:tr w14:paraId="33E5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7" w:hRule="atLeast"/>
        </w:trPr>
        <w:tc>
          <w:tcPr>
            <w:tcW w:w="807" w:type="pct"/>
            <w:vAlign w:val="center"/>
          </w:tcPr>
          <w:p w14:paraId="6698F5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5118B5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5D1ACC3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14:paraId="68192462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954" w:type="pct"/>
            <w:vAlign w:val="center"/>
          </w:tcPr>
          <w:p w14:paraId="2795AB9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727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75D4C4EE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7E93CD20">
            <w:pPr>
              <w:jc w:val="center"/>
              <w:rPr>
                <w:lang w:val="en-US"/>
              </w:rPr>
            </w:pPr>
            <w:r>
              <w:t>Индивидуальный предприниматель КОРБОЛИНА СВЕТЛАНА АЛЕКСАНДРОВНА</w:t>
            </w:r>
          </w:p>
        </w:tc>
        <w:tc>
          <w:tcPr>
            <w:tcW w:w="1031" w:type="pct"/>
            <w:shd w:val="clear" w:color="auto" w:fill="auto"/>
          </w:tcPr>
          <w:p w14:paraId="07314FC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305 304,72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09CDF7E2">
            <w:pPr>
              <w:jc w:val="center"/>
              <w:rPr>
                <w:lang w:val="en-US"/>
              </w:rPr>
            </w:pPr>
            <w:r>
              <w:t>23.10.2025 08:52:45</w:t>
            </w:r>
          </w:p>
        </w:tc>
        <w:tc>
          <w:tcPr>
            <w:tcW w:w="954" w:type="pct"/>
          </w:tcPr>
          <w:p w14:paraId="3DAB5F3C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29A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07" w:type="pct"/>
          </w:tcPr>
          <w:p w14:paraId="47330DC0">
            <w:pPr>
              <w:jc w:val="center"/>
            </w:pPr>
            <w:r>
              <w:t>№5</w:t>
            </w:r>
          </w:p>
        </w:tc>
        <w:tc>
          <w:tcPr>
            <w:tcW w:w="1251" w:type="pct"/>
            <w:shd w:val="clear" w:color="auto" w:fill="auto"/>
          </w:tcPr>
          <w:p w14:paraId="1F4F646B">
            <w:pPr>
              <w:jc w:val="center"/>
              <w:rPr>
                <w:lang w:val="en-US"/>
              </w:rPr>
            </w:pPr>
            <w:r>
              <w:t>Индивидуальный предприниматель ИЧЕВ ВАДИМ АЛЕКСАНДРОВИЧ</w:t>
            </w:r>
          </w:p>
        </w:tc>
        <w:tc>
          <w:tcPr>
            <w:tcW w:w="1031" w:type="pct"/>
            <w:shd w:val="clear" w:color="auto" w:fill="auto"/>
          </w:tcPr>
          <w:p w14:paraId="02B85F2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300 304,72 руб.</w:t>
            </w:r>
            <w:r>
              <w:t xml:space="preserve">                                </w:t>
            </w:r>
          </w:p>
        </w:tc>
        <w:tc>
          <w:tcPr>
            <w:tcW w:w="957" w:type="pct"/>
          </w:tcPr>
          <w:p w14:paraId="2D483514">
            <w:pPr>
              <w:jc w:val="center"/>
              <w:rPr>
                <w:lang w:val="en-US"/>
              </w:rPr>
            </w:pPr>
            <w:r>
              <w:t>23.10.2025 08:52:06</w:t>
            </w:r>
          </w:p>
        </w:tc>
        <w:tc>
          <w:tcPr>
            <w:tcW w:w="954" w:type="pct"/>
          </w:tcPr>
          <w:p w14:paraId="38184DE1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</w:tbl>
    <w:p w14:paraId="2F2C3E6F">
      <w:pPr>
        <w:shd w:val="clear" w:color="auto" w:fill="FFFFFF"/>
        <w:jc w:val="both"/>
      </w:pPr>
    </w:p>
    <w:p w14:paraId="5D74955A">
      <w:pPr>
        <w:shd w:val="clear" w:color="auto" w:fill="FFFFFF"/>
        <w:jc w:val="both"/>
      </w:pPr>
      <w:bookmarkStart w:id="6" w:name="_Hlk201744398"/>
      <w:r>
        <w:t>11.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5C9298CD">
      <w:pPr>
        <w:shd w:val="clear" w:color="auto" w:fill="FFFFFF"/>
        <w:jc w:val="both"/>
      </w:pPr>
    </w:p>
    <w:tbl>
      <w:tblPr>
        <w:tblStyle w:val="6"/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989"/>
        <w:gridCol w:w="1627"/>
        <w:gridCol w:w="1303"/>
        <w:gridCol w:w="1332"/>
        <w:gridCol w:w="1671"/>
      </w:tblGrid>
      <w:tr w14:paraId="78B6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17" w:type="dxa"/>
            <w:shd w:val="clear" w:color="auto" w:fill="auto"/>
          </w:tcPr>
          <w:p w14:paraId="7EFCDB0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 - Наименование лота / Статус участника</w:t>
            </w:r>
          </w:p>
        </w:tc>
        <w:tc>
          <w:tcPr>
            <w:tcW w:w="1617" w:type="dxa"/>
          </w:tcPr>
          <w:p w14:paraId="456B33E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728" w:type="dxa"/>
            <w:vAlign w:val="center"/>
          </w:tcPr>
          <w:p w14:paraId="25942F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3CB2B36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Ставка участника</w:t>
            </w:r>
          </w:p>
        </w:tc>
        <w:tc>
          <w:tcPr>
            <w:tcW w:w="1386" w:type="dxa"/>
          </w:tcPr>
          <w:p w14:paraId="2E986C40">
            <w:pPr>
              <w:jc w:val="center"/>
              <w:rPr>
                <w:spacing w:val="-2"/>
              </w:rPr>
            </w:pPr>
            <w:r>
              <w:t>Время подачи ставки</w:t>
            </w:r>
          </w:p>
        </w:tc>
        <w:tc>
          <w:tcPr>
            <w:tcW w:w="1733" w:type="dxa"/>
          </w:tcPr>
          <w:p w14:paraId="287DAF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14:paraId="57B4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102803E0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6A295ACD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4F8D4DAD">
            <w:pPr>
              <w:jc w:val="center"/>
              <w:rPr>
                <w:lang w:val="en-US"/>
              </w:rPr>
            </w:pPr>
            <w:r>
              <w:t>Индивидуальный предприниматель КОРБОЛИНА СВЕТЛАНА АЛЕКСАНДРОВНА</w:t>
            </w:r>
          </w:p>
        </w:tc>
        <w:tc>
          <w:tcPr>
            <w:tcW w:w="1728" w:type="dxa"/>
          </w:tcPr>
          <w:p w14:paraId="089BED62">
            <w:pPr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14:paraId="7AE9D29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305 304,72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773FF404">
            <w:pPr>
              <w:jc w:val="center"/>
              <w:rPr>
                <w:lang w:val="en-US"/>
              </w:rPr>
            </w:pPr>
            <w:r>
              <w:t>23.10.2025 08:52:45</w:t>
            </w:r>
          </w:p>
        </w:tc>
        <w:tc>
          <w:tcPr>
            <w:tcW w:w="1733" w:type="dxa"/>
          </w:tcPr>
          <w:p w14:paraId="6B813AA8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14:paraId="602E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17" w:type="dxa"/>
            <w:shd w:val="clear" w:color="auto" w:fill="auto"/>
          </w:tcPr>
          <w:p w14:paraId="04AC4E76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  <w:p w14:paraId="2BE0498D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33F7588A">
            <w:pPr>
              <w:jc w:val="center"/>
              <w:rPr>
                <w:lang w:val="en-US"/>
              </w:rPr>
            </w:pPr>
            <w:r>
              <w:t>Индивидуальный предприниматель ИЧЕВ ВАДИМ АЛЕКСАНДРОВИЧ</w:t>
            </w:r>
          </w:p>
        </w:tc>
        <w:tc>
          <w:tcPr>
            <w:tcW w:w="1728" w:type="dxa"/>
          </w:tcPr>
          <w:p w14:paraId="23A60F7F">
            <w:pPr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14:paraId="4601B2C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300 304,72 руб.</w:t>
            </w:r>
            <w:r>
              <w:t xml:space="preserve">                                </w:t>
            </w:r>
          </w:p>
        </w:tc>
        <w:tc>
          <w:tcPr>
            <w:tcW w:w="1386" w:type="dxa"/>
          </w:tcPr>
          <w:p w14:paraId="424E6FB3">
            <w:pPr>
              <w:jc w:val="center"/>
              <w:rPr>
                <w:lang w:val="en-US"/>
              </w:rPr>
            </w:pPr>
            <w:r>
              <w:t>23.10.2025 08:52:06</w:t>
            </w:r>
          </w:p>
        </w:tc>
        <w:tc>
          <w:tcPr>
            <w:tcW w:w="1733" w:type="dxa"/>
          </w:tcPr>
          <w:p w14:paraId="1DBC7745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bookmarkEnd w:id="6"/>
    </w:tbl>
    <w:p w14:paraId="218F5D22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>
        <w:rPr>
          <w:lang w:val="en-US"/>
        </w:rPr>
        <w:t>2</w:t>
      </w:r>
      <w:r>
        <w:t>. Победители:</w:t>
      </w:r>
    </w:p>
    <w:p w14:paraId="13F49A2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989"/>
        <w:gridCol w:w="1725"/>
        <w:gridCol w:w="1539"/>
        <w:gridCol w:w="1540"/>
        <w:gridCol w:w="1540"/>
      </w:tblGrid>
      <w:tr w14:paraId="4029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88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1D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80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053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583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286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14:paraId="6E81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D11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2650">
            <w:r>
              <w:t>Индивидуальный предприниматель КОРБОЛИНА СВЕТЛАНА АЛЕКСАНДРОВНА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8AD5">
            <w:pPr>
              <w:jc w:val="right"/>
              <w:rPr>
                <w:lang w:val="en-US"/>
              </w:rPr>
            </w:pPr>
            <w:bookmarkStart w:id="8" w:name="_GoBack"/>
            <w:bookmarkEnd w:id="8"/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22AF">
            <w:pPr>
              <w:jc w:val="right"/>
            </w:pPr>
            <w:r>
              <w:rPr>
                <w:lang w:val="en-US"/>
              </w:rPr>
              <w:t>535680/723658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7FD6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21.10.2025 09:32:22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3A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305 304,72 руб.</w:t>
            </w:r>
          </w:p>
        </w:tc>
      </w:tr>
    </w:tbl>
    <w:p w14:paraId="44D8C549">
      <w:pPr>
        <w:shd w:val="clear" w:color="auto" w:fill="FFFFFF"/>
        <w:spacing w:before="120"/>
        <w:jc w:val="both"/>
        <w:rPr>
          <w:lang w:val="en-US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6"/>
      </w:tblGrid>
      <w:tr w14:paraId="2464B802">
        <w:tc>
          <w:tcPr>
            <w:tcW w:w="5000" w:type="pct"/>
            <w:shd w:val="clear" w:color="auto" w:fill="auto"/>
          </w:tcPr>
          <w:p w14:paraId="0F0DEDB3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>
              <w:rPr>
                <w:lang w:val="en-US"/>
              </w:rPr>
              <w:t>На лоты № 1, № 3, № 4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14:paraId="5730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shd w:val="clear" w:color="auto" w:fill="auto"/>
          </w:tcPr>
          <w:p w14:paraId="0146EAED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На лот № 2 на участие в аукционе в электронной форме была подана одна заявка. Аукцион по лоту в электронной форме признается несостоявшимся.</w:t>
            </w:r>
          </w:p>
        </w:tc>
      </w:tr>
      <w:bookmarkEnd w:id="7"/>
    </w:tbl>
    <w:p w14:paraId="3CEB589D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13. А</w:t>
      </w:r>
      <w:r>
        <w:rPr>
          <w:iCs/>
        </w:rPr>
        <w:t>укцион</w:t>
      </w:r>
      <w:r>
        <w:t xml:space="preserve"> на право заключения договор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аренды</w:t>
      </w:r>
      <w:r>
        <w:rPr>
          <w:rFonts w:hint="default"/>
          <w:lang w:val="ru-RU"/>
        </w:rPr>
        <w:t xml:space="preserve"> </w:t>
      </w:r>
      <w:r>
        <w:t>земельн</w:t>
      </w:r>
      <w:r>
        <w:rPr>
          <w:lang w:val="ru-RU"/>
        </w:rPr>
        <w:t>ых</w:t>
      </w:r>
      <w:r>
        <w:t xml:space="preserve"> участк</w:t>
      </w:r>
      <w:r>
        <w:rPr>
          <w:lang w:val="ru-RU"/>
        </w:rPr>
        <w:t>ов</w:t>
      </w:r>
      <w:r>
        <w:rPr>
          <w:rFonts w:hint="default"/>
          <w:lang w:val="ru-RU"/>
        </w:rPr>
        <w:t xml:space="preserve"> и продаже земельных участков</w:t>
      </w:r>
      <w:r>
        <w:t xml:space="preserve"> в электронной форме  признается </w:t>
      </w:r>
      <w:r>
        <w:rPr>
          <w:lang w:val="ru-RU"/>
        </w:rPr>
        <w:t>состоявшимися</w:t>
      </w:r>
      <w:r>
        <w:rPr>
          <w:rFonts w:hint="default"/>
          <w:lang w:val="ru-RU"/>
        </w:rPr>
        <w:t>.</w:t>
      </w:r>
    </w:p>
    <w:p w14:paraId="5CB67879">
      <w:pPr>
        <w:shd w:val="clear" w:color="auto" w:fill="FFFFFF"/>
        <w:spacing w:before="120"/>
        <w:jc w:val="both"/>
      </w:pPr>
      <w:r>
        <w:t xml:space="preserve">13.1. Обоснование принятого решения: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340ECAC6">
      <w:pPr>
        <w:shd w:val="clear" w:color="auto" w:fill="FFFFFF"/>
        <w:spacing w:before="120"/>
        <w:jc w:val="both"/>
      </w:pPr>
    </w:p>
    <w:p w14:paraId="4C494901">
      <w:pPr>
        <w:shd w:val="clear" w:color="auto" w:fill="FFFFFF"/>
        <w:spacing w:before="120"/>
        <w:jc w:val="both"/>
        <w:rPr>
          <w:rFonts w:hint="default"/>
          <w:lang w:val="ru-RU"/>
        </w:rPr>
      </w:pPr>
      <w:r>
        <w:t>14. Заключить договор</w:t>
      </w:r>
      <w:r>
        <w:rPr>
          <w:lang w:val="ru-RU"/>
        </w:rPr>
        <w:t>ы</w:t>
      </w:r>
      <w:r>
        <w:t xml:space="preserve"> с </w:t>
      </w:r>
      <w:r>
        <w:rPr>
          <w:lang w:val="ru-RU"/>
        </w:rPr>
        <w:t>Мусиным</w:t>
      </w:r>
      <w:r>
        <w:rPr>
          <w:rFonts w:hint="default"/>
          <w:lang w:val="ru-RU"/>
        </w:rPr>
        <w:t xml:space="preserve"> Ильшатом Мухамедьяновичем, ИП Корболиной Светланой Александровной</w:t>
      </w:r>
    </w:p>
    <w:p w14:paraId="23100F4C">
      <w:pPr>
        <w:numPr>
          <w:ilvl w:val="0"/>
          <w:numId w:val="0"/>
        </w:numPr>
        <w:shd w:val="clear" w:color="auto" w:fill="FFFFFF"/>
        <w:spacing w:before="120"/>
        <w:jc w:val="both"/>
        <w:rPr>
          <w:color w:val="000000"/>
        </w:rPr>
      </w:pPr>
      <w:r>
        <w:t>1</w:t>
      </w:r>
      <w:r>
        <w:rPr>
          <w:lang w:val="en-US"/>
        </w:rPr>
        <w:t>4</w:t>
      </w:r>
      <w:r>
        <w:t xml:space="preserve">.1. Основание: 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ст</w:t>
      </w:r>
      <w:r>
        <w:rPr>
          <w:rFonts w:hint="default"/>
          <w:lang w:val="ru-RU"/>
        </w:rPr>
        <w:t>. 39.12,.39.13 Земельного кодекса РФ</w:t>
      </w:r>
    </w:p>
    <w:p w14:paraId="149C325D">
      <w:pPr>
        <w:shd w:val="clear" w:color="auto" w:fill="FFFFFF"/>
        <w:spacing w:before="120"/>
        <w:jc w:val="both"/>
        <w:rPr>
          <w:color w:val="000000"/>
        </w:rPr>
      </w:pPr>
      <w:r>
        <w:t xml:space="preserve">15. Настоящий протокол подлежит размещению на сайте </w:t>
      </w:r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"http://www.torgi.gov.ru," </w:instrText>
      </w:r>
      <w:r>
        <w:rPr>
          <w:lang w:val="en-US"/>
        </w:rPr>
        <w:fldChar w:fldCharType="separate"/>
      </w:r>
      <w:r>
        <w:rPr>
          <w:rStyle w:val="7"/>
          <w:lang w:val="en-US"/>
        </w:rPr>
        <w:t>www.torgi.gov.ru</w:t>
      </w:r>
      <w:r>
        <w:rPr>
          <w:rStyle w:val="7"/>
          <w:rFonts w:hint="default"/>
          <w:lang w:val="ru-RU"/>
        </w:rPr>
        <w:t>,</w:t>
      </w:r>
      <w:r>
        <w:rPr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t>на электронной площадке i.rts-tender.ru процедура №  22000005040000000</w:t>
      </w:r>
      <w:r>
        <w:rPr>
          <w:rFonts w:hint="default"/>
          <w:lang w:val="ru-RU"/>
        </w:rPr>
        <w:t xml:space="preserve">109, </w:t>
      </w:r>
      <w:r>
        <w:rPr>
          <w:rFonts w:hint="default"/>
          <w:lang w:val="en-US"/>
        </w:rPr>
        <w:t>www.adminkgo.ru</w:t>
      </w:r>
    </w:p>
    <w:p w14:paraId="5BAEF3D8">
      <w:pPr>
        <w:shd w:val="clear" w:color="auto" w:fill="FFFFFF"/>
        <w:spacing w:before="120"/>
        <w:jc w:val="both"/>
        <w:rPr>
          <w:color w:val="000000"/>
        </w:rPr>
      </w:pPr>
    </w:p>
    <w:p w14:paraId="551246E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93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2"/>
        <w:gridCol w:w="2870"/>
        <w:gridCol w:w="2853"/>
      </w:tblGrid>
      <w:tr w14:paraId="06F4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7F7F8F3A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BA6B368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53D8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4BFA39F">
            <w:r>
              <w:t>Гаврилова А.О.</w:t>
            </w:r>
          </w:p>
        </w:tc>
      </w:tr>
      <w:tr w14:paraId="23EB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128EB8DE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320991B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7659688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9328C38">
            <w:r>
              <w:t>Симонова Т.С.</w:t>
            </w:r>
          </w:p>
        </w:tc>
      </w:tr>
      <w:tr w14:paraId="0A0C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098EEBA4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857176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9587461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54C0C65">
            <w:r>
              <w:t>Никитина Э.А.</w:t>
            </w:r>
          </w:p>
        </w:tc>
      </w:tr>
      <w:tr w14:paraId="3E1E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4A051475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7E8FD3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AF02CE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CCBE035">
            <w:r>
              <w:t>Русак В.В.</w:t>
            </w:r>
          </w:p>
        </w:tc>
      </w:tr>
      <w:tr w14:paraId="3372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2" w:type="dxa"/>
            <w:shd w:val="clear" w:color="auto" w:fill="auto"/>
          </w:tcPr>
          <w:p w14:paraId="2AB002E9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6F9FD7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9C59D34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1FB3579">
            <w:r>
              <w:t>Топол А.М.</w:t>
            </w:r>
          </w:p>
        </w:tc>
      </w:tr>
    </w:tbl>
    <w:p w14:paraId="796ED695">
      <w:pPr>
        <w:shd w:val="clear" w:color="auto" w:fill="FFFFFF"/>
        <w:tabs>
          <w:tab w:val="left" w:pos="6795"/>
        </w:tabs>
        <w:jc w:val="both"/>
      </w:pPr>
    </w:p>
    <w:p w14:paraId="4F39237F">
      <w:pPr>
        <w:shd w:val="clear" w:color="auto" w:fill="FFFFFF"/>
        <w:spacing w:before="120"/>
        <w:jc w:val="center"/>
        <w:rPr>
          <w:bCs/>
        </w:rPr>
      </w:pPr>
    </w:p>
    <w:sectPr>
      <w:footerReference r:id="rId4" w:type="default"/>
      <w:headerReference r:id="rId3" w:type="even"/>
      <w:footerReference r:id="rId5" w:type="even"/>
      <w:pgSz w:w="11909" w:h="16834"/>
      <w:pgMar w:top="426" w:right="851" w:bottom="851" w:left="1418" w:header="720" w:footer="720" w:gutter="0"/>
      <w:cols w:space="6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990A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81F803A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F1B6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76AD711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A33C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C21254D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D3503"/>
    <w:multiLevelType w:val="singleLevel"/>
    <w:tmpl w:val="A71D35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E77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3BEF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271EA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0505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  <w:rsid w:val="415122D9"/>
    <w:rsid w:val="65EA26A2"/>
    <w:rsid w:val="69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33">
    <w:name w:val="v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4</Pages>
  <Words>665</Words>
  <Characters>3794</Characters>
  <Lines>31</Lines>
  <Paragraphs>8</Paragraphs>
  <TotalTime>0</TotalTime>
  <ScaleCrop>false</ScaleCrop>
  <LinksUpToDate>false</LinksUpToDate>
  <CharactersWithSpaces>4451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2025-10-02T07:18:00Z</dcterms:created>
  <dc:creator>Андрей+Кирилл</dc:creator>
  <cp:lastModifiedBy>User 112</cp:lastModifiedBy>
  <cp:lastPrinted>2010-12-16T07:47:00Z</cp:lastPrinted>
  <dcterms:modified xsi:type="dcterms:W3CDTF">2025-10-23T08:36:51Z</dcterms:modified>
  <dc:title>«УТВЕРЖДАЮ»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7DD210C2FC164E5F95E4EF4D3CC99871_13</vt:lpwstr>
  </property>
</Properties>
</file>