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B838" w14:textId="77777777" w:rsidR="00C02113" w:rsidRPr="00C02113" w:rsidRDefault="00C02113" w:rsidP="00C021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Приложение №3</w:t>
      </w:r>
    </w:p>
    <w:p w14:paraId="2D1406D3" w14:textId="77777777" w:rsidR="00C02113" w:rsidRPr="00C02113" w:rsidRDefault="00C02113" w:rsidP="00C021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 документации об аукционе</w:t>
      </w:r>
    </w:p>
    <w:p w14:paraId="38A8DF31" w14:textId="77777777" w:rsidR="00C02113" w:rsidRPr="00C02113" w:rsidRDefault="00C02113" w:rsidP="00C02113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418728F4" w14:textId="77777777" w:rsidR="00C02113" w:rsidRPr="00C02113" w:rsidRDefault="00C02113" w:rsidP="009116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Договор №</w:t>
      </w:r>
    </w:p>
    <w:p w14:paraId="793ADD6C" w14:textId="77777777" w:rsidR="00C02113" w:rsidRDefault="00C02113" w:rsidP="009116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безвозмездного пользования объектом муниципальной собственности</w:t>
      </w:r>
    </w:p>
    <w:p w14:paraId="056AAFCA" w14:textId="77777777" w:rsidR="009116B4" w:rsidRPr="00C02113" w:rsidRDefault="009116B4" w:rsidP="009116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4D6EB2" w14:textId="3BDD5FC3" w:rsidR="00C02113" w:rsidRPr="00C02113" w:rsidRDefault="00C02113" w:rsidP="00C02113">
      <w:pPr>
        <w:tabs>
          <w:tab w:val="left" w:pos="861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Кыштым                                                                                             «     »</w:t>
      </w:r>
      <w:r w:rsidR="009116B4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___________</w:t>
      </w: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5</w:t>
      </w: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 xml:space="preserve"> г.</w:t>
      </w:r>
    </w:p>
    <w:p w14:paraId="4F9C833F" w14:textId="2BDF1CDE" w:rsidR="00C02113" w:rsidRPr="00C02113" w:rsidRDefault="00C02113" w:rsidP="009116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округа, именуемый в дальнейшем Ссудодатель, в лице председателя Комитета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действующего на основании Положения о Комитете, с одной стороны,</w:t>
      </w: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_________________________ (полное наименование), в лице __________________________________ (Ф.И.О.), действующего (-ей) на основании _________________________, именуемый в дальнейшем Ссудополучатель, с другой стороны, </w:t>
      </w:r>
      <w:r>
        <w:rPr>
          <w:rFonts w:ascii="Times New Roman" w:hAnsi="Times New Roman"/>
        </w:rPr>
        <w:t>согласно Итоговому протоколу №_____________от ___._______________20____г., учитывая постановление администрации Кыштымского городского округа №__________ от _____._______.20_____ г., заключили настоящий договор о следующем</w:t>
      </w: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</w:t>
      </w:r>
    </w:p>
    <w:p w14:paraId="4263E6E5" w14:textId="77777777" w:rsidR="00C02113" w:rsidRPr="00C02113" w:rsidRDefault="00C02113" w:rsidP="009116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pPr>
    </w:p>
    <w:p w14:paraId="0D9DC552" w14:textId="77777777" w:rsidR="00C02113" w:rsidRPr="00C02113" w:rsidRDefault="00C02113" w:rsidP="0091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t>1.</w:t>
      </w: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Предмет договора.</w:t>
      </w:r>
    </w:p>
    <w:p w14:paraId="52599239" w14:textId="18D967D0" w:rsidR="00C02113" w:rsidRPr="00C02113" w:rsidRDefault="00C02113" w:rsidP="009116B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Ссудодатель передает, а Ссудополучатель принимает в безвозмездное временное пользование</w:t>
      </w:r>
      <w:r w:rsidRPr="00C02113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C0211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нежилое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помещение № 1, расположенное по адресу г. Кыштым, ул. ЧГРЭС, 5,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площадью 90,6 кв.м.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кадастровый номер </w:t>
      </w:r>
      <w:r w:rsidRPr="00FA7C10">
        <w:rPr>
          <w:rFonts w:ascii="Times New Roman" w:hAnsi="Times New Roman"/>
        </w:rPr>
        <w:t>74:32:0401088:78</w:t>
      </w:r>
      <w:r>
        <w:rPr>
          <w:rFonts w:ascii="Times New Roman" w:hAnsi="Times New Roman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далее -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Объект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7976E9D" w14:textId="2D369FC2" w:rsidR="00C02113" w:rsidRPr="00C02113" w:rsidRDefault="00C02113" w:rsidP="00C02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</w:t>
      </w: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 xml:space="preserve">. 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Объект принадлежит Ссудодателю на праве собственности.</w:t>
      </w:r>
    </w:p>
    <w:p w14:paraId="677B67F5" w14:textId="23F566E1" w:rsidR="00C02113" w:rsidRPr="00C02113" w:rsidRDefault="00C02113" w:rsidP="00C02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Объект предоставляется для использования под магазин продовольственных и сопутствующих товаров.</w:t>
      </w:r>
    </w:p>
    <w:p w14:paraId="04500391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t>2.</w:t>
      </w: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Обязанности сторон.</w:t>
      </w:r>
    </w:p>
    <w:p w14:paraId="0CA571D3" w14:textId="77777777" w:rsidR="00C02113" w:rsidRPr="00C02113" w:rsidRDefault="00C02113" w:rsidP="00C02113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2.1.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Ссудодатель обязан:</w:t>
      </w:r>
    </w:p>
    <w:p w14:paraId="420C5C35" w14:textId="77777777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2.1.1.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Своевременно передать Ссудополучателю Объект в состоянии, отвечающем условиям, указанным в акте приема-передачи.</w:t>
      </w:r>
    </w:p>
    <w:p w14:paraId="6F3A2BB4" w14:textId="77777777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2.1.2.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Письменно уведомить Ссудополучателя не позднее, чем за месяц до окончания срока действия договора об отказе от перезаключения договора на новый срок.</w:t>
      </w:r>
    </w:p>
    <w:p w14:paraId="25AB790D" w14:textId="77777777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Ссудополучатель обязан:</w:t>
      </w:r>
    </w:p>
    <w:p w14:paraId="3E4FA77D" w14:textId="63FF5FEC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2.2.1.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Использовать Объект в соответствии с условиями, указанными в п. </w:t>
      </w: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3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настоящего договора.</w:t>
      </w:r>
    </w:p>
    <w:p w14:paraId="10D92FFE" w14:textId="0D67F3B3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2.2.2.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Поддерживать Объект в исправном состоянии, производить за свой счет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текущий, при необходимости 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капитальный ремонт.</w:t>
      </w:r>
    </w:p>
    <w:p w14:paraId="7712E4FC" w14:textId="77777777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2.2.3.</w:t>
      </w: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ab/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Нести расходы по содержанию Объекта. Содержать Объект в полной исправности, надлежащем техническом и санитарном состоянии. Соблюдать требования ОГПН, ТО ТУ «Роспотребнадзор», Муниципального учреждения «Управление гражданской защиты» Кыштымского городского округа.</w:t>
      </w:r>
    </w:p>
    <w:p w14:paraId="2AE77CDA" w14:textId="77777777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2.2.4.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Заключить с соответствующими организациями (балансодержателем) договоры на коммунальное обслуживание и общедомовое содержание Объекта.</w:t>
      </w:r>
    </w:p>
    <w:p w14:paraId="0DAD80DA" w14:textId="77777777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2.2.5. Соблюдать меры пожарной безопасности.</w:t>
      </w:r>
    </w:p>
    <w:p w14:paraId="5434F3E0" w14:textId="77777777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2.2.6.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Не производить без письменного согласия Ссудодателя и утвержденного в установленном порядке проекта перепланировку и реконструкцию Объекта.</w:t>
      </w:r>
    </w:p>
    <w:p w14:paraId="0E7CB98F" w14:textId="6770677C" w:rsidR="00C02113" w:rsidRP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2.2.7.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Не совершать с ним каких-либо сделок без письменного согласия Ссудодателя.</w:t>
      </w:r>
    </w:p>
    <w:p w14:paraId="61E76CFA" w14:textId="77777777" w:rsidR="00C02113" w:rsidRDefault="00C02113" w:rsidP="00C0211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2.2.8.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По окончании срока договора сдать Объект по акту приема-передачи Ссудодателю в надлежащем для эксплуатации состоянии.</w:t>
      </w:r>
    </w:p>
    <w:p w14:paraId="0736245B" w14:textId="77777777" w:rsidR="009116B4" w:rsidRPr="00C02113" w:rsidRDefault="009116B4" w:rsidP="009116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4C9E59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t>3.</w:t>
      </w: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Ответственность сторон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463628C" w14:textId="77777777" w:rsidR="00C02113" w:rsidRDefault="00C02113" w:rsidP="00C02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3.1.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Стороны несут ответственность за невыполнение условий настоящего договора в соответствии с действующим законодательством.</w:t>
      </w:r>
    </w:p>
    <w:p w14:paraId="37155907" w14:textId="77777777" w:rsidR="009116B4" w:rsidRPr="00C02113" w:rsidRDefault="009116B4" w:rsidP="00C02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C860C3" w14:textId="77777777" w:rsid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lastRenderedPageBreak/>
        <w:t>4.</w:t>
      </w: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Срок действия договора.</w:t>
      </w:r>
    </w:p>
    <w:p w14:paraId="695BD469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934F2C1" w14:textId="77777777" w:rsidR="00C02113" w:rsidRDefault="00C02113" w:rsidP="00C02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 Срок договора устанавливается с </w:t>
      </w:r>
      <w:proofErr w:type="gramStart"/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  </w:t>
      </w:r>
      <w:proofErr w:type="gramEnd"/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»_______20_года по « »______20_ года.</w:t>
      </w:r>
    </w:p>
    <w:p w14:paraId="679FF88E" w14:textId="77777777" w:rsidR="00C02113" w:rsidRPr="00C02113" w:rsidRDefault="00C02113" w:rsidP="00C02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51AEC0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t>5.</w:t>
      </w: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Порядок разрешения споров.</w:t>
      </w:r>
    </w:p>
    <w:p w14:paraId="2BA9F762" w14:textId="77777777" w:rsidR="00C02113" w:rsidRPr="00C02113" w:rsidRDefault="00C02113" w:rsidP="00C02113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Изменение условий договора, его расторжение допускается по соглашению сторон. Дополнения и изменения рассматриваются сторонами в 10-дневный срок и оформляются дополнительными соглашениями.</w:t>
      </w:r>
    </w:p>
    <w:p w14:paraId="3284395A" w14:textId="77777777" w:rsidR="00C02113" w:rsidRPr="00C02113" w:rsidRDefault="00C02113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Ссудодатель вправе в одностороннем порядке досрочно расторгнуть договор в следующих случаях:</w:t>
      </w:r>
    </w:p>
    <w:p w14:paraId="159907DE" w14:textId="77777777" w:rsidR="00C02113" w:rsidRPr="00C02113" w:rsidRDefault="00C02113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при использовании Объекта или части его не по назначению,  </w:t>
      </w:r>
    </w:p>
    <w:p w14:paraId="2ACF7EC8" w14:textId="2BBC8265" w:rsidR="00C02113" w:rsidRPr="00C02113" w:rsidRDefault="00C02113" w:rsidP="00C0211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- при передаче Ссудополучателем Объекта или его части 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пользование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без согласия Ссудодателя,</w:t>
      </w:r>
    </w:p>
    <w:p w14:paraId="753F7BCB" w14:textId="77777777" w:rsidR="00C02113" w:rsidRPr="00C02113" w:rsidRDefault="00C02113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- 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Ссудополучатель умышленно или по неосторожности ухудшает состояние Объекта, произвел переоборудование или перепланировку без разрешения Ссудодателя.</w:t>
      </w:r>
    </w:p>
    <w:p w14:paraId="1F7D2358" w14:textId="77777777" w:rsidR="00C02113" w:rsidRDefault="00C02113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По требованию одной из сторон настоящий договор может быть расторгнут также, по решению Арбитражного суда в случаях нарушения другой стороной условий договора, а также </w:t>
      </w:r>
      <w:proofErr w:type="gramStart"/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иных случаях</w:t>
      </w:r>
      <w:proofErr w:type="gramEnd"/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предусмотренных действующим законодательством.</w:t>
      </w:r>
    </w:p>
    <w:p w14:paraId="78DD06C5" w14:textId="77777777" w:rsidR="009116B4" w:rsidRPr="00C02113" w:rsidRDefault="009116B4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325277" w14:textId="10D6D5AE" w:rsidR="009116B4" w:rsidRDefault="00C02113" w:rsidP="009116B4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t>6.</w:t>
      </w: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9116B4" w:rsidRPr="009116B4">
        <w:rPr>
          <w:rFonts w:ascii="Times New Roman" w:eastAsia="Times New Roman" w:hAnsi="Times New Roman" w:cs="Arial"/>
          <w:b/>
          <w:color w:val="333333"/>
          <w:kern w:val="0"/>
          <w:lang w:eastAsia="ru-RU"/>
          <w14:ligatures w14:val="none"/>
        </w:rPr>
        <w:t>Оплата по договору и порядок расчетов</w:t>
      </w:r>
      <w:r w:rsidR="009116B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</w:p>
    <w:p w14:paraId="1AC96F8B" w14:textId="07F6288F" w:rsidR="009116B4" w:rsidRPr="009116B4" w:rsidRDefault="009116B4" w:rsidP="0091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 Ссудополучатель производит оплату по договору (без налога на добавленную стоимость</w:t>
      </w:r>
      <w:r w:rsidR="000C0BA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и суммы задатка</w:t>
      </w:r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) за право заключения договора безвозмездного пользования имуществом производится безналичным расчетом в течении 5 рабочих дней с момента подписания договора, посредством перечисления денежных средств в бюджет Кыштымского городского округа в размере ______________ (без учета НДС) по следующим реквизитам: </w:t>
      </w:r>
    </w:p>
    <w:p w14:paraId="3CC8E337" w14:textId="77777777" w:rsidR="009116B4" w:rsidRPr="009116B4" w:rsidRDefault="009116B4" w:rsidP="0091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л.сч</w:t>
      </w:r>
      <w:proofErr w:type="spellEnd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 04693017780), р/с 03100643000000016900 в Отделение Челябинск банка России//УФК по Челябинской области г. Челябинск, БИК 017501500, ЕКС 40102810645370000062, ОКТМО 75734000, КБК 24111105074040000120.</w:t>
      </w:r>
    </w:p>
    <w:p w14:paraId="01C185E8" w14:textId="77777777" w:rsidR="009116B4" w:rsidRPr="009116B4" w:rsidRDefault="009116B4" w:rsidP="0091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В соответствии с п.3 ст. 161 Налогового кодекса РФ если Ссудополучатель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0556AC66" w14:textId="77777777" w:rsidR="009116B4" w:rsidRDefault="009116B4" w:rsidP="0091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В случае если Ссудополучатель не признан налоговым агентом НДС оплачивается ссудополучателем на счет Ссудодателя в размере и порядке, установленном действующим законодательством, по следующим реквизитам: 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сч</w:t>
      </w:r>
      <w:proofErr w:type="spellEnd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 Р05241073КУИМ, р/с 03232643757340006900 в Отделение Челябинск банка России//УФК по Челябинской области г. Челябинск, БИК 017501500, ЕКС (</w:t>
      </w:r>
      <w:proofErr w:type="spellStart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кор</w:t>
      </w:r>
      <w:proofErr w:type="spellEnd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/</w:t>
      </w:r>
      <w:proofErr w:type="spellStart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сч</w:t>
      </w:r>
      <w:proofErr w:type="spellEnd"/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) 40102810645370000062, ОКТМО 75734000.</w:t>
      </w:r>
    </w:p>
    <w:p w14:paraId="6E7AA4A9" w14:textId="77777777" w:rsidR="009116B4" w:rsidRDefault="009116B4" w:rsidP="0091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 Задаток</w:t>
      </w:r>
      <w:r w:rsidRPr="009116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внесённый</w:t>
      </w:r>
      <w:r w:rsidRPr="009116B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на счет Оператора электронной площадки,</w:t>
      </w:r>
      <w:r w:rsidRPr="009116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116B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зачисляется в счет частичной оплаты права заключения договора безвозмездного пользования.</w:t>
      </w:r>
    </w:p>
    <w:p w14:paraId="30DD2621" w14:textId="1E1032D4" w:rsidR="009116B4" w:rsidRDefault="009116B4" w:rsidP="0091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116B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 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</w:t>
      </w:r>
    </w:p>
    <w:p w14:paraId="6696B974" w14:textId="77777777" w:rsidR="009116B4" w:rsidRDefault="009116B4" w:rsidP="009116B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027768AB" w14:textId="45111ED0" w:rsidR="009116B4" w:rsidRDefault="009116B4" w:rsidP="0091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7. </w:t>
      </w: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Заключительные положения.</w:t>
      </w:r>
    </w:p>
    <w:p w14:paraId="7913AA41" w14:textId="77777777" w:rsidR="009116B4" w:rsidRPr="00C02113" w:rsidRDefault="009116B4" w:rsidP="0091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512504C" w14:textId="412CAE93" w:rsidR="00C02113" w:rsidRPr="00C02113" w:rsidRDefault="009116B4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7</w:t>
      </w:r>
      <w:r w:rsidR="00C02113"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.1.</w:t>
      </w:r>
      <w:r w:rsidR="00C02113"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ab/>
      </w:r>
      <w:r w:rsidR="00C02113"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Взаимоотношения сторон, не урегулированные настоящим договором, регулируются действующим законодательством РФ.</w:t>
      </w:r>
    </w:p>
    <w:p w14:paraId="2A9F1AF3" w14:textId="1ECF35E8" w:rsidR="00C02113" w:rsidRPr="00C02113" w:rsidRDefault="009116B4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7</w:t>
      </w:r>
      <w:r w:rsidR="00C02113"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.2.</w:t>
      </w:r>
      <w:r w:rsidR="00C02113" w:rsidRPr="00C021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ab/>
      </w:r>
      <w:r w:rsidR="00C02113"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34D99D9E" w14:textId="3C6541D7" w:rsidR="00C02113" w:rsidRPr="00C02113" w:rsidRDefault="009116B4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7</w:t>
      </w:r>
      <w:r w:rsidR="00C02113"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.3.</w:t>
      </w:r>
      <w:r w:rsidR="00C02113"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Неотъемлемой частью настоящего договора являются:</w:t>
      </w:r>
    </w:p>
    <w:p w14:paraId="1B8078DD" w14:textId="77777777" w:rsidR="00C02113" w:rsidRPr="00C02113" w:rsidRDefault="00C02113" w:rsidP="00C02113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- акт приема-передачи Объекта;</w:t>
      </w:r>
    </w:p>
    <w:p w14:paraId="2AA96E2F" w14:textId="77777777" w:rsidR="00C02113" w:rsidRPr="00C02113" w:rsidRDefault="00C02113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соглашения, дополнения и изменения </w:t>
      </w:r>
      <w:proofErr w:type="gramStart"/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настоящему договору</w:t>
      </w:r>
      <w:proofErr w:type="gramEnd"/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подписанные сторонами.</w:t>
      </w:r>
    </w:p>
    <w:p w14:paraId="40F4C7E2" w14:textId="54EF9E77" w:rsidR="00C02113" w:rsidRPr="00C02113" w:rsidRDefault="009116B4" w:rsidP="00C021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7</w:t>
      </w:r>
      <w:r w:rsidR="00C02113" w:rsidRPr="00C0211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.4.</w:t>
      </w:r>
      <w:r w:rsidR="00C02113"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Настоящий договор составлен в 2 экземплярах, которые имеют одинаковую юридическую силу, один экземпляр выдан Ссудодателю, второй – Ссудополучателю.</w:t>
      </w:r>
    </w:p>
    <w:p w14:paraId="09A4F588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6C2060" w14:textId="77777777" w:rsidR="00C02113" w:rsidRPr="00C02113" w:rsidRDefault="00C02113" w:rsidP="00C02113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Адреса и банковские реквизиты сторон.</w:t>
      </w:r>
    </w:p>
    <w:p w14:paraId="0722BEAC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F97E03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ССУДОДАТЕЛЬ                                                                ССУДОПОЛУЧАТЕЛЬ</w:t>
      </w:r>
    </w:p>
    <w:p w14:paraId="30641567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Комитет по управлению имуществом</w:t>
      </w:r>
    </w:p>
    <w:p w14:paraId="0A95E1DE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администрации Кыштымского городского</w:t>
      </w:r>
    </w:p>
    <w:p w14:paraId="3306C622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округа</w:t>
      </w:r>
    </w:p>
    <w:p w14:paraId="25EBE0F1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Председатель Комитета</w:t>
      </w:r>
    </w:p>
    <w:p w14:paraId="6521482D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DAE341" w14:textId="24455A29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</w:t>
      </w:r>
    </w:p>
    <w:p w14:paraId="104D0697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027764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AB1B6E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5A483E93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209571A9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20361539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55D8E15B" w14:textId="77777777" w:rsidR="00C02113" w:rsidRPr="00C02113" w:rsidRDefault="00C02113" w:rsidP="00C0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7C4A3BFE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46EC7A9B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7928658C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1DCC9283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4C1D7FBC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720BE9B1" w14:textId="77777777" w:rsidR="009116B4" w:rsidRDefault="009116B4" w:rsidP="00C0211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sectPr w:rsidR="009116B4" w:rsidSect="009116B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26ECF82F" w14:textId="15A72291" w:rsidR="00C02113" w:rsidRPr="00C02113" w:rsidRDefault="00C02113" w:rsidP="00C0211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</w:t>
      </w:r>
    </w:p>
    <w:p w14:paraId="6BF9D8F2" w14:textId="77777777" w:rsidR="00C02113" w:rsidRPr="00C02113" w:rsidRDefault="00C02113" w:rsidP="00C0211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 договору безвозмездного пользования муниципальным</w:t>
      </w:r>
    </w:p>
    <w:p w14:paraId="6B04ACC1" w14:textId="77777777" w:rsidR="00C02113" w:rsidRPr="00C02113" w:rsidRDefault="00C02113" w:rsidP="00C0211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недвижимым имуществом  </w:t>
      </w:r>
    </w:p>
    <w:p w14:paraId="2D64573C" w14:textId="77777777" w:rsidR="00C02113" w:rsidRPr="00C02113" w:rsidRDefault="00C02113" w:rsidP="00C0211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№__________от________________________</w:t>
      </w:r>
    </w:p>
    <w:p w14:paraId="7D735AA8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D69D245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АКТ</w:t>
      </w:r>
    </w:p>
    <w:p w14:paraId="6FB488FD" w14:textId="77777777" w:rsidR="00C02113" w:rsidRPr="00C02113" w:rsidRDefault="00C02113" w:rsidP="00C021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приема – передачи</w:t>
      </w:r>
    </w:p>
    <w:p w14:paraId="7BF84FA3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01418A1" w14:textId="77777777" w:rsidR="00C02113" w:rsidRPr="00C02113" w:rsidRDefault="00C02113" w:rsidP="00C02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г. Кыштым</w:t>
      </w: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</w: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</w: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 xml:space="preserve">                                                              </w:t>
      </w:r>
      <w:proofErr w:type="gramStart"/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«</w:t>
      </w:r>
      <w:proofErr w:type="gramEnd"/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___» _____________ 20___г.</w:t>
      </w:r>
    </w:p>
    <w:p w14:paraId="1E018812" w14:textId="77777777" w:rsidR="00C02113" w:rsidRPr="00C02113" w:rsidRDefault="00C02113" w:rsidP="00C02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</w:t>
      </w:r>
    </w:p>
    <w:p w14:paraId="27CCB73A" w14:textId="77777777" w:rsidR="00C02113" w:rsidRDefault="00C02113" w:rsidP="00C02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ССУДОДАТЕЛЬ,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ССУДОПОЛУЧАТЕЛЬ, с другой стороны</w:t>
      </w:r>
      <w:r w:rsidRPr="00C021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, </w:t>
      </w: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составили настоящий акт о том, что </w:t>
      </w:r>
    </w:p>
    <w:p w14:paraId="0DA68C3B" w14:textId="77777777" w:rsidR="00C02113" w:rsidRDefault="00C02113" w:rsidP="00C02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6DF042A6" w14:textId="6B2683C6" w:rsidR="00C02113" w:rsidRPr="00C02113" w:rsidRDefault="00C02113" w:rsidP="00C0211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ССУДОДАТЕЛЬ сдал, а ССУДОПОЛУЧАТЕЛЬ принял указанное в настоящем акте следующее имущество: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C021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нежилое помещение № 1, расположенное по адресу г. Кыштым, ул. ЧГРЭС, 5, площадью 90,6 кв.м. кадастровый номер 74:32:0401088:78 (далее - Объект).</w:t>
      </w:r>
    </w:p>
    <w:p w14:paraId="3CA93DD8" w14:textId="4E1126B5" w:rsidR="00C02113" w:rsidRPr="00C02113" w:rsidRDefault="00C02113" w:rsidP="00C02113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Настоящий документ подтверждает отсутствие претензий у Ссудополучателя в отношении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передаваемого О</w:t>
      </w: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бъекта.</w:t>
      </w:r>
    </w:p>
    <w:p w14:paraId="0D67AC27" w14:textId="7747519B" w:rsidR="00C02113" w:rsidRPr="00C02113" w:rsidRDefault="00C02113" w:rsidP="00C0211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Настоящий акт составлен в 2-х экземплярах и является неотъемлемой частью договора безвозмездного пользования.</w:t>
      </w:r>
    </w:p>
    <w:p w14:paraId="22BA2877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5AAF168D" w14:textId="77777777" w:rsidR="00C02113" w:rsidRPr="00C02113" w:rsidRDefault="00C02113" w:rsidP="00C02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w w:val="102"/>
          <w:kern w:val="0"/>
          <w:lang w:eastAsia="ru-RU"/>
          <w14:ligatures w14:val="none"/>
        </w:rPr>
      </w:pPr>
    </w:p>
    <w:p w14:paraId="3E61A52D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Сдал ______________________________________________________________________</w:t>
      </w:r>
    </w:p>
    <w:p w14:paraId="430A8C7C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(Ф.И.О.) (подпись)</w:t>
      </w:r>
    </w:p>
    <w:p w14:paraId="06BC426C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М.П.</w:t>
      </w:r>
    </w:p>
    <w:p w14:paraId="7F4CE6BF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3D3276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AC5A31E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Принял ____________________________________________________________________</w:t>
      </w:r>
    </w:p>
    <w:p w14:paraId="0B0FB654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</w:t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(Ф.И.О.) (подпись)</w:t>
      </w:r>
    </w:p>
    <w:p w14:paraId="74D274E0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2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М.П.</w:t>
      </w:r>
    </w:p>
    <w:p w14:paraId="48DAB6B3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99FDEA7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2D562D" w14:textId="77777777" w:rsidR="00C02113" w:rsidRPr="00C02113" w:rsidRDefault="00C02113" w:rsidP="00C02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6EAA9A" w14:textId="77777777" w:rsidR="0033430D" w:rsidRDefault="0033430D" w:rsidP="00C02113">
      <w:pPr>
        <w:spacing w:line="240" w:lineRule="auto"/>
      </w:pPr>
    </w:p>
    <w:sectPr w:rsidR="0033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1B70"/>
    <w:multiLevelType w:val="multilevel"/>
    <w:tmpl w:val="972E40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58D37265"/>
    <w:multiLevelType w:val="hybridMultilevel"/>
    <w:tmpl w:val="0B96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87E59"/>
    <w:multiLevelType w:val="hybridMultilevel"/>
    <w:tmpl w:val="317815C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827003">
    <w:abstractNumId w:val="0"/>
  </w:num>
  <w:num w:numId="2" w16cid:durableId="232132082">
    <w:abstractNumId w:val="2"/>
  </w:num>
  <w:num w:numId="3" w16cid:durableId="42180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16"/>
    <w:rsid w:val="000C0BAA"/>
    <w:rsid w:val="0015777E"/>
    <w:rsid w:val="0033430D"/>
    <w:rsid w:val="00587C8E"/>
    <w:rsid w:val="006336B8"/>
    <w:rsid w:val="009116B4"/>
    <w:rsid w:val="00924A16"/>
    <w:rsid w:val="00C02113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B2E0"/>
  <w15:chartTrackingRefBased/>
  <w15:docId w15:val="{C0EC3206-80EF-4E73-9DD6-740AC626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A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A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A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A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A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A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A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A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A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4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2025-10-07T08:19:00Z</dcterms:created>
  <dcterms:modified xsi:type="dcterms:W3CDTF">2025-10-07T09:36:00Z</dcterms:modified>
</cp:coreProperties>
</file>