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center"/>
        <w:rPr>
          <w:rFonts w:ascii="Times New Roman" w:hAnsi="Times New Roman" w:eastAsia="Segoe UI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ИЗВЕЩЕНИЕ</w:t>
      </w:r>
    </w:p>
    <w:p>
      <w:pPr>
        <w:pStyle w:val="5"/>
        <w:tabs>
          <w:tab w:val="left" w:pos="3420"/>
        </w:tabs>
        <w:spacing w:after="0" w:line="204" w:lineRule="auto"/>
        <w:ind w:firstLine="700"/>
        <w:jc w:val="both"/>
        <w:rPr>
          <w:lang w:val="ru-RU"/>
        </w:rPr>
      </w:pPr>
    </w:p>
    <w:p>
      <w:pPr>
        <w:pStyle w:val="5"/>
        <w:tabs>
          <w:tab w:val="left" w:pos="3420"/>
        </w:tabs>
        <w:spacing w:after="0" w:line="240" w:lineRule="auto"/>
        <w:ind w:firstLine="420"/>
        <w:jc w:val="both"/>
        <w:rPr>
          <w:rFonts w:hint="default" w:ascii="Times New Roman" w:hAnsi="Times New Roman" w:cs="Times New Roman"/>
          <w:lang w:val="ru-RU"/>
        </w:rPr>
      </w:pPr>
      <w:r>
        <w:rPr>
          <w:lang w:val="ru-RU"/>
        </w:rPr>
        <w:t>В соответствии со статьей 39.18 Земельного  Кодекса Россий</w:t>
      </w:r>
      <w:r>
        <w:rPr>
          <w:rFonts w:hint="default" w:ascii="Times New Roman" w:hAnsi="Times New Roman" w:cs="Times New Roman"/>
          <w:lang w:val="ru-RU"/>
        </w:rPr>
        <w:t>ской Федерации Комитет по управлению имуществом администрации Кыштымского городского округа информирует:</w:t>
      </w: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 xml:space="preserve">   о возможности предоставления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>в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 xml:space="preserve"> аренду:</w:t>
      </w: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 земельного участка площадью 1232 кв.м, расположенного в г. Кыштыме, ул. Кленовая, 5 Б,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 кадастровым номером </w:t>
      </w:r>
      <w:r>
        <w:rPr>
          <w:rFonts w:hint="default" w:ascii="Times New Roman" w:hAnsi="Times New Roman" w:eastAsia="Calibri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74:32:0000000:5462</w:t>
      </w:r>
      <w:r>
        <w:rPr>
          <w:rFonts w:hint="default" w:ascii="Times New Roman" w:hAnsi="Times New Roman" w:eastAsia="Calibri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 земельного участка площадью 1000 кв.м, расположенного в г. Кыштыме, строительный номер 341, для индивидуального жилищного строи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тельство.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</w:t>
      </w: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о возможности предоставления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в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собственность:</w:t>
      </w: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земельного участка площадью 665 кв.м, расположенного в г. Кыштыме, СНТ «Теренкуль-1», участок № 382,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 кадастровым  номером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74:32:0207001:121</w:t>
      </w:r>
      <w:r>
        <w:rPr>
          <w:rFonts w:hint="default" w:ascii="Times New Roman" w:hAnsi="Times New Roman" w:eastAsia="Calibri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под садоводство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</w:t>
      </w: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земельного участка площадью 665 кв.м, расположенного в г. Кыштыме, СНТ «Теренкуль-2», участок № 26,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 кадастровым номером </w:t>
      </w:r>
      <w:r>
        <w:rPr>
          <w:rFonts w:hint="default" w:ascii="Times New Roman" w:hAnsi="Times New Roman" w:eastAsia="Calibri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74:32:0206001:103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под садоводство.</w:t>
      </w: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6"/>
        <w:widowControl/>
        <w:ind w:firstLine="42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Граждане, заинтересованные в предоставлении указанных земельных участков вправе подать </w:t>
      </w:r>
      <w:r>
        <w:rPr>
          <w:rFonts w:hint="default" w:ascii="Times New Roman" w:hAnsi="Times New Roman" w:cs="Times New Roman"/>
          <w:b/>
          <w:bCs/>
          <w:lang w:val="ru-RU"/>
        </w:rPr>
        <w:t>заявления о намерении участвовать в аукционе</w:t>
      </w:r>
      <w:r>
        <w:rPr>
          <w:rFonts w:hint="default" w:ascii="Times New Roman" w:hAnsi="Times New Roman" w:cs="Times New Roman"/>
          <w:lang w:val="ru-RU"/>
        </w:rPr>
        <w:t>.</w:t>
      </w:r>
    </w:p>
    <w:p>
      <w:pPr>
        <w:pStyle w:val="5"/>
        <w:tabs>
          <w:tab w:val="left" w:pos="3420"/>
        </w:tabs>
        <w:spacing w:after="0" w:line="204" w:lineRule="auto"/>
        <w:ind w:firstLine="70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Ознакомиться  со   схемой расположения  земельного  участка возможно по адресу: г.Кыштым, ул. Фрунзе, 3, 2 этаж, кабинет № 2, Комитет  по   управлению  имуществом администрации Кыштымского городского округа, с понедельника  по четверг с 9-00 до16-00 (перерыв с 12-00 до 13-00).</w:t>
      </w:r>
    </w:p>
    <w:p>
      <w:pPr>
        <w:pStyle w:val="6"/>
        <w:widowControl/>
        <w:spacing w:line="204" w:lineRule="auto"/>
        <w:ind w:firstLine="54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Подать заявление о  намерении  участвовать в аукционе на приобретение  земельного участка, можно </w:t>
      </w:r>
      <w:r>
        <w:rPr>
          <w:rFonts w:hint="default" w:ascii="Times New Roman" w:hAnsi="Times New Roman" w:cs="Times New Roman"/>
          <w:bCs/>
          <w:lang w:val="ru-RU"/>
        </w:rPr>
        <w:t xml:space="preserve">в течение  30 дней  </w:t>
      </w:r>
      <w:r>
        <w:rPr>
          <w:rFonts w:hint="default" w:ascii="Times New Roman" w:hAnsi="Times New Roman" w:cs="Times New Roman"/>
          <w:lang w:val="ru-RU"/>
        </w:rPr>
        <w:t xml:space="preserve">с даты опубликования настоящего извещения, в письменной форме  лично, по почте </w:t>
      </w:r>
      <w:r>
        <w:rPr>
          <w:rFonts w:hint="default" w:ascii="Times New Roman" w:hAnsi="Times New Roman" w:cs="Times New Roman"/>
          <w:bCs/>
          <w:lang w:val="ru-RU"/>
        </w:rPr>
        <w:t>на адрес: 456870,</w:t>
      </w:r>
      <w:r>
        <w:rPr>
          <w:rFonts w:hint="default" w:ascii="Times New Roman" w:hAnsi="Times New Roman" w:cs="Times New Roman"/>
          <w:lang w:val="ru-RU"/>
        </w:rPr>
        <w:t xml:space="preserve"> Челябинская область, г. Кыштым,  пл. К. Маркса, 1, кабинет 402 л</w:t>
      </w:r>
      <w:r>
        <w:rPr>
          <w:rFonts w:hint="default" w:ascii="Times New Roman" w:hAnsi="Times New Roman" w:cs="Times New Roman"/>
          <w:bCs/>
          <w:lang w:val="ru-RU"/>
        </w:rPr>
        <w:t>ибо направить по адрес электронной почты</w:t>
      </w:r>
      <w:r>
        <w:rPr>
          <w:rFonts w:hint="default" w:ascii="Times New Roman" w:hAnsi="Times New Roman" w:cs="Times New Roman"/>
          <w:bCs/>
          <w:u w:val="none" w:color="auto"/>
          <w:lang w:val="ru-RU"/>
        </w:rPr>
        <w:t xml:space="preserve"> </w:t>
      </w:r>
      <w:r>
        <w:rPr>
          <w:rFonts w:hint="default" w:ascii="Times New Roman" w:hAnsi="Times New Roman" w:cs="Times New Roman"/>
          <w:u w:val="none" w:color="auto"/>
        </w:rPr>
        <w:fldChar w:fldCharType="begin"/>
      </w:r>
      <w:r>
        <w:rPr>
          <w:rFonts w:hint="default" w:ascii="Times New Roman" w:hAnsi="Times New Roman" w:cs="Times New Roman"/>
          <w:u w:val="none" w:color="auto"/>
          <w:lang w:val="ru-RU"/>
        </w:rPr>
        <w:instrText xml:space="preserve"> </w:instrText>
      </w:r>
      <w:r>
        <w:rPr>
          <w:rFonts w:hint="default" w:ascii="Times New Roman" w:hAnsi="Times New Roman" w:cs="Times New Roman"/>
          <w:u w:val="none" w:color="auto"/>
        </w:rPr>
        <w:instrText xml:space="preserve">HYPERLINK</w:instrText>
      </w:r>
      <w:r>
        <w:rPr>
          <w:rFonts w:hint="default" w:ascii="Times New Roman" w:hAnsi="Times New Roman" w:cs="Times New Roman"/>
          <w:u w:val="none" w:color="auto"/>
          <w:lang w:val="ru-RU"/>
        </w:rPr>
        <w:instrText xml:space="preserve"> "</w:instrText>
      </w:r>
      <w:r>
        <w:rPr>
          <w:rFonts w:hint="default" w:ascii="Times New Roman" w:hAnsi="Times New Roman" w:cs="Times New Roman"/>
          <w:u w:val="none" w:color="auto"/>
        </w:rPr>
        <w:instrText xml:space="preserve">mailto</w:instrText>
      </w:r>
      <w:r>
        <w:rPr>
          <w:rFonts w:hint="default" w:ascii="Times New Roman" w:hAnsi="Times New Roman" w:cs="Times New Roman"/>
          <w:u w:val="none" w:color="auto"/>
          <w:lang w:val="ru-RU"/>
        </w:rPr>
        <w:instrText xml:space="preserve">:</w:instrText>
      </w:r>
      <w:r>
        <w:rPr>
          <w:rFonts w:hint="default" w:ascii="Times New Roman" w:hAnsi="Times New Roman" w:cs="Times New Roman"/>
          <w:u w:val="none" w:color="auto"/>
        </w:rPr>
        <w:instrText xml:space="preserve">kui</w:instrText>
      </w:r>
      <w:r>
        <w:rPr>
          <w:rFonts w:hint="default" w:ascii="Times New Roman" w:hAnsi="Times New Roman" w:cs="Times New Roman"/>
          <w:u w:val="none" w:color="auto"/>
          <w:lang w:val="ru-RU"/>
        </w:rPr>
        <w:instrText xml:space="preserve">_</w:instrText>
      </w:r>
      <w:r>
        <w:rPr>
          <w:rFonts w:hint="default" w:ascii="Times New Roman" w:hAnsi="Times New Roman" w:cs="Times New Roman"/>
          <w:u w:val="none" w:color="auto"/>
        </w:rPr>
        <w:instrText xml:space="preserve">zem</w:instrText>
      </w:r>
      <w:r>
        <w:rPr>
          <w:rFonts w:hint="default" w:ascii="Times New Roman" w:hAnsi="Times New Roman" w:cs="Times New Roman"/>
          <w:u w:val="none" w:color="auto"/>
          <w:lang w:val="ru-RU"/>
        </w:rPr>
        <w:instrText xml:space="preserve">@</w:instrText>
      </w:r>
      <w:r>
        <w:rPr>
          <w:rFonts w:hint="default" w:ascii="Times New Roman" w:hAnsi="Times New Roman" w:cs="Times New Roman"/>
          <w:u w:val="none" w:color="auto"/>
        </w:rPr>
        <w:instrText xml:space="preserve">adminkgo</w:instrText>
      </w:r>
      <w:r>
        <w:rPr>
          <w:rFonts w:hint="default" w:ascii="Times New Roman" w:hAnsi="Times New Roman" w:cs="Times New Roman"/>
          <w:u w:val="none" w:color="auto"/>
          <w:lang w:val="ru-RU"/>
        </w:rPr>
        <w:instrText xml:space="preserve">.</w:instrText>
      </w:r>
      <w:r>
        <w:rPr>
          <w:rFonts w:hint="default" w:ascii="Times New Roman" w:hAnsi="Times New Roman" w:cs="Times New Roman"/>
          <w:u w:val="none" w:color="auto"/>
        </w:rPr>
        <w:instrText xml:space="preserve">ru</w:instrText>
      </w:r>
      <w:r>
        <w:rPr>
          <w:rFonts w:hint="default" w:ascii="Times New Roman" w:hAnsi="Times New Roman" w:cs="Times New Roman"/>
          <w:u w:val="none" w:color="auto"/>
          <w:lang w:val="ru-RU"/>
        </w:rPr>
        <w:instrText xml:space="preserve">" </w:instrText>
      </w:r>
      <w:r>
        <w:rPr>
          <w:rFonts w:hint="default" w:ascii="Times New Roman" w:hAnsi="Times New Roman" w:cs="Times New Roman"/>
          <w:u w:val="none" w:color="auto"/>
        </w:rPr>
        <w:fldChar w:fldCharType="separate"/>
      </w:r>
      <w:r>
        <w:rPr>
          <w:rStyle w:val="4"/>
          <w:rFonts w:hint="default" w:ascii="Times New Roman" w:hAnsi="Times New Roman" w:cs="Times New Roman"/>
          <w:bCs/>
          <w:u w:val="none" w:color="auto"/>
        </w:rPr>
        <w:t>kui</w:t>
      </w:r>
      <w:r>
        <w:rPr>
          <w:rStyle w:val="4"/>
          <w:rFonts w:hint="default" w:ascii="Times New Roman" w:hAnsi="Times New Roman" w:cs="Times New Roman"/>
          <w:bCs/>
          <w:u w:val="none" w:color="auto"/>
          <w:lang w:val="ru-RU"/>
        </w:rPr>
        <w:t>_</w:t>
      </w:r>
      <w:r>
        <w:rPr>
          <w:rStyle w:val="4"/>
          <w:rFonts w:hint="default" w:ascii="Times New Roman" w:hAnsi="Times New Roman" w:cs="Times New Roman"/>
          <w:bCs/>
          <w:u w:val="none" w:color="auto"/>
        </w:rPr>
        <w:t>zem</w:t>
      </w:r>
      <w:r>
        <w:rPr>
          <w:rStyle w:val="4"/>
          <w:rFonts w:hint="default" w:ascii="Times New Roman" w:hAnsi="Times New Roman" w:cs="Times New Roman"/>
          <w:bCs/>
          <w:u w:val="none" w:color="auto"/>
          <w:lang w:val="ru-RU"/>
        </w:rPr>
        <w:t>@</w:t>
      </w:r>
      <w:r>
        <w:rPr>
          <w:rStyle w:val="4"/>
          <w:rFonts w:hint="default" w:ascii="Times New Roman" w:hAnsi="Times New Roman" w:cs="Times New Roman"/>
          <w:bCs/>
          <w:u w:val="none" w:color="auto"/>
        </w:rPr>
        <w:t>adminkgo</w:t>
      </w:r>
      <w:r>
        <w:rPr>
          <w:rStyle w:val="4"/>
          <w:rFonts w:hint="default" w:ascii="Times New Roman" w:hAnsi="Times New Roman" w:cs="Times New Roman"/>
          <w:bCs/>
          <w:u w:val="none" w:color="auto"/>
          <w:lang w:val="ru-RU"/>
        </w:rPr>
        <w:t>.</w:t>
      </w:r>
      <w:r>
        <w:rPr>
          <w:rStyle w:val="4"/>
          <w:rFonts w:hint="default" w:ascii="Times New Roman" w:hAnsi="Times New Roman" w:cs="Times New Roman"/>
          <w:bCs/>
          <w:u w:val="none" w:color="auto"/>
        </w:rPr>
        <w:t>ru</w:t>
      </w:r>
      <w:r>
        <w:rPr>
          <w:rFonts w:hint="default" w:ascii="Times New Roman" w:hAnsi="Times New Roman" w:cs="Times New Roman"/>
          <w:u w:val="none" w:color="auto"/>
        </w:rPr>
        <w:fldChar w:fldCharType="end"/>
      </w:r>
      <w:r>
        <w:rPr>
          <w:rFonts w:hint="default" w:ascii="Times New Roman" w:hAnsi="Times New Roman" w:cs="Times New Roman"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Контактный номер телефона:  8 (35151) 4-10-24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Председатель Комитета по управлению  имуществом</w:t>
      </w: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администрации Кыштымского городского округа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hint="default" w:ascii="Times New Roman" w:hAnsi="Times New Roman" w:cs="Times New Roman"/>
        </w:rPr>
        <w:t>Э.А. Никитина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B23EB"/>
    <w:rsid w:val="740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0"/>
    <w:rPr>
      <w:color w:val="0563C1"/>
      <w:u w:val="single" w:color="000000"/>
    </w:rPr>
  </w:style>
  <w:style w:type="paragraph" w:customStyle="1" w:styleId="5">
    <w:name w:val="Основной текст 21"/>
    <w:basedOn w:val="6"/>
    <w:qFormat/>
    <w:uiPriority w:val="0"/>
    <w:pPr>
      <w:widowControl/>
      <w:spacing w:after="120" w:line="480" w:lineRule="exact"/>
    </w:pPr>
    <w:rPr>
      <w:rFonts w:ascii="Times New Roman" w:hAnsi="Times New Roman" w:eastAsia="Calibri"/>
      <w:kern w:val="0"/>
    </w:rPr>
  </w:style>
  <w:style w:type="paragraph" w:customStyle="1" w:styleId="6">
    <w:name w:val="Standard"/>
    <w:qFormat/>
    <w:uiPriority w:val="0"/>
    <w:pPr>
      <w:widowControl w:val="0"/>
      <w:autoSpaceDN w:val="0"/>
      <w:spacing w:after="0" w:line="240" w:lineRule="auto"/>
    </w:pPr>
    <w:rPr>
      <w:rFonts w:ascii="Liberation Serif" w:hAnsi="Liberation Serif" w:eastAsia="Segoe UI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2024-03-01T11:29:00Z</dcterms:created>
  <dc:creator>User 112</dc:creator>
  <cp:lastModifiedBy>User 112</cp:lastModifiedBy>
  <dcterms:modified xsi:type="dcterms:W3CDTF">2024-03-11T08:45:58Z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1049-12.2.0.13518</vt:lpwstr>
  </property>
  <property fmtid="{D5CDD505-2E9C-101B-9397-08002B2CF9AE}" pid="3" name="ICV">
    <vt:lpwstr>43EEE61A0FC744359CDF5FCDF1E91AB2_12</vt:lpwstr>
  </property>
</Properties>
</file>