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72" w:rsidRPr="00FF5247" w:rsidRDefault="00332A72" w:rsidP="00332A72">
      <w:pPr>
        <w:jc w:val="center"/>
        <w:rPr>
          <w:sz w:val="28"/>
          <w:szCs w:val="28"/>
        </w:rPr>
      </w:pPr>
      <w:r w:rsidRPr="00FF5247">
        <w:rPr>
          <w:sz w:val="28"/>
          <w:szCs w:val="28"/>
        </w:rPr>
        <w:t>Извещение</w:t>
      </w:r>
    </w:p>
    <w:p w:rsidR="00332A72" w:rsidRPr="00FF5247" w:rsidRDefault="00332A72" w:rsidP="00332A72">
      <w:pPr>
        <w:jc w:val="center"/>
        <w:rPr>
          <w:sz w:val="28"/>
          <w:szCs w:val="28"/>
        </w:rPr>
      </w:pPr>
    </w:p>
    <w:p w:rsidR="00332A72" w:rsidRDefault="00332A72" w:rsidP="00332A72">
      <w:pPr>
        <w:rPr>
          <w:sz w:val="28"/>
          <w:szCs w:val="28"/>
        </w:rPr>
      </w:pPr>
      <w:r w:rsidRPr="00FF5247">
        <w:rPr>
          <w:sz w:val="28"/>
          <w:szCs w:val="28"/>
        </w:rPr>
        <w:t>Комитет по управлению имуществом администрации Кыштымского городского округа</w:t>
      </w:r>
      <w:r>
        <w:rPr>
          <w:sz w:val="28"/>
          <w:szCs w:val="28"/>
        </w:rPr>
        <w:t xml:space="preserve"> сообщает об отмене извещений, размещенных в газете «Кыштымский рабочий» от 08.08.2015 № 62,</w:t>
      </w:r>
      <w:r w:rsidRPr="009D4A31">
        <w:rPr>
          <w:sz w:val="28"/>
          <w:szCs w:val="28"/>
        </w:rPr>
        <w:t xml:space="preserve"> </w:t>
      </w:r>
      <w:r>
        <w:rPr>
          <w:sz w:val="28"/>
          <w:szCs w:val="28"/>
        </w:rPr>
        <w:t>от 12.08.2015 № 63,</w:t>
      </w:r>
      <w:r w:rsidRPr="009D4A31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на официальном сайте администрации Кыштымского городского округа о возможном предоставлении трех земельных участков, под индивидуальное жилищное строительство, а именно:</w:t>
      </w:r>
    </w:p>
    <w:p w:rsidR="00332A72" w:rsidRDefault="00332A72" w:rsidP="00332A72">
      <w:pPr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площадью 1300 кв.м, расположенный в г.Кыштыме, левее жилого дома по ул.К.Либкнехта, 264 (юго-восточнее дома по ул.Снежная, 1),   </w:t>
      </w:r>
    </w:p>
    <w:p w:rsidR="00332A72" w:rsidRDefault="00332A72" w:rsidP="00332A72">
      <w:pPr>
        <w:rPr>
          <w:sz w:val="28"/>
          <w:szCs w:val="28"/>
        </w:rPr>
      </w:pPr>
      <w:r>
        <w:rPr>
          <w:sz w:val="28"/>
          <w:szCs w:val="28"/>
        </w:rPr>
        <w:t>- земельный участок, расположенный в 195 м юго-западнее железнодорожного переезда «Южный»,</w:t>
      </w:r>
    </w:p>
    <w:p w:rsidR="00332A72" w:rsidRDefault="00332A72" w:rsidP="00332A72">
      <w:pPr>
        <w:rPr>
          <w:sz w:val="28"/>
          <w:szCs w:val="28"/>
        </w:rPr>
      </w:pPr>
      <w:r>
        <w:rPr>
          <w:sz w:val="28"/>
          <w:szCs w:val="28"/>
        </w:rPr>
        <w:t>- земельный участок, расположенный в 225 м юго-западнее железнодорожного переезда «Южный».</w:t>
      </w:r>
    </w:p>
    <w:p w:rsidR="00332A72" w:rsidRDefault="00332A72" w:rsidP="00332A72">
      <w:pPr>
        <w:rPr>
          <w:sz w:val="28"/>
          <w:szCs w:val="28"/>
        </w:rPr>
      </w:pPr>
    </w:p>
    <w:p w:rsidR="00332A72" w:rsidRDefault="00332A72" w:rsidP="00332A72">
      <w:pPr>
        <w:rPr>
          <w:sz w:val="28"/>
          <w:szCs w:val="28"/>
        </w:rPr>
      </w:pPr>
    </w:p>
    <w:p w:rsidR="00332A72" w:rsidRDefault="00332A72" w:rsidP="00332A7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332A72" w:rsidRDefault="00332A72" w:rsidP="00332A72">
      <w:pPr>
        <w:ind w:left="5670"/>
        <w:rPr>
          <w:sz w:val="28"/>
          <w:szCs w:val="28"/>
        </w:rPr>
      </w:pPr>
      <w:r>
        <w:rPr>
          <w:sz w:val="28"/>
          <w:szCs w:val="28"/>
        </w:rPr>
        <w:t>по управлению имуществом</w:t>
      </w:r>
    </w:p>
    <w:p w:rsidR="00332A72" w:rsidRDefault="00332A72" w:rsidP="00332A72">
      <w:pPr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 Кыштымского</w:t>
      </w:r>
    </w:p>
    <w:p w:rsidR="00332A72" w:rsidRDefault="00332A72" w:rsidP="00332A72">
      <w:pPr>
        <w:ind w:left="5670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332A72" w:rsidRPr="00FF5247" w:rsidRDefault="00332A72" w:rsidP="00332A72">
      <w:pPr>
        <w:ind w:left="5670"/>
        <w:rPr>
          <w:sz w:val="28"/>
          <w:szCs w:val="28"/>
        </w:rPr>
      </w:pPr>
      <w:r>
        <w:rPr>
          <w:sz w:val="28"/>
          <w:szCs w:val="28"/>
        </w:rPr>
        <w:t>М.Н. Лотов</w:t>
      </w:r>
    </w:p>
    <w:p w:rsidR="00151CEC" w:rsidRPr="00332A72" w:rsidRDefault="00151CEC" w:rsidP="00332A72">
      <w:pPr>
        <w:rPr>
          <w:szCs w:val="26"/>
        </w:rPr>
      </w:pPr>
    </w:p>
    <w:sectPr w:rsidR="00151CEC" w:rsidRPr="00332A72" w:rsidSect="00B8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2FBB"/>
    <w:rsid w:val="000036C9"/>
    <w:rsid w:val="00151CEC"/>
    <w:rsid w:val="002364C3"/>
    <w:rsid w:val="00332A72"/>
    <w:rsid w:val="00413E0C"/>
    <w:rsid w:val="004E6243"/>
    <w:rsid w:val="00554AD7"/>
    <w:rsid w:val="005712DB"/>
    <w:rsid w:val="007E6168"/>
    <w:rsid w:val="00812FBB"/>
    <w:rsid w:val="008716C0"/>
    <w:rsid w:val="00940EE1"/>
    <w:rsid w:val="00AF04A7"/>
    <w:rsid w:val="00E1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BB"/>
    <w:pPr>
      <w:widowControl w:val="0"/>
      <w:suppressAutoHyphens/>
      <w:spacing w:after="0" w:line="216" w:lineRule="auto"/>
      <w:jc w:val="both"/>
    </w:pPr>
    <w:rPr>
      <w:rFonts w:ascii="Calibri" w:eastAsia="Times New Roman" w:hAnsi="Calibri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12FBB"/>
    <w:pPr>
      <w:widowControl/>
      <w:spacing w:after="120" w:line="480" w:lineRule="auto"/>
      <w:jc w:val="left"/>
    </w:pPr>
    <w:rPr>
      <w:rFonts w:ascii="Times New Roman" w:eastAsia="Calibri" w:hAnsi="Times New Roman"/>
      <w:kern w:val="0"/>
    </w:rPr>
  </w:style>
  <w:style w:type="paragraph" w:customStyle="1" w:styleId="31">
    <w:name w:val="Основной текст с отступом 31"/>
    <w:basedOn w:val="a"/>
    <w:rsid w:val="00812FBB"/>
    <w:pPr>
      <w:widowControl/>
      <w:spacing w:line="240" w:lineRule="auto"/>
      <w:ind w:firstLine="426"/>
    </w:pPr>
    <w:rPr>
      <w:rFonts w:ascii="Times New Roman" w:eastAsia="Calibri" w:hAnsi="Times New Roman"/>
      <w:kern w:val="0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E114C8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cp:lastPrinted>2015-08-27T05:09:00Z</cp:lastPrinted>
  <dcterms:created xsi:type="dcterms:W3CDTF">2015-09-03T08:04:00Z</dcterms:created>
  <dcterms:modified xsi:type="dcterms:W3CDTF">2015-09-03T08:04:00Z</dcterms:modified>
</cp:coreProperties>
</file>