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9C" w:rsidRDefault="00AA079C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79C" w:rsidRDefault="00AA079C" w:rsidP="00AA079C">
      <w:pPr>
        <w:framePr w:h="1328" w:hRule="exact" w:hSpace="10080" w:wrap="notBeside" w:vAnchor="text" w:hAnchor="page" w:x="5350" w:y="-983"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712470" cy="8788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79C" w:rsidRPr="00AA079C" w:rsidRDefault="00AA079C" w:rsidP="00AA079C">
      <w:pPr>
        <w:spacing w:after="0" w:line="240" w:lineRule="auto"/>
        <w:jc w:val="center"/>
        <w:rPr>
          <w:rFonts w:ascii="Times New Roman" w:hAnsi="Times New Roman" w:cs="Times New Roman"/>
          <w:spacing w:val="-20"/>
          <w:position w:val="-30"/>
          <w:sz w:val="32"/>
          <w:szCs w:val="32"/>
        </w:rPr>
      </w:pPr>
      <w:r w:rsidRPr="00AA079C">
        <w:rPr>
          <w:rFonts w:ascii="Times New Roman" w:hAnsi="Times New Roman" w:cs="Times New Roman"/>
          <w:spacing w:val="-20"/>
          <w:position w:val="-30"/>
          <w:sz w:val="32"/>
          <w:szCs w:val="32"/>
        </w:rPr>
        <w:t>АДМИНИСТРАЦИЯ КЫШТЫМСКОГО ГОРОДСКОГО ОКРУГА</w:t>
      </w:r>
    </w:p>
    <w:p w:rsidR="00AA079C" w:rsidRPr="00AA079C" w:rsidRDefault="00AA079C" w:rsidP="00AA079C">
      <w:pPr>
        <w:spacing w:after="0" w:line="240" w:lineRule="auto"/>
        <w:jc w:val="center"/>
        <w:rPr>
          <w:rFonts w:ascii="Times New Roman" w:hAnsi="Times New Roman" w:cs="Times New Roman"/>
          <w:b/>
          <w:spacing w:val="-20"/>
          <w:position w:val="-30"/>
          <w:sz w:val="52"/>
          <w:szCs w:val="52"/>
        </w:rPr>
      </w:pPr>
      <w:r w:rsidRPr="00AA079C">
        <w:rPr>
          <w:rFonts w:ascii="Times New Roman" w:hAnsi="Times New Roman" w:cs="Times New Roman"/>
          <w:b/>
          <w:spacing w:val="-20"/>
          <w:position w:val="-30"/>
          <w:sz w:val="52"/>
          <w:szCs w:val="52"/>
        </w:rPr>
        <w:t>ПОСТАНОВЛЕНИЕ</w:t>
      </w:r>
    </w:p>
    <w:p w:rsidR="00AA079C" w:rsidRDefault="00AA079C" w:rsidP="00AA079C">
      <w:pPr>
        <w:spacing w:after="0" w:line="240" w:lineRule="auto"/>
        <w:jc w:val="both"/>
      </w:pPr>
    </w:p>
    <w:tbl>
      <w:tblPr>
        <w:tblpPr w:leftFromText="180" w:rightFromText="180" w:vertAnchor="text" w:horzAnchor="margin" w:tblpXSpec="center" w:tblpY="-57"/>
        <w:tblW w:w="98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828"/>
      </w:tblGrid>
      <w:tr w:rsidR="00AA079C" w:rsidRPr="005E3F0D" w:rsidTr="002A63DE">
        <w:trPr>
          <w:trHeight w:val="147"/>
        </w:trPr>
        <w:tc>
          <w:tcPr>
            <w:tcW w:w="9828" w:type="dxa"/>
            <w:tcBorders>
              <w:top w:val="thinThickSmallGap" w:sz="36" w:space="0" w:color="auto"/>
              <w:left w:val="nil"/>
              <w:bottom w:val="nil"/>
              <w:right w:val="nil"/>
            </w:tcBorders>
          </w:tcPr>
          <w:p w:rsidR="00AA079C" w:rsidRPr="00AA079C" w:rsidRDefault="00AA079C" w:rsidP="00AA0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79C" w:rsidRPr="00AA079C" w:rsidRDefault="00002683" w:rsidP="00AA079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28.09</w:t>
            </w:r>
            <w:r w:rsidR="00AA0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A079C" w:rsidRPr="00AA079C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2769</w:t>
            </w:r>
            <w:r w:rsidR="00AA07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AA079C" w:rsidRPr="00AA07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г</w:t>
            </w:r>
            <w:proofErr w:type="gramStart"/>
            <w:r w:rsidR="00AA079C" w:rsidRPr="00AA079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A079C" w:rsidRPr="00AA079C">
              <w:rPr>
                <w:rFonts w:ascii="Times New Roman" w:hAnsi="Times New Roman" w:cs="Times New Roman"/>
                <w:sz w:val="24"/>
                <w:szCs w:val="24"/>
              </w:rPr>
              <w:t>ыштым</w:t>
            </w:r>
          </w:p>
          <w:p w:rsidR="00AA079C" w:rsidRPr="00AA079C" w:rsidRDefault="00AA079C" w:rsidP="00AA079C">
            <w:pPr>
              <w:pStyle w:val="16pt"/>
              <w:framePr w:hSpace="0" w:wrap="auto" w:vAnchor="margin" w:hAnchor="text" w:xAlign="left" w:yAlign="inline"/>
              <w:ind w:right="0"/>
              <w:jc w:val="center"/>
              <w:rPr>
                <w:spacing w:val="-2"/>
                <w:position w:val="-30"/>
                <w:sz w:val="18"/>
                <w:szCs w:val="18"/>
              </w:rPr>
            </w:pPr>
          </w:p>
        </w:tc>
      </w:tr>
    </w:tbl>
    <w:p w:rsidR="00002683" w:rsidRDefault="00002683" w:rsidP="000026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2683">
        <w:rPr>
          <w:rFonts w:ascii="Times New Roman" w:hAnsi="Times New Roman" w:cs="Times New Roman"/>
          <w:sz w:val="26"/>
          <w:szCs w:val="26"/>
        </w:rPr>
        <w:t xml:space="preserve">О начале отопительного сезона 2015- 2016 годов </w:t>
      </w:r>
    </w:p>
    <w:p w:rsidR="00002683" w:rsidRPr="00002683" w:rsidRDefault="00002683" w:rsidP="000026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2683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2683">
        <w:rPr>
          <w:rFonts w:ascii="Times New Roman" w:hAnsi="Times New Roman" w:cs="Times New Roman"/>
          <w:sz w:val="26"/>
          <w:szCs w:val="26"/>
        </w:rPr>
        <w:t>территории Кыштымского городского округа</w:t>
      </w:r>
    </w:p>
    <w:p w:rsidR="00002683" w:rsidRPr="00002683" w:rsidRDefault="00002683" w:rsidP="000026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2683" w:rsidRPr="00002683" w:rsidRDefault="00002683" w:rsidP="000026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2683">
        <w:rPr>
          <w:rFonts w:ascii="Times New Roman" w:hAnsi="Times New Roman" w:cs="Times New Roman"/>
          <w:sz w:val="26"/>
          <w:szCs w:val="26"/>
        </w:rPr>
        <w:t>В связи с неблагоприятными погодными условиями, для создания комфортных условий жителям Кыштымского городского округа</w:t>
      </w:r>
      <w:r w:rsidR="00D3786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B58C3" w:rsidRDefault="00CB58C3" w:rsidP="000026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2683" w:rsidRPr="00002683" w:rsidRDefault="00002683" w:rsidP="000026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268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02683" w:rsidRPr="00002683" w:rsidRDefault="00002683" w:rsidP="00002683">
      <w:pPr>
        <w:pStyle w:val="2"/>
        <w:numPr>
          <w:ilvl w:val="0"/>
          <w:numId w:val="1"/>
        </w:numPr>
        <w:tabs>
          <w:tab w:val="num" w:pos="709"/>
          <w:tab w:val="left" w:pos="993"/>
        </w:tabs>
        <w:ind w:left="0" w:firstLine="709"/>
        <w:rPr>
          <w:sz w:val="26"/>
          <w:szCs w:val="26"/>
        </w:rPr>
      </w:pPr>
      <w:r w:rsidRPr="00002683">
        <w:rPr>
          <w:sz w:val="26"/>
          <w:szCs w:val="26"/>
        </w:rPr>
        <w:t xml:space="preserve"> </w:t>
      </w:r>
      <w:proofErr w:type="gramStart"/>
      <w:r w:rsidRPr="00002683">
        <w:rPr>
          <w:sz w:val="26"/>
          <w:szCs w:val="26"/>
        </w:rPr>
        <w:t>Руководителям организаций, оказывающих услуги теплоснабжения на территории Кыштымского городского округа – ОАО «</w:t>
      </w:r>
      <w:proofErr w:type="spellStart"/>
      <w:r w:rsidRPr="00002683">
        <w:rPr>
          <w:sz w:val="26"/>
          <w:szCs w:val="26"/>
        </w:rPr>
        <w:t>Челябкоммунэнерго</w:t>
      </w:r>
      <w:proofErr w:type="spellEnd"/>
      <w:r w:rsidRPr="00002683">
        <w:rPr>
          <w:sz w:val="26"/>
          <w:szCs w:val="26"/>
        </w:rPr>
        <w:t>» (</w:t>
      </w:r>
      <w:proofErr w:type="spellStart"/>
      <w:r w:rsidRPr="00002683">
        <w:rPr>
          <w:sz w:val="26"/>
          <w:szCs w:val="26"/>
        </w:rPr>
        <w:t>Киленский</w:t>
      </w:r>
      <w:proofErr w:type="spellEnd"/>
      <w:r w:rsidRPr="00002683">
        <w:rPr>
          <w:sz w:val="26"/>
          <w:szCs w:val="26"/>
        </w:rPr>
        <w:t xml:space="preserve"> В.Н.), ООО «</w:t>
      </w:r>
      <w:proofErr w:type="spellStart"/>
      <w:r w:rsidRPr="00002683">
        <w:rPr>
          <w:sz w:val="26"/>
          <w:szCs w:val="26"/>
        </w:rPr>
        <w:t>Сетевик</w:t>
      </w:r>
      <w:proofErr w:type="spellEnd"/>
      <w:r w:rsidRPr="00002683">
        <w:rPr>
          <w:sz w:val="26"/>
          <w:szCs w:val="26"/>
        </w:rPr>
        <w:t>» (Фадеев В.И.), ООО «</w:t>
      </w:r>
      <w:proofErr w:type="spellStart"/>
      <w:r w:rsidRPr="00002683">
        <w:rPr>
          <w:sz w:val="26"/>
          <w:szCs w:val="26"/>
        </w:rPr>
        <w:t>ЮжуралспецМС</w:t>
      </w:r>
      <w:proofErr w:type="spellEnd"/>
      <w:r w:rsidRPr="00002683">
        <w:rPr>
          <w:sz w:val="26"/>
          <w:szCs w:val="26"/>
        </w:rPr>
        <w:t>» (</w:t>
      </w:r>
      <w:proofErr w:type="spellStart"/>
      <w:r w:rsidRPr="00002683">
        <w:rPr>
          <w:sz w:val="26"/>
          <w:szCs w:val="26"/>
        </w:rPr>
        <w:t>Манкевич</w:t>
      </w:r>
      <w:proofErr w:type="spellEnd"/>
      <w:r w:rsidRPr="00002683">
        <w:rPr>
          <w:sz w:val="26"/>
          <w:szCs w:val="26"/>
        </w:rPr>
        <w:t xml:space="preserve"> С.А.), МУП ОГО «Санаторий Дальняя Дача» (</w:t>
      </w:r>
      <w:proofErr w:type="spellStart"/>
      <w:r w:rsidRPr="00002683">
        <w:rPr>
          <w:sz w:val="26"/>
          <w:szCs w:val="26"/>
        </w:rPr>
        <w:t>Ладнюк</w:t>
      </w:r>
      <w:proofErr w:type="spellEnd"/>
      <w:r w:rsidRPr="00002683">
        <w:rPr>
          <w:sz w:val="26"/>
          <w:szCs w:val="26"/>
        </w:rPr>
        <w:t xml:space="preserve"> В.М.), ФКУЗ «Санаторий «Лесное озеро» МВД РФ» (Босых И.В.), ООО «</w:t>
      </w:r>
      <w:proofErr w:type="spellStart"/>
      <w:r w:rsidRPr="00002683">
        <w:rPr>
          <w:sz w:val="26"/>
          <w:szCs w:val="26"/>
        </w:rPr>
        <w:t>ТЭСиС</w:t>
      </w:r>
      <w:proofErr w:type="spellEnd"/>
      <w:r w:rsidRPr="00002683">
        <w:rPr>
          <w:sz w:val="26"/>
          <w:szCs w:val="26"/>
        </w:rPr>
        <w:t>» (</w:t>
      </w:r>
      <w:proofErr w:type="spellStart"/>
      <w:r w:rsidRPr="00002683">
        <w:rPr>
          <w:sz w:val="26"/>
          <w:szCs w:val="26"/>
        </w:rPr>
        <w:t>Чебыкин</w:t>
      </w:r>
      <w:proofErr w:type="spellEnd"/>
      <w:r w:rsidRPr="00002683">
        <w:rPr>
          <w:sz w:val="26"/>
          <w:szCs w:val="26"/>
        </w:rPr>
        <w:t xml:space="preserve"> В.В.), Муниципальное предприятие КГО «Многопрофильное предприятие» (</w:t>
      </w:r>
      <w:proofErr w:type="spellStart"/>
      <w:r w:rsidRPr="00002683">
        <w:rPr>
          <w:sz w:val="26"/>
          <w:szCs w:val="26"/>
        </w:rPr>
        <w:t>Обыденнов</w:t>
      </w:r>
      <w:proofErr w:type="spellEnd"/>
      <w:r w:rsidRPr="00002683">
        <w:rPr>
          <w:sz w:val="26"/>
          <w:szCs w:val="26"/>
        </w:rPr>
        <w:t xml:space="preserve"> В.Г.) – обеспечить подачу теплоносителя с 28.09.2015</w:t>
      </w:r>
      <w:proofErr w:type="gramEnd"/>
      <w:r w:rsidRPr="00002683">
        <w:rPr>
          <w:sz w:val="26"/>
          <w:szCs w:val="26"/>
        </w:rPr>
        <w:t xml:space="preserve"> года всем категориям потребителей Кыштымского городского округа с соблюдением нормативных </w:t>
      </w:r>
      <w:proofErr w:type="spellStart"/>
      <w:r w:rsidRPr="00002683">
        <w:rPr>
          <w:sz w:val="26"/>
          <w:szCs w:val="26"/>
        </w:rPr>
        <w:t>теплогидравлических</w:t>
      </w:r>
      <w:proofErr w:type="spellEnd"/>
      <w:r w:rsidRPr="00002683">
        <w:rPr>
          <w:sz w:val="26"/>
          <w:szCs w:val="26"/>
        </w:rPr>
        <w:t xml:space="preserve"> параметров.</w:t>
      </w:r>
    </w:p>
    <w:p w:rsidR="00002683" w:rsidRPr="00002683" w:rsidRDefault="00002683" w:rsidP="00002683">
      <w:pPr>
        <w:pStyle w:val="2"/>
        <w:numPr>
          <w:ilvl w:val="0"/>
          <w:numId w:val="1"/>
        </w:numPr>
        <w:tabs>
          <w:tab w:val="num" w:pos="284"/>
          <w:tab w:val="left" w:pos="993"/>
        </w:tabs>
        <w:ind w:left="0" w:firstLine="709"/>
        <w:rPr>
          <w:sz w:val="26"/>
          <w:szCs w:val="26"/>
        </w:rPr>
      </w:pPr>
      <w:r w:rsidRPr="00002683">
        <w:rPr>
          <w:sz w:val="26"/>
          <w:szCs w:val="26"/>
        </w:rPr>
        <w:t>Рекомендовать руководителям управляющих организаций (компаний), товариществ собственников жилья эксплуатирующих жилищный фонд Кыштымского городского округа, с 28.09.2015 года:</w:t>
      </w:r>
    </w:p>
    <w:p w:rsidR="00002683" w:rsidRPr="00002683" w:rsidRDefault="00002683" w:rsidP="00002683">
      <w:pPr>
        <w:pStyle w:val="2"/>
        <w:numPr>
          <w:ilvl w:val="0"/>
          <w:numId w:val="2"/>
        </w:numPr>
        <w:tabs>
          <w:tab w:val="num" w:pos="284"/>
          <w:tab w:val="left" w:pos="426"/>
        </w:tabs>
        <w:ind w:left="0" w:firstLine="993"/>
        <w:rPr>
          <w:sz w:val="26"/>
          <w:szCs w:val="26"/>
        </w:rPr>
      </w:pPr>
      <w:r w:rsidRPr="00002683">
        <w:rPr>
          <w:sz w:val="26"/>
          <w:szCs w:val="26"/>
        </w:rPr>
        <w:t>обеспечить работу оперативно-технического персонала по приёму теплоносителя на объекты;</w:t>
      </w:r>
    </w:p>
    <w:p w:rsidR="00002683" w:rsidRPr="00002683" w:rsidRDefault="00002683" w:rsidP="00002683">
      <w:pPr>
        <w:pStyle w:val="2"/>
        <w:numPr>
          <w:ilvl w:val="0"/>
          <w:numId w:val="2"/>
        </w:numPr>
        <w:tabs>
          <w:tab w:val="num" w:pos="284"/>
          <w:tab w:val="left" w:pos="993"/>
        </w:tabs>
        <w:ind w:left="0" w:firstLine="993"/>
        <w:rPr>
          <w:sz w:val="26"/>
          <w:szCs w:val="26"/>
        </w:rPr>
      </w:pPr>
      <w:r w:rsidRPr="00002683">
        <w:rPr>
          <w:sz w:val="26"/>
          <w:szCs w:val="26"/>
        </w:rPr>
        <w:t xml:space="preserve"> прием теплоносителя и перепуск систем отопления жилых домов произвести в соответствии с графиками, согласованными с теплоснабжающими организациями, но не позднее 05.10.2015 года;</w:t>
      </w:r>
    </w:p>
    <w:p w:rsidR="00002683" w:rsidRPr="00002683" w:rsidRDefault="00002683" w:rsidP="00002683">
      <w:pPr>
        <w:pStyle w:val="2"/>
        <w:numPr>
          <w:ilvl w:val="0"/>
          <w:numId w:val="2"/>
        </w:numPr>
        <w:tabs>
          <w:tab w:val="num" w:pos="284"/>
          <w:tab w:val="left" w:pos="993"/>
        </w:tabs>
        <w:ind w:left="0" w:firstLine="993"/>
        <w:rPr>
          <w:sz w:val="26"/>
          <w:szCs w:val="26"/>
        </w:rPr>
      </w:pPr>
      <w:r w:rsidRPr="00002683">
        <w:rPr>
          <w:sz w:val="26"/>
          <w:szCs w:val="26"/>
        </w:rPr>
        <w:t>принять безотлагательные меры по погашению потребителями: физическими и юридическими лицами, задолженности за ранее потребленные топливно-энергетические ресурсы.</w:t>
      </w:r>
    </w:p>
    <w:p w:rsidR="00002683" w:rsidRPr="00002683" w:rsidRDefault="00002683" w:rsidP="00002683">
      <w:pPr>
        <w:pStyle w:val="2"/>
        <w:numPr>
          <w:ilvl w:val="0"/>
          <w:numId w:val="1"/>
        </w:numPr>
        <w:tabs>
          <w:tab w:val="num" w:pos="284"/>
          <w:tab w:val="left" w:pos="993"/>
        </w:tabs>
        <w:ind w:left="0" w:firstLine="709"/>
        <w:rPr>
          <w:sz w:val="26"/>
          <w:szCs w:val="26"/>
        </w:rPr>
      </w:pPr>
      <w:r w:rsidRPr="00002683">
        <w:rPr>
          <w:sz w:val="26"/>
          <w:szCs w:val="26"/>
        </w:rPr>
        <w:t xml:space="preserve">Потребителям тепловой энергии, имеющим прямые договоры на поставку </w:t>
      </w:r>
      <w:proofErr w:type="spellStart"/>
      <w:r w:rsidRPr="00002683">
        <w:rPr>
          <w:sz w:val="26"/>
          <w:szCs w:val="26"/>
        </w:rPr>
        <w:t>теплоэнергии</w:t>
      </w:r>
      <w:proofErr w:type="spellEnd"/>
      <w:r w:rsidRPr="00002683">
        <w:rPr>
          <w:sz w:val="26"/>
          <w:szCs w:val="26"/>
        </w:rPr>
        <w:t>:</w:t>
      </w:r>
    </w:p>
    <w:p w:rsidR="00002683" w:rsidRPr="00002683" w:rsidRDefault="00002683" w:rsidP="00002683">
      <w:pPr>
        <w:pStyle w:val="2"/>
        <w:numPr>
          <w:ilvl w:val="0"/>
          <w:numId w:val="3"/>
        </w:numPr>
        <w:tabs>
          <w:tab w:val="num" w:pos="284"/>
          <w:tab w:val="left" w:pos="993"/>
        </w:tabs>
        <w:ind w:left="0" w:firstLine="993"/>
        <w:rPr>
          <w:sz w:val="26"/>
          <w:szCs w:val="26"/>
        </w:rPr>
      </w:pPr>
      <w:r w:rsidRPr="00002683">
        <w:rPr>
          <w:sz w:val="26"/>
          <w:szCs w:val="26"/>
        </w:rPr>
        <w:t>осуществлять включение систем отопления в соответствии с графиком, согласованным с теплоснабжающей организацией;</w:t>
      </w:r>
    </w:p>
    <w:p w:rsidR="00002683" w:rsidRPr="00002683" w:rsidRDefault="00002683" w:rsidP="00002683">
      <w:pPr>
        <w:pStyle w:val="2"/>
        <w:numPr>
          <w:ilvl w:val="0"/>
          <w:numId w:val="3"/>
        </w:numPr>
        <w:tabs>
          <w:tab w:val="num" w:pos="284"/>
          <w:tab w:val="left" w:pos="993"/>
        </w:tabs>
        <w:ind w:left="0" w:firstLine="993"/>
        <w:rPr>
          <w:sz w:val="26"/>
          <w:szCs w:val="26"/>
        </w:rPr>
      </w:pPr>
      <w:r w:rsidRPr="00002683">
        <w:rPr>
          <w:sz w:val="26"/>
          <w:szCs w:val="26"/>
        </w:rPr>
        <w:t>безотлагательно обеспечить погашение задолженности за ранее потребленные топливно-энергетические ресурсы.</w:t>
      </w:r>
    </w:p>
    <w:p w:rsidR="00002683" w:rsidRPr="00002683" w:rsidRDefault="00002683" w:rsidP="00002683">
      <w:pPr>
        <w:pStyle w:val="2"/>
        <w:tabs>
          <w:tab w:val="left" w:pos="993"/>
        </w:tabs>
        <w:ind w:firstLine="709"/>
        <w:rPr>
          <w:sz w:val="26"/>
          <w:szCs w:val="26"/>
        </w:rPr>
      </w:pPr>
      <w:r w:rsidRPr="00002683">
        <w:rPr>
          <w:sz w:val="26"/>
          <w:szCs w:val="26"/>
        </w:rPr>
        <w:t>4. Настоящее постановление опубликовать в средствах массовой информации и разместить на официальном сайте Администрации Кыштымского городского округа в сети Интернет.</w:t>
      </w:r>
    </w:p>
    <w:p w:rsidR="00002683" w:rsidRPr="00002683" w:rsidRDefault="00002683" w:rsidP="00002683">
      <w:pPr>
        <w:pStyle w:val="2"/>
        <w:tabs>
          <w:tab w:val="left" w:pos="993"/>
        </w:tabs>
        <w:ind w:firstLine="709"/>
        <w:rPr>
          <w:sz w:val="26"/>
          <w:szCs w:val="26"/>
        </w:rPr>
      </w:pPr>
      <w:r w:rsidRPr="00002683">
        <w:rPr>
          <w:sz w:val="26"/>
          <w:szCs w:val="26"/>
        </w:rPr>
        <w:lastRenderedPageBreak/>
        <w:t>5. Организацию исполнения настоящего постановления возложить на начальника управления городского хозяйства администрации Кыштымского городского округа Двукраева Д.В.</w:t>
      </w:r>
    </w:p>
    <w:p w:rsidR="00002683" w:rsidRPr="00002683" w:rsidRDefault="00002683" w:rsidP="00CB58C3">
      <w:pPr>
        <w:pStyle w:val="2"/>
        <w:tabs>
          <w:tab w:val="left" w:pos="993"/>
        </w:tabs>
        <w:ind w:firstLine="709"/>
        <w:rPr>
          <w:sz w:val="26"/>
          <w:szCs w:val="26"/>
        </w:rPr>
      </w:pPr>
      <w:r w:rsidRPr="00002683">
        <w:rPr>
          <w:sz w:val="26"/>
          <w:szCs w:val="26"/>
        </w:rPr>
        <w:t>6. Контроль исполнения настоящего постановления возложить на первого заместителя Главы Кыштымского городского округа  Мошкина П.Г</w:t>
      </w:r>
      <w:r w:rsidR="00CB58C3">
        <w:rPr>
          <w:sz w:val="26"/>
          <w:szCs w:val="26"/>
        </w:rPr>
        <w:t>.</w:t>
      </w:r>
    </w:p>
    <w:p w:rsidR="00002683" w:rsidRPr="00002683" w:rsidRDefault="00002683" w:rsidP="00002683">
      <w:pPr>
        <w:pStyle w:val="2"/>
        <w:tabs>
          <w:tab w:val="left" w:pos="993"/>
        </w:tabs>
        <w:ind w:firstLine="0"/>
        <w:rPr>
          <w:sz w:val="26"/>
          <w:szCs w:val="26"/>
        </w:rPr>
      </w:pPr>
    </w:p>
    <w:p w:rsidR="00002683" w:rsidRPr="00002683" w:rsidRDefault="00002683" w:rsidP="00002683">
      <w:pPr>
        <w:pStyle w:val="2"/>
        <w:tabs>
          <w:tab w:val="left" w:pos="993"/>
        </w:tabs>
        <w:ind w:firstLine="0"/>
        <w:rPr>
          <w:sz w:val="26"/>
          <w:szCs w:val="26"/>
        </w:rPr>
      </w:pPr>
      <w:r w:rsidRPr="00002683">
        <w:rPr>
          <w:sz w:val="26"/>
          <w:szCs w:val="26"/>
        </w:rPr>
        <w:t xml:space="preserve">Глава Кыштымского городского округа                                 </w:t>
      </w:r>
      <w:r w:rsidR="00CB58C3">
        <w:rPr>
          <w:sz w:val="26"/>
          <w:szCs w:val="26"/>
        </w:rPr>
        <w:t xml:space="preserve">               </w:t>
      </w:r>
      <w:r w:rsidRPr="00002683">
        <w:rPr>
          <w:sz w:val="26"/>
          <w:szCs w:val="26"/>
        </w:rPr>
        <w:t xml:space="preserve">Л.А. </w:t>
      </w:r>
      <w:proofErr w:type="spellStart"/>
      <w:r w:rsidRPr="00002683">
        <w:rPr>
          <w:sz w:val="26"/>
          <w:szCs w:val="26"/>
        </w:rPr>
        <w:t>Шеболаева</w:t>
      </w:r>
      <w:proofErr w:type="spellEnd"/>
    </w:p>
    <w:p w:rsidR="00AA079C" w:rsidRPr="00002683" w:rsidRDefault="00AA079C" w:rsidP="0000268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079C" w:rsidRPr="00002683" w:rsidRDefault="00AA079C" w:rsidP="00AA079C">
      <w:pPr>
        <w:spacing w:line="240" w:lineRule="atLeast"/>
        <w:jc w:val="both"/>
      </w:pPr>
    </w:p>
    <w:p w:rsidR="00AA079C" w:rsidRDefault="00AA079C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79C" w:rsidRDefault="00AA079C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79C" w:rsidRDefault="00AA079C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79C" w:rsidRDefault="00AA079C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79C" w:rsidRDefault="00AA079C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79C" w:rsidRDefault="00AA079C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79C" w:rsidRDefault="00AA079C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79C" w:rsidRDefault="00AA079C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79C" w:rsidRDefault="00AA079C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79C" w:rsidRDefault="00AA079C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94D" w:rsidRDefault="008C594D"/>
    <w:sectPr w:rsidR="008C594D" w:rsidSect="00AB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38D6"/>
    <w:multiLevelType w:val="hybridMultilevel"/>
    <w:tmpl w:val="309E7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4166"/>
    <w:multiLevelType w:val="hybridMultilevel"/>
    <w:tmpl w:val="16A2C11C"/>
    <w:lvl w:ilvl="0" w:tplc="A662672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E3B50A2"/>
    <w:multiLevelType w:val="hybridMultilevel"/>
    <w:tmpl w:val="20CEC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89B"/>
    <w:rsid w:val="00002683"/>
    <w:rsid w:val="00084034"/>
    <w:rsid w:val="000E086D"/>
    <w:rsid w:val="000E5DBF"/>
    <w:rsid w:val="0018389B"/>
    <w:rsid w:val="001970D9"/>
    <w:rsid w:val="001A0656"/>
    <w:rsid w:val="002627D4"/>
    <w:rsid w:val="002912BD"/>
    <w:rsid w:val="003622D2"/>
    <w:rsid w:val="0056155E"/>
    <w:rsid w:val="005829B5"/>
    <w:rsid w:val="006276D8"/>
    <w:rsid w:val="00642C49"/>
    <w:rsid w:val="00795D55"/>
    <w:rsid w:val="007A59A8"/>
    <w:rsid w:val="008A75FD"/>
    <w:rsid w:val="008B5D24"/>
    <w:rsid w:val="008C594D"/>
    <w:rsid w:val="009632AE"/>
    <w:rsid w:val="009D0563"/>
    <w:rsid w:val="00AA079C"/>
    <w:rsid w:val="00AB1572"/>
    <w:rsid w:val="00B33E06"/>
    <w:rsid w:val="00C6721B"/>
    <w:rsid w:val="00CB58C3"/>
    <w:rsid w:val="00CF1B83"/>
    <w:rsid w:val="00D37866"/>
    <w:rsid w:val="00D8698E"/>
    <w:rsid w:val="00DF1A93"/>
    <w:rsid w:val="00E6063D"/>
    <w:rsid w:val="00E63F7C"/>
    <w:rsid w:val="00E82AA1"/>
    <w:rsid w:val="00F2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389B"/>
    <w:pPr>
      <w:spacing w:after="0" w:line="240" w:lineRule="auto"/>
    </w:pPr>
    <w:rPr>
      <w:rFonts w:eastAsiaTheme="minorHAns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838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838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6pt">
    <w:name w:val="Обычный + 16 pt"/>
    <w:aliases w:val="Справа:  0,44 см"/>
    <w:basedOn w:val="a"/>
    <w:rsid w:val="00AA079C"/>
    <w:pPr>
      <w:framePr w:hSpace="180" w:wrap="around" w:vAnchor="text" w:hAnchor="margin" w:xAlign="center" w:y="526"/>
      <w:spacing w:after="0" w:line="240" w:lineRule="auto"/>
      <w:ind w:right="252"/>
    </w:pPr>
    <w:rPr>
      <w:rFonts w:ascii="Times New Roman" w:eastAsia="Times New Roman" w:hAnsi="Times New Roman" w:cs="Times New Roman"/>
      <w:sz w:val="20"/>
      <w:szCs w:val="34"/>
    </w:rPr>
  </w:style>
  <w:style w:type="character" w:styleId="a7">
    <w:name w:val="Hyperlink"/>
    <w:basedOn w:val="a0"/>
    <w:rsid w:val="00AA07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79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00268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00268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31740-1605-41F6-9812-08968DE3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k316-spec</cp:lastModifiedBy>
  <cp:revision>4</cp:revision>
  <cp:lastPrinted>2014-12-04T11:00:00Z</cp:lastPrinted>
  <dcterms:created xsi:type="dcterms:W3CDTF">2015-09-29T03:28:00Z</dcterms:created>
  <dcterms:modified xsi:type="dcterms:W3CDTF">2015-09-29T03:29:00Z</dcterms:modified>
</cp:coreProperties>
</file>