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</w:rPr>
      </w:pPr>
    </w:p>
    <w:p w:rsidR="007D514B" w:rsidRPr="007D514B" w:rsidRDefault="007D514B" w:rsidP="007D514B"/>
    <w:p w:rsidR="007D514B" w:rsidRPr="007D514B" w:rsidRDefault="007D514B" w:rsidP="007D514B">
      <w:pPr>
        <w:ind w:firstLine="720"/>
        <w:jc w:val="center"/>
        <w:rPr>
          <w:rFonts w:ascii="PF Din Text Cond Pro Light" w:hAnsi="PF Din Text Cond Pro Light"/>
          <w:b/>
          <w:bCs/>
          <w:sz w:val="32"/>
          <w:szCs w:val="32"/>
        </w:rPr>
      </w:pPr>
      <w:r w:rsidRPr="007D514B">
        <w:rPr>
          <w:rFonts w:ascii="PF Din Text Cond Pro Light" w:hAnsi="PF Din Text Cond Pro Light"/>
          <w:b/>
          <w:bCs/>
          <w:sz w:val="32"/>
          <w:szCs w:val="32"/>
        </w:rPr>
        <w:t>ФНС России разъяснила вопрос получения наследником имущественного налогового вычета</w:t>
      </w:r>
    </w:p>
    <w:p w:rsidR="007D514B" w:rsidRPr="007D514B" w:rsidRDefault="00650766" w:rsidP="007D514B">
      <w:pPr>
        <w:spacing w:line="245" w:lineRule="atLeast"/>
        <w:jc w:val="both"/>
        <w:rPr>
          <w:rFonts w:ascii="PF Din Text Cond Pro Light" w:hAnsi="PF Din Text Cond Pro Light" w:cs="Tahoma"/>
          <w:sz w:val="32"/>
          <w:szCs w:val="32"/>
        </w:rPr>
      </w:pPr>
      <w:hyperlink r:id="rId7" w:tooltip="ФНС России разъяснила вопрос получения наследником имущественного налогового вычета " w:history="1"/>
    </w:p>
    <w:p w:rsidR="007D514B" w:rsidRP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7D514B">
        <w:rPr>
          <w:rFonts w:ascii="PF Din Text Cond Pro Light" w:hAnsi="PF Din Text Cond Pro Light"/>
          <w:sz w:val="32"/>
          <w:szCs w:val="32"/>
        </w:rPr>
        <w:t xml:space="preserve">По согласованию с Министерством финансов Российской Федерации </w:t>
      </w:r>
      <w:r w:rsidRPr="006061E2">
        <w:rPr>
          <w:rFonts w:ascii="PF Din Text Cond Pro Light" w:hAnsi="PF Din Text Cond Pro Light"/>
          <w:sz w:val="32"/>
          <w:szCs w:val="32"/>
        </w:rPr>
        <w:t xml:space="preserve">Федеральной налоговой службой в </w:t>
      </w:r>
      <w:hyperlink r:id="rId8" w:history="1">
        <w:r w:rsidRPr="006061E2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письме</w:t>
        </w:r>
      </w:hyperlink>
      <w:r w:rsidRPr="006061E2">
        <w:rPr>
          <w:rFonts w:ascii="PF Din Text Cond Pro Light" w:hAnsi="PF Din Text Cond Pro Light"/>
          <w:sz w:val="32"/>
          <w:szCs w:val="32"/>
        </w:rPr>
        <w:t xml:space="preserve"> от 08 июля 2013 года № ЕД-4-</w:t>
      </w:r>
      <w:r w:rsidRPr="007D514B">
        <w:rPr>
          <w:rFonts w:ascii="PF Din Text Cond Pro Light" w:hAnsi="PF Din Text Cond Pro Light"/>
          <w:sz w:val="32"/>
          <w:szCs w:val="32"/>
        </w:rPr>
        <w:t>3/12261@ дано разъяснение о получении супругом-наследником умершего супруга имущественного налогового вычета по налогу на доходы физических лиц.</w:t>
      </w:r>
    </w:p>
    <w:p w:rsid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7D514B" w:rsidRP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7D514B">
        <w:rPr>
          <w:rFonts w:ascii="PF Din Text Cond Pro Light" w:hAnsi="PF Din Text Cond Pro Light"/>
          <w:sz w:val="32"/>
          <w:szCs w:val="32"/>
        </w:rPr>
        <w:t>В письме, в частности, сообщается, что в случае смерти одного из супругов, заявившего право на имущественный налоговый вычет по расходам на приобретение жилья, но не воспользовавшегося им в полном объеме, второй супруг, являющийся его наследником вправе обратиться в установленном порядке за получением имущественного налогового вычета. Обратиться в налоговый орган наследник вправе, если ранее он не пользовался таким вычетом.</w:t>
      </w:r>
    </w:p>
    <w:p w:rsid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7D514B" w:rsidRP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7D514B">
        <w:rPr>
          <w:rFonts w:ascii="PF Din Text Cond Pro Light" w:hAnsi="PF Din Text Cond Pro Light"/>
          <w:sz w:val="32"/>
          <w:szCs w:val="32"/>
        </w:rPr>
        <w:t>Вычет может быть предоставлен ему в сумме, не использованной умершим супругом части имущественного налогового вычета вне зависимости от того, на кого из супругов были оформлены договор на приобретение квартиры, право собственности на квартиру и документы, подтверждающие факт уплаты денежных средств по произведенным расходам на приобретение квартиры.</w:t>
      </w:r>
    </w:p>
    <w:p w:rsid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7D514B" w:rsidRP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7D514B">
        <w:rPr>
          <w:rFonts w:ascii="PF Din Text Cond Pro Light" w:hAnsi="PF Din Text Cond Pro Light"/>
          <w:sz w:val="32"/>
          <w:szCs w:val="32"/>
        </w:rPr>
        <w:t>При этом в налоговый орган должна быть представлена налоговая декларация по форме 3-НДФЛ и иные документы, предусмотренные подпунктом 2 пункта 1 статьи 220 Налогового кодекса Российской Федерации для получения имущественного налогового вычета.</w:t>
      </w:r>
    </w:p>
    <w:p w:rsid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7D514B" w:rsidRPr="007D514B" w:rsidRDefault="007D514B" w:rsidP="007D514B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7D514B">
        <w:rPr>
          <w:rFonts w:ascii="PF Din Text Cond Pro Light" w:hAnsi="PF Din Text Cond Pro Light"/>
          <w:sz w:val="32"/>
          <w:szCs w:val="32"/>
        </w:rPr>
        <w:t xml:space="preserve">Ознакомиться с </w:t>
      </w:r>
      <w:hyperlink r:id="rId9" w:history="1">
        <w:r w:rsidRPr="007D514B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текстом документа</w:t>
        </w:r>
      </w:hyperlink>
      <w:r w:rsidRPr="007D514B">
        <w:rPr>
          <w:rFonts w:ascii="PF Din Text Cond Pro Light" w:hAnsi="PF Din Text Cond Pro Light"/>
          <w:sz w:val="32"/>
          <w:szCs w:val="32"/>
        </w:rPr>
        <w:t xml:space="preserve"> можно через электронный сервис «</w:t>
      </w:r>
      <w:hyperlink r:id="rId10" w:history="1">
        <w:r w:rsidRPr="007D514B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Разъяснения ФНС, обязательные для применения налоговыми органами</w:t>
        </w:r>
      </w:hyperlink>
      <w:r w:rsidRPr="007D514B">
        <w:rPr>
          <w:rFonts w:ascii="PF Din Text Cond Pro Light" w:hAnsi="PF Din Text Cond Pro Light"/>
          <w:sz w:val="32"/>
          <w:szCs w:val="32"/>
        </w:rPr>
        <w:t>».</w:t>
      </w:r>
    </w:p>
    <w:p w:rsidR="00497E84" w:rsidRPr="00C17EA7" w:rsidRDefault="00497E84" w:rsidP="007D514B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11"/>
      <w:footerReference w:type="defaul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ED72F9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061E2"/>
    <w:rsid w:val="00650766"/>
    <w:rsid w:val="006911D9"/>
    <w:rsid w:val="006C06C4"/>
    <w:rsid w:val="006D4A40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7D514B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53B7"/>
    <w:rsid w:val="009E65FD"/>
    <w:rsid w:val="00A32512"/>
    <w:rsid w:val="00A5220A"/>
    <w:rsid w:val="00A52A81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56471"/>
    <w:rsid w:val="00C8601B"/>
    <w:rsid w:val="00CA1876"/>
    <w:rsid w:val="00D06283"/>
    <w:rsid w:val="00D14D49"/>
    <w:rsid w:val="00D20A5C"/>
    <w:rsid w:val="00D23601"/>
    <w:rsid w:val="00D31F31"/>
    <w:rsid w:val="00D8470F"/>
    <w:rsid w:val="00D84976"/>
    <w:rsid w:val="00DC19C6"/>
    <w:rsid w:val="00E117C4"/>
    <w:rsid w:val="00E2414C"/>
    <w:rsid w:val="00E44F39"/>
    <w:rsid w:val="00E5142B"/>
    <w:rsid w:val="00ED72F9"/>
    <w:rsid w:val="00EE71DA"/>
    <w:rsid w:val="00EF1CF0"/>
    <w:rsid w:val="00EF7641"/>
    <w:rsid w:val="00F24351"/>
    <w:rsid w:val="00F450BD"/>
    <w:rsid w:val="00F67938"/>
    <w:rsid w:val="00FB673D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rsid w:val="007D51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about_nalog/41987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74.nalog.ru/ns/4201869/img/180453/Image_Bi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ru/about_n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about_nalog/419876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1645</Characters>
  <Application>Microsoft Office Word</Application>
  <DocSecurity>0</DocSecurity>
  <Lines>13</Lines>
  <Paragraphs>3</Paragraphs>
  <ScaleCrop>false</ScaleCrop>
  <Company>WareZ Provider 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7413-00-023</cp:lastModifiedBy>
  <cp:revision>4</cp:revision>
  <cp:lastPrinted>2013-08-07T11:32:00Z</cp:lastPrinted>
  <dcterms:created xsi:type="dcterms:W3CDTF">2013-08-07T11:31:00Z</dcterms:created>
  <dcterms:modified xsi:type="dcterms:W3CDTF">2013-08-05T12:09:00Z</dcterms:modified>
</cp:coreProperties>
</file>