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4CFB">
      <w:pPr>
        <w:tabs>
          <w:tab w:val="left" w:pos="567"/>
        </w:tabs>
        <w:jc w:val="right"/>
        <w:rPr>
          <w:highlight w:val="cyan"/>
        </w:rPr>
      </w:pPr>
      <w:r>
        <w:rPr>
          <w:highlight w:val="cyan"/>
        </w:rPr>
        <w:t xml:space="preserve"> </w:t>
      </w:r>
    </w:p>
    <w:p w14:paraId="568A0FFC">
      <w:pPr>
        <w:tabs>
          <w:tab w:val="left" w:pos="567"/>
        </w:tabs>
        <w:jc w:val="right"/>
      </w:pPr>
      <w:r>
        <w:t xml:space="preserve">                                    УТВЕРЖДАЮ:</w:t>
      </w:r>
    </w:p>
    <w:p w14:paraId="28FB891D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6BA8A2D7">
      <w:pPr>
        <w:jc w:val="right"/>
      </w:pPr>
    </w:p>
    <w:p w14:paraId="1917117E">
      <w:pPr>
        <w:tabs>
          <w:tab w:val="left" w:pos="567"/>
        </w:tabs>
        <w:jc w:val="right"/>
      </w:pPr>
      <w:r>
        <w:t xml:space="preserve">                                                               </w:t>
      </w:r>
      <w:r>
        <w:rPr>
          <w:rFonts w:hint="default"/>
          <w:lang w:val="ru-RU"/>
        </w:rPr>
        <w:t xml:space="preserve">                                                                        </w:t>
      </w:r>
      <w:r>
        <w:t xml:space="preserve">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4C05CF41">
      <w:pPr>
        <w:tabs>
          <w:tab w:val="left" w:pos="567"/>
        </w:tabs>
        <w:jc w:val="right"/>
      </w:pPr>
    </w:p>
    <w:p w14:paraId="31C5102E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0EFC98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  <w:color w:val="000000"/>
        </w:rPr>
        <w:t>«</w:t>
      </w:r>
      <w:r>
        <w:rPr>
          <w:rFonts w:hint="default"/>
          <w:iCs/>
          <w:color w:val="000000"/>
          <w:lang w:val="en-US"/>
        </w:rPr>
        <w:t>20</w:t>
      </w:r>
      <w:r>
        <w:rPr>
          <w:iCs/>
          <w:color w:val="000000"/>
        </w:rPr>
        <w:t xml:space="preserve">» </w:t>
      </w:r>
      <w:r>
        <w:rPr>
          <w:rFonts w:hint="default"/>
          <w:iCs/>
          <w:color w:val="000000"/>
          <w:lang w:val="ru-RU"/>
        </w:rPr>
        <w:t xml:space="preserve">мая 2025 </w:t>
      </w:r>
      <w:r>
        <w:rPr>
          <w:iCs/>
          <w:color w:val="000000"/>
        </w:rPr>
        <w:t>г.</w:t>
      </w:r>
    </w:p>
    <w:p w14:paraId="6AFDCF97">
      <w:pPr>
        <w:jc w:val="center"/>
        <w:rPr>
          <w:bCs/>
        </w:rPr>
      </w:pPr>
    </w:p>
    <w:p w14:paraId="476712CE">
      <w:pPr>
        <w:ind w:left="5280"/>
        <w:jc w:val="right"/>
      </w:pPr>
    </w:p>
    <w:p w14:paraId="288698E6">
      <w:pPr>
        <w:pStyle w:val="2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 xml:space="preserve">ИТОГОВЫЙ ПРОТОКОЛ </w:t>
      </w:r>
      <w:r>
        <w:rPr>
          <w:rFonts w:ascii="Times New Roman" w:hAnsi="Times New Roman"/>
        </w:rPr>
        <w:t>№ U22000005040000000098-3</w:t>
      </w:r>
    </w:p>
    <w:p w14:paraId="4D3B8A1A">
      <w:pPr>
        <w:spacing w:after="200"/>
        <w:ind w:left="60"/>
        <w:jc w:val="center"/>
        <w:rPr>
          <w:b/>
        </w:rPr>
      </w:pPr>
      <w:r>
        <w:rPr>
          <w:b/>
          <w:color w:val="000000"/>
        </w:rPr>
        <w:t xml:space="preserve">__________________________ </w:t>
      </w:r>
    </w:p>
    <w:p w14:paraId="46E9A7F0">
      <w:pPr>
        <w:jc w:val="center"/>
        <w:rPr>
          <w:b/>
          <w:color w:val="000000"/>
        </w:rPr>
      </w:pPr>
    </w:p>
    <w:p w14:paraId="3D6AC899">
      <w:pPr>
        <w:jc w:val="right"/>
        <w:rPr>
          <w:iCs/>
          <w:color w:val="000000"/>
        </w:rPr>
      </w:pPr>
      <w:r>
        <w:rPr>
          <w:lang w:val="en-US"/>
        </w:rPr>
        <w:t>20.05.2025 07:29:28</w:t>
      </w:r>
    </w:p>
    <w:p w14:paraId="12F5629C">
      <w:pPr>
        <w:jc w:val="center"/>
        <w:rPr>
          <w:iCs/>
          <w:color w:val="000000"/>
        </w:rPr>
      </w:pPr>
    </w:p>
    <w:p w14:paraId="1838D6E7">
      <w:pPr>
        <w:jc w:val="both"/>
        <w:rPr>
          <w:rFonts w:hint="default"/>
          <w:i/>
          <w:iCs/>
          <w:lang w:val="ru-RU"/>
        </w:rPr>
      </w:pPr>
      <w:r>
        <w:t>Открытый а</w:t>
      </w:r>
      <w:r>
        <w:rPr>
          <w:iCs/>
        </w:rPr>
        <w:t xml:space="preserve">укцион в электронной форме проводится в соответствии </w:t>
      </w:r>
      <w:r>
        <w:rPr>
          <w:iCs/>
          <w:lang w:val="ru-RU"/>
        </w:rPr>
        <w:t>со</w:t>
      </w:r>
      <w:r>
        <w:rPr>
          <w:rFonts w:hint="default"/>
          <w:iCs/>
          <w:lang w:val="ru-RU"/>
        </w:rPr>
        <w:t xml:space="preserve"> статьями 39.12,.39.13 Земельного кодекса Российской Федерации</w:t>
      </w:r>
    </w:p>
    <w:p w14:paraId="57992AD1">
      <w:pPr>
        <w:jc w:val="center"/>
        <w:rPr>
          <w:i/>
          <w:iCs/>
        </w:rPr>
      </w:pPr>
    </w:p>
    <w:p w14:paraId="3B659828">
      <w:pPr>
        <w:jc w:val="both"/>
      </w:pPr>
      <w:r>
        <w:rPr>
          <w:spacing w:val="-2"/>
        </w:rPr>
        <w:t xml:space="preserve">1. Предмет аукциона </w:t>
      </w:r>
      <w:r>
        <w:t>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t>электронные торги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</w:t>
      </w:r>
    </w:p>
    <w:p w14:paraId="438B1AC9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4A8F6C35">
      <w:pPr>
        <w:jc w:val="both"/>
        <w:rPr>
          <w:i/>
          <w:sz w:val="18"/>
          <w:szCs w:val="18"/>
        </w:rPr>
      </w:pPr>
    </w:p>
    <w:p w14:paraId="7B370943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rPr>
          <w:rFonts w:hint="default"/>
          <w:spacing w:val="-2"/>
          <w:lang w:val="ru-RU"/>
        </w:rPr>
        <w:t xml:space="preserve"> </w:t>
      </w:r>
      <w:r>
        <w:rPr>
          <w:lang w:val="ru-RU"/>
        </w:rPr>
        <w:t>Комитет</w:t>
      </w:r>
      <w:r>
        <w:rPr>
          <w:rFonts w:hint="default"/>
          <w:lang w:val="ru-RU"/>
        </w:rPr>
        <w:t xml:space="preserve">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
Юридический адрес: 456870, Россия, Челябинская, Кыштым, </w:t>
      </w:r>
      <w:r>
        <w:rPr>
          <w:lang w:val="ru-RU"/>
        </w:rPr>
        <w:t>пл</w:t>
      </w:r>
      <w:r>
        <w:rPr>
          <w:rFonts w:hint="default"/>
          <w:lang w:val="ru-RU"/>
        </w:rPr>
        <w:t xml:space="preserve">. </w:t>
      </w:r>
      <w:r>
        <w:t>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12DA3150">
      <w:pPr>
        <w:jc w:val="both"/>
        <w:rPr>
          <w:b/>
        </w:rPr>
      </w:pPr>
    </w:p>
    <w:p w14:paraId="209B46A4">
      <w:pPr>
        <w:jc w:val="both"/>
      </w:pPr>
      <w:r>
        <w:t>4. Лоты аукциона:</w:t>
      </w:r>
    </w:p>
    <w:p w14:paraId="7AE02B7C">
      <w:pPr>
        <w:jc w:val="both"/>
        <w:rPr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8"/>
        <w:gridCol w:w="3359"/>
        <w:gridCol w:w="2999"/>
      </w:tblGrid>
      <w:tr w14:paraId="539E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4315">
            <w:pPr>
              <w:jc w:val="center"/>
            </w:pPr>
            <w:bookmarkStart w:id="0" w:name="OLE_LINK3"/>
            <w:bookmarkStart w:id="1" w:name="OLE_LINK1"/>
            <w:bookmarkStart w:id="2" w:name="OLE_LINK2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35C70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1C8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06F8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E980F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  <w:r>
              <w:rPr>
                <w:rFonts w:hint="default"/>
                <w:lang w:val="ru-RU"/>
              </w:rPr>
              <w:t xml:space="preserve">, 74:32:0402055:827, г. Кыштым, в 18 м западнее нежилого здания по ул. Ленина, 54 г, под предпринимательство 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7B029">
            <w:pPr>
              <w:jc w:val="right"/>
            </w:pPr>
            <w:r>
              <w:t>741 289,20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8D194">
            <w:pPr>
              <w:jc w:val="center"/>
            </w:pPr>
            <w:bookmarkStart w:id="3" w:name="OLE_LINK5"/>
            <w:bookmarkStart w:id="4" w:name="OLE_LINK6"/>
            <w:r>
              <w:t>Не состоялся- 0 ставок</w:t>
            </w:r>
          </w:p>
        </w:tc>
      </w:tr>
      <w:tr w14:paraId="42E6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858C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74:32:0401107:367, г. Кыштым, ул. ЧГРЭС, д. 9, под блокированную жилую застройку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FE60">
            <w:pPr>
              <w:jc w:val="right"/>
            </w:pPr>
            <w:r>
              <w:t>39 188,75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CF36A">
            <w:pPr>
              <w:jc w:val="center"/>
            </w:pPr>
            <w:r>
              <w:t>Не состоялся- 0 заявок</w:t>
            </w:r>
          </w:p>
        </w:tc>
      </w:tr>
      <w:tr w14:paraId="3458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544F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74:32:0401081:58, г. Кыштым, ориентир автодорога Тюбук-Касли-Кыштым, под предпринимательство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07DF">
            <w:pPr>
              <w:jc w:val="right"/>
            </w:pPr>
            <w:r>
              <w:t>1 258 227,27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4224">
            <w:pPr>
              <w:jc w:val="center"/>
            </w:pPr>
            <w:r>
              <w:t>Не состоялся- 0 заявок</w:t>
            </w:r>
          </w:p>
        </w:tc>
      </w:tr>
      <w:tr w14:paraId="6BB5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E643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74:32:0401087:369, г.Кыштым, ул.Огнеупорная, д.10, под блокированную жилую застройку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CD3A6">
            <w:pPr>
              <w:jc w:val="right"/>
            </w:pPr>
            <w:r>
              <w:t>161 239,16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317A">
            <w:pPr>
              <w:jc w:val="center"/>
            </w:pPr>
            <w:r>
              <w:t>Не состоялся- 0 заявок</w:t>
            </w:r>
          </w:p>
        </w:tc>
      </w:tr>
      <w:tr w14:paraId="663D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ED45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  <w:r>
              <w:rPr>
                <w:rFonts w:hint="default"/>
                <w:lang w:val="ru-RU"/>
              </w:rPr>
              <w:t>, 74:32:0201001:619, г.Кыштым, пос. Северный, примыкающий с восточной стороны к участку № 20 по ул. Кирова, для индивидуального жилищного строительства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76CD">
            <w:pPr>
              <w:jc w:val="right"/>
            </w:pPr>
            <w:r>
              <w:t>84 450,00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06477">
            <w:pPr>
              <w:jc w:val="center"/>
            </w:pPr>
            <w:r>
              <w:t>Не состоялся- 0 заявок</w:t>
            </w:r>
          </w:p>
        </w:tc>
      </w:tr>
      <w:tr w14:paraId="6DC9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D200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74:32:0402111:739, г.Кыштым, в 44 м юго-восточнее жилого дома № 36 по ул.Челюскинцев, для индивидуального жилищного строительства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02011">
            <w:pPr>
              <w:jc w:val="right"/>
            </w:pPr>
            <w:r>
              <w:t>17 421,11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D649">
            <w:pPr>
              <w:jc w:val="center"/>
            </w:pPr>
            <w:r>
              <w:t>Не состоялся- 0 ставок</w:t>
            </w:r>
          </w:p>
        </w:tc>
      </w:tr>
      <w:tr w14:paraId="184D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7849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74:32:0402111:740, г. Кыштым, в 48 м южнее жилого дома № 36 по ул. Челюскинцев, для индивидуального жилищного строительства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7A5FD">
            <w:pPr>
              <w:jc w:val="right"/>
            </w:pPr>
            <w:r>
              <w:t>15 166,37 руб.</w:t>
            </w:r>
          </w:p>
          <w:bookmarkEnd w:id="3"/>
          <w:bookmarkEnd w:id="4"/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3E9D">
            <w:pPr>
              <w:jc w:val="center"/>
            </w:pPr>
            <w:r>
              <w:t>Не состоялся- 0 ставок</w:t>
            </w:r>
          </w:p>
          <w:bookmarkEnd w:id="0"/>
          <w:bookmarkEnd w:id="1"/>
          <w:bookmarkEnd w:id="2"/>
        </w:tc>
      </w:tr>
    </w:tbl>
    <w:p w14:paraId="2B288C34">
      <w:pPr>
        <w:jc w:val="both"/>
      </w:pPr>
    </w:p>
    <w:p w14:paraId="0F73E09A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отсутствуют</w:t>
      </w:r>
    </w:p>
    <w:p w14:paraId="18CA92E5">
      <w:pPr>
        <w:jc w:val="both"/>
      </w:pPr>
    </w:p>
    <w:p w14:paraId="3E5FDA7C">
      <w:pPr>
        <w:jc w:val="both"/>
        <w:rPr>
          <w:bCs/>
        </w:rPr>
      </w:pPr>
      <w:r>
        <w:t>5. Извещение о проведении аукциона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 и документация по проведению аукциона на право заключения договора купли-продажи земельного участка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 и на электронной площадке i.rts-tender.ru процедура  №  22000005040000000098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t>www.adminkgo.ru</w:t>
      </w:r>
      <w:r>
        <w:rPr>
          <w:rFonts w:hint="default"/>
          <w:lang w:val="ru-RU"/>
        </w:rPr>
        <w:t>.</w:t>
      </w:r>
    </w:p>
    <w:p w14:paraId="0F0B4B35">
      <w:pPr>
        <w:jc w:val="both"/>
      </w:pPr>
    </w:p>
    <w:p w14:paraId="473907C6">
      <w:pPr>
        <w:jc w:val="both"/>
      </w:pPr>
      <w:r>
        <w:t>6. Состав комиссии:</w:t>
      </w:r>
    </w:p>
    <w:p w14:paraId="60F833AB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32FD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34" w:type="dxa"/>
            <w:vAlign w:val="center"/>
          </w:tcPr>
          <w:p w14:paraId="38705CC3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FBCDA17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93D178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8F352C8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3280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EB74286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83BAAF0">
            <w:pPr>
              <w:jc w:val="center"/>
              <w:rPr>
                <w:iCs/>
                <w:lang w:val="en-US"/>
              </w:rPr>
            </w:pPr>
            <w:r>
              <w:t>Заикин Алексей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B4C79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3DC135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 по экономике и инвестициям</w:t>
            </w:r>
          </w:p>
        </w:tc>
      </w:tr>
      <w:tr w14:paraId="6664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407DF13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E5F64A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722642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4D5E619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49EE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1DA0D57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B1A8D26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4749C5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F8F9DB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3252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CA7C7F9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880C64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BCA58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ED7D47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6B8B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530835D">
            <w:pPr>
              <w:jc w:val="center"/>
              <w:rPr>
                <w:lang w:val="en-US"/>
              </w:rPr>
            </w:pPr>
            <w:r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C8115D6">
            <w:pPr>
              <w:jc w:val="center"/>
              <w:rPr>
                <w:iCs/>
                <w:lang w:val="en-US"/>
              </w:rPr>
            </w:pPr>
            <w:r>
              <w:t>Гузынин Владимир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AB9E1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0CA1D23">
            <w:pPr>
              <w:jc w:val="center"/>
              <w:rPr>
                <w:sz w:val="16"/>
                <w:szCs w:val="16"/>
              </w:rPr>
            </w:pPr>
            <w:r>
              <w:t>депутат Собрания депутатов Кыштымского городского округа</w:t>
            </w:r>
          </w:p>
        </w:tc>
      </w:tr>
    </w:tbl>
    <w:p w14:paraId="78772F5F">
      <w:pPr>
        <w:jc w:val="both"/>
      </w:pPr>
    </w:p>
    <w:p w14:paraId="5AC0D0F6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71E66160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73DC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CFFDB77">
            <w:pPr>
              <w:jc w:val="center"/>
            </w:pPr>
            <w:r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301CCD6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924E6C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E870D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09D9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6FC0BC0">
            <w:pPr>
              <w:jc w:val="center"/>
            </w:pPr>
            <w:r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562C40C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771C8CD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7F0003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1252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99B2ED7">
            <w:pPr>
              <w:jc w:val="center"/>
            </w:pPr>
            <w:r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903F1E5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2EAB19A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8E04DD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5429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88FA815">
            <w:pPr>
              <w:jc w:val="center"/>
            </w:pPr>
            <w:r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822132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CC26C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1C9D1D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35FA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FC1D219">
            <w:pPr>
              <w:jc w:val="center"/>
            </w:pPr>
            <w:r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42B369">
            <w:pPr>
              <w:jc w:val="center"/>
              <w:rPr>
                <w:iCs/>
                <w:lang w:val="en-US"/>
              </w:rPr>
            </w:pPr>
            <w:r>
              <w:t>Гузынин Владимир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440DFB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7B65366">
            <w:pPr>
              <w:jc w:val="center"/>
              <w:rPr>
                <w:sz w:val="16"/>
                <w:szCs w:val="16"/>
              </w:rPr>
            </w:pPr>
            <w:r>
              <w:t>депутат Собрания депутатов Кыштымского городского округа</w:t>
            </w:r>
          </w:p>
        </w:tc>
      </w:tr>
    </w:tbl>
    <w:p w14:paraId="1F9AE7A6">
      <w:pPr>
        <w:jc w:val="both"/>
        <w:rPr>
          <w:bCs/>
        </w:rPr>
      </w:pPr>
    </w:p>
    <w:p w14:paraId="2650466B">
      <w:pPr>
        <w:jc w:val="both"/>
        <w:rPr>
          <w:color w:val="000000"/>
        </w:rPr>
      </w:pPr>
      <w:r>
        <w:rPr>
          <w:color w:val="000000"/>
        </w:rPr>
        <w:t>7.</w:t>
      </w:r>
      <w:r>
        <w:rPr>
          <w:bCs/>
        </w:rPr>
        <w:t xml:space="preserve">На участие в аукционе </w:t>
      </w:r>
      <w:r>
        <w:t xml:space="preserve">на право заключения договора </w:t>
      </w:r>
      <w:r>
        <w:rPr>
          <w:lang w:val="ru-RU"/>
        </w:rPr>
        <w:t>договора</w:t>
      </w:r>
      <w:r>
        <w:rPr>
          <w:rFonts w:hint="default"/>
          <w:lang w:val="ru-RU"/>
        </w:rPr>
        <w:t xml:space="preserve"> аренды з</w:t>
      </w:r>
      <w:r>
        <w:t>емельн</w:t>
      </w:r>
      <w:r>
        <w:rPr>
          <w:lang w:val="ru-RU"/>
        </w:rPr>
        <w:t>ых</w:t>
      </w:r>
      <w:r>
        <w:rPr>
          <w:rFonts w:hint="default"/>
          <w:lang w:val="ru-RU"/>
        </w:rPr>
        <w:t xml:space="preserve"> </w:t>
      </w:r>
      <w:r>
        <w:t>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</w:t>
      </w:r>
      <w:r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6B9ABD04">
      <w:pPr>
        <w:jc w:val="both"/>
        <w:rPr>
          <w:color w:val="000000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464"/>
        <w:gridCol w:w="2464"/>
        <w:gridCol w:w="2464"/>
      </w:tblGrid>
      <w:tr w14:paraId="7DA5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50" w:type="pct"/>
          </w:tcPr>
          <w:p w14:paraId="6039B89D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14:paraId="20D2E38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14:paraId="61AAF6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14:paraId="2A8CB3B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0AEE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343ED0CA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  <w:shd w:val="clear" w:color="auto" w:fill="auto"/>
          </w:tcPr>
          <w:p w14:paraId="0EAA78CA">
            <w:r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14:paraId="79E4723E">
            <w:bookmarkStart w:id="9" w:name="_GoBack"/>
            <w:bookmarkEnd w:id="9"/>
          </w:p>
        </w:tc>
        <w:tc>
          <w:tcPr>
            <w:tcW w:w="1250" w:type="pct"/>
          </w:tcPr>
          <w:p w14:paraId="640F79FE">
            <w:pPr>
              <w:rPr>
                <w:highlight w:val="cyan"/>
              </w:rPr>
            </w:pPr>
          </w:p>
        </w:tc>
      </w:tr>
      <w:tr w14:paraId="2821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5F338CF5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  <w:shd w:val="clear" w:color="auto" w:fill="auto"/>
          </w:tcPr>
          <w:p w14:paraId="372F2299">
            <w:r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14:paraId="24703754"/>
        </w:tc>
        <w:tc>
          <w:tcPr>
            <w:tcW w:w="1250" w:type="pct"/>
          </w:tcPr>
          <w:p w14:paraId="71AAB70B">
            <w:pPr>
              <w:rPr>
                <w:highlight w:val="cyan"/>
              </w:rPr>
            </w:pPr>
          </w:p>
        </w:tc>
      </w:tr>
      <w:tr w14:paraId="22CD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34C5F37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  <w:shd w:val="clear" w:color="auto" w:fill="auto"/>
          </w:tcPr>
          <w:p w14:paraId="76C4A4DB">
            <w:r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5C9827F0"/>
        </w:tc>
        <w:tc>
          <w:tcPr>
            <w:tcW w:w="1250" w:type="pct"/>
          </w:tcPr>
          <w:p w14:paraId="604CDA82">
            <w:pPr>
              <w:rPr>
                <w:highlight w:val="cyan"/>
              </w:rPr>
            </w:pPr>
          </w:p>
        </w:tc>
      </w:tr>
      <w:tr w14:paraId="7F74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5C07BEBE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  <w:shd w:val="clear" w:color="auto" w:fill="auto"/>
          </w:tcPr>
          <w:p w14:paraId="760E7F43">
            <w:r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0707E1F3"/>
        </w:tc>
        <w:tc>
          <w:tcPr>
            <w:tcW w:w="1250" w:type="pct"/>
          </w:tcPr>
          <w:p w14:paraId="36899E99">
            <w:pPr>
              <w:rPr>
                <w:highlight w:val="cyan"/>
              </w:rPr>
            </w:pPr>
          </w:p>
        </w:tc>
      </w:tr>
      <w:tr w14:paraId="2265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4244A76F"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14:paraId="008C54C9">
            <w:r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00629D77"/>
        </w:tc>
        <w:tc>
          <w:tcPr>
            <w:tcW w:w="1250" w:type="pct"/>
          </w:tcPr>
          <w:p w14:paraId="11317740">
            <w:pPr>
              <w:rPr>
                <w:highlight w:val="cyan"/>
              </w:rPr>
            </w:pPr>
          </w:p>
        </w:tc>
      </w:tr>
      <w:tr w14:paraId="3A07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04ABB737"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14:paraId="2327396C">
            <w:r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40300A7D"/>
        </w:tc>
        <w:tc>
          <w:tcPr>
            <w:tcW w:w="1250" w:type="pct"/>
          </w:tcPr>
          <w:p w14:paraId="1833E690">
            <w:pPr>
              <w:rPr>
                <w:highlight w:val="cyan"/>
              </w:rPr>
            </w:pPr>
          </w:p>
        </w:tc>
      </w:tr>
      <w:tr w14:paraId="7812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228F8D7"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14:paraId="5C12A598">
            <w:r>
              <w:t>Семенов Роман Георгиевич</w:t>
            </w:r>
          </w:p>
        </w:tc>
        <w:tc>
          <w:tcPr>
            <w:tcW w:w="1250" w:type="pct"/>
            <w:shd w:val="clear" w:color="auto" w:fill="auto"/>
          </w:tcPr>
          <w:p w14:paraId="67EA27FC"/>
        </w:tc>
        <w:tc>
          <w:tcPr>
            <w:tcW w:w="1250" w:type="pct"/>
          </w:tcPr>
          <w:p w14:paraId="3B8E1711">
            <w:pPr>
              <w:rPr>
                <w:highlight w:val="cyan"/>
              </w:rPr>
            </w:pPr>
          </w:p>
        </w:tc>
      </w:tr>
      <w:tr w14:paraId="4F6A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301F8C08"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14:paraId="43E6A90B">
            <w:r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63DDC3AE"/>
        </w:tc>
        <w:tc>
          <w:tcPr>
            <w:tcW w:w="1250" w:type="pct"/>
          </w:tcPr>
          <w:p w14:paraId="7F20FE86">
            <w:pPr>
              <w:rPr>
                <w:highlight w:val="cyan"/>
              </w:rPr>
            </w:pPr>
          </w:p>
        </w:tc>
      </w:tr>
      <w:tr w14:paraId="79F9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717DC02A"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14:paraId="6E5E347C">
            <w:r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204431B6"/>
        </w:tc>
        <w:tc>
          <w:tcPr>
            <w:tcW w:w="1250" w:type="pct"/>
          </w:tcPr>
          <w:p w14:paraId="348BBDBC">
            <w:pPr>
              <w:rPr>
                <w:highlight w:val="cyan"/>
              </w:rPr>
            </w:pPr>
          </w:p>
        </w:tc>
      </w:tr>
      <w:tr w14:paraId="25B1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2E7CA9F1"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50" w:type="pct"/>
            <w:shd w:val="clear" w:color="auto" w:fill="auto"/>
          </w:tcPr>
          <w:p w14:paraId="663AB2CE">
            <w:r>
              <w:t>Семенов Роман Георгиевич</w:t>
            </w:r>
          </w:p>
        </w:tc>
        <w:tc>
          <w:tcPr>
            <w:tcW w:w="1250" w:type="pct"/>
            <w:shd w:val="clear" w:color="auto" w:fill="auto"/>
          </w:tcPr>
          <w:p w14:paraId="78BAF5E4"/>
        </w:tc>
        <w:tc>
          <w:tcPr>
            <w:tcW w:w="1250" w:type="pct"/>
          </w:tcPr>
          <w:p w14:paraId="4D6E6E5F">
            <w:pPr>
              <w:rPr>
                <w:highlight w:val="cyan"/>
              </w:rPr>
            </w:pPr>
          </w:p>
        </w:tc>
      </w:tr>
      <w:bookmarkEnd w:id="5"/>
    </w:tbl>
    <w:p w14:paraId="6DA4F548">
      <w:pPr>
        <w:jc w:val="both"/>
        <w:rPr>
          <w:color w:val="000000"/>
        </w:rPr>
      </w:pPr>
    </w:p>
    <w:p w14:paraId="7A472798">
      <w:pPr>
        <w:shd w:val="clear" w:color="auto" w:fill="FFFFFF"/>
        <w:spacing w:before="134"/>
        <w:jc w:val="both"/>
      </w:pPr>
      <w:r>
        <w:t>8. По результатам рассмотрения заявок на участие в аукционе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 </w:t>
      </w:r>
      <w:r>
        <w:t>в электронной форме приняты следующие решения:</w:t>
      </w:r>
    </w:p>
    <w:p w14:paraId="5E90DA0A">
      <w:pPr>
        <w:shd w:val="clear" w:color="auto" w:fill="FFFFFF"/>
        <w:spacing w:before="134"/>
        <w:jc w:val="both"/>
      </w:pPr>
    </w:p>
    <w:p w14:paraId="4EAC24EF">
      <w:pPr>
        <w:jc w:val="both"/>
      </w:pPr>
      <w:r>
        <w:rPr>
          <w:color w:val="000000"/>
        </w:rPr>
        <w:t>8.1. Допустить</w:t>
      </w:r>
      <w:r>
        <w:t xml:space="preserve"> к дальнейшему участию в процедуре следующих участников:</w:t>
      </w:r>
    </w:p>
    <w:p w14:paraId="7051A870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2436"/>
        <w:gridCol w:w="2007"/>
        <w:gridCol w:w="1973"/>
      </w:tblGrid>
      <w:tr w14:paraId="7E54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45" w:type="pct"/>
          </w:tcPr>
          <w:p w14:paraId="5338D20E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14:paraId="39A3476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14:paraId="3B47BE7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</w:tcPr>
          <w:p w14:paraId="06CD3A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7C88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C3A028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EC88AA8">
            <w:r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14:paraId="65B17EAD">
            <w:pPr>
              <w:jc w:val="right"/>
            </w:pPr>
            <w:r>
              <w:rPr>
                <w:lang w:val="en-US"/>
              </w:rPr>
              <w:t>485296/655475</w:t>
            </w:r>
          </w:p>
        </w:tc>
        <w:tc>
          <w:tcPr>
            <w:tcW w:w="1001" w:type="pct"/>
          </w:tcPr>
          <w:p w14:paraId="4727288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17.05.2025 20:16:52</w:t>
            </w:r>
          </w:p>
        </w:tc>
      </w:tr>
      <w:tr w14:paraId="64F1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66E700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1C91851">
            <w:r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14:paraId="5B0CD850">
            <w:pPr>
              <w:jc w:val="right"/>
            </w:pPr>
            <w:r>
              <w:rPr>
                <w:lang w:val="en-US"/>
              </w:rPr>
              <w:t>485295/655474</w:t>
            </w:r>
          </w:p>
        </w:tc>
        <w:tc>
          <w:tcPr>
            <w:tcW w:w="1001" w:type="pct"/>
          </w:tcPr>
          <w:p w14:paraId="4D6468F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17.05.2025 20:13:07</w:t>
            </w:r>
          </w:p>
        </w:tc>
      </w:tr>
      <w:tr w14:paraId="4D4C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A300F2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B13A44A">
            <w:r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43902038">
            <w:pPr>
              <w:jc w:val="right"/>
            </w:pPr>
            <w:r>
              <w:rPr>
                <w:lang w:val="en-US"/>
              </w:rPr>
              <w:t>484691/654614</w:t>
            </w:r>
          </w:p>
        </w:tc>
        <w:tc>
          <w:tcPr>
            <w:tcW w:w="1001" w:type="pct"/>
          </w:tcPr>
          <w:p w14:paraId="25E559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15.05.2025 12:08:22</w:t>
            </w:r>
          </w:p>
        </w:tc>
      </w:tr>
      <w:tr w14:paraId="7C81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3B0108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5340D3A3">
            <w:r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25990E4C">
            <w:pPr>
              <w:jc w:val="right"/>
            </w:pPr>
            <w:r>
              <w:rPr>
                <w:lang w:val="en-US"/>
              </w:rPr>
              <w:t>484698/654627</w:t>
            </w:r>
          </w:p>
        </w:tc>
        <w:tc>
          <w:tcPr>
            <w:tcW w:w="1001" w:type="pct"/>
          </w:tcPr>
          <w:p w14:paraId="0AA569D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15.05.2025 12:21:15</w:t>
            </w:r>
          </w:p>
        </w:tc>
      </w:tr>
      <w:tr w14:paraId="7D7C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07BEF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8CACE72">
            <w:r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7B7536B8">
            <w:pPr>
              <w:jc w:val="right"/>
            </w:pPr>
            <w:r>
              <w:rPr>
                <w:lang w:val="en-US"/>
              </w:rPr>
              <w:t>485324/655513</w:t>
            </w:r>
          </w:p>
        </w:tc>
        <w:tc>
          <w:tcPr>
            <w:tcW w:w="1001" w:type="pct"/>
          </w:tcPr>
          <w:p w14:paraId="6CEB7EB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18.05.2025 02:34:13</w:t>
            </w:r>
          </w:p>
        </w:tc>
      </w:tr>
      <w:tr w14:paraId="4401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905D67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5B2C1A0C">
            <w:r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32DCE468">
            <w:pPr>
              <w:jc w:val="right"/>
            </w:pPr>
            <w:r>
              <w:rPr>
                <w:lang w:val="en-US"/>
              </w:rPr>
              <w:t>485268/655445</w:t>
            </w:r>
          </w:p>
        </w:tc>
        <w:tc>
          <w:tcPr>
            <w:tcW w:w="1001" w:type="pct"/>
          </w:tcPr>
          <w:p w14:paraId="069BCF2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17.05.2025 15:09:05</w:t>
            </w:r>
          </w:p>
        </w:tc>
      </w:tr>
      <w:tr w14:paraId="7C10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2E060B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7913854F">
            <w:r>
              <w:t>Семенов Роман Георгиевич</w:t>
            </w:r>
          </w:p>
        </w:tc>
        <w:tc>
          <w:tcPr>
            <w:tcW w:w="1018" w:type="pct"/>
            <w:shd w:val="clear" w:color="auto" w:fill="auto"/>
          </w:tcPr>
          <w:p w14:paraId="02B86E24">
            <w:pPr>
              <w:jc w:val="right"/>
            </w:pPr>
            <w:r>
              <w:rPr>
                <w:lang w:val="en-US"/>
              </w:rPr>
              <w:t>485327/655517</w:t>
            </w:r>
          </w:p>
        </w:tc>
        <w:tc>
          <w:tcPr>
            <w:tcW w:w="1001" w:type="pct"/>
          </w:tcPr>
          <w:p w14:paraId="125939E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18.05.2025 05:01:38</w:t>
            </w:r>
          </w:p>
        </w:tc>
      </w:tr>
      <w:tr w14:paraId="67AE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D846B9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8AFECEC">
            <w:r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28C52B61">
            <w:pPr>
              <w:jc w:val="right"/>
            </w:pPr>
            <w:r>
              <w:rPr>
                <w:lang w:val="en-US"/>
              </w:rPr>
              <w:t>485324/655514</w:t>
            </w:r>
          </w:p>
        </w:tc>
        <w:tc>
          <w:tcPr>
            <w:tcW w:w="1001" w:type="pct"/>
          </w:tcPr>
          <w:p w14:paraId="4D79C54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18.05.2025 02:34:13</w:t>
            </w:r>
          </w:p>
        </w:tc>
      </w:tr>
      <w:tr w14:paraId="0561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2B3E88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B4B4638">
            <w:r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21C5E602">
            <w:pPr>
              <w:jc w:val="right"/>
            </w:pPr>
            <w:r>
              <w:rPr>
                <w:lang w:val="en-US"/>
              </w:rPr>
              <w:t>485268/655446</w:t>
            </w:r>
          </w:p>
        </w:tc>
        <w:tc>
          <w:tcPr>
            <w:tcW w:w="1001" w:type="pct"/>
          </w:tcPr>
          <w:p w14:paraId="4808EE0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17.05.2025 15:09:05</w:t>
            </w:r>
          </w:p>
        </w:tc>
      </w:tr>
      <w:tr w14:paraId="58ED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ED90A0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BC899AD">
            <w:r>
              <w:t>Семенов Роман Георгиевич</w:t>
            </w:r>
          </w:p>
        </w:tc>
        <w:tc>
          <w:tcPr>
            <w:tcW w:w="1018" w:type="pct"/>
            <w:shd w:val="clear" w:color="auto" w:fill="auto"/>
          </w:tcPr>
          <w:p w14:paraId="1937E661">
            <w:pPr>
              <w:jc w:val="right"/>
            </w:pPr>
            <w:r>
              <w:rPr>
                <w:lang w:val="en-US"/>
              </w:rPr>
              <w:t>485327/655518</w:t>
            </w:r>
          </w:p>
        </w:tc>
        <w:tc>
          <w:tcPr>
            <w:tcW w:w="1001" w:type="pct"/>
          </w:tcPr>
          <w:p w14:paraId="2CFBDFC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18.05.2025 05:01:38</w:t>
            </w:r>
          </w:p>
        </w:tc>
      </w:tr>
      <w:bookmarkEnd w:id="6"/>
    </w:tbl>
    <w:p w14:paraId="4879782F">
      <w:pPr>
        <w:shd w:val="clear" w:color="auto" w:fill="FFFFFF"/>
        <w:spacing w:before="134"/>
        <w:jc w:val="both"/>
        <w:rPr>
          <w:i/>
        </w:rPr>
      </w:pPr>
    </w:p>
    <w:p w14:paraId="68854FE8">
      <w:pPr>
        <w:jc w:val="both"/>
        <w:rPr>
          <w:rFonts w:hint="default"/>
          <w:lang w:val="ru-RU"/>
        </w:rPr>
      </w:pPr>
      <w:r>
        <w:t>8.2. Отказать в допуске к дальнейшему участию в процедуре следующим участникам:</w:t>
      </w:r>
      <w:r>
        <w:rPr>
          <w:rFonts w:hint="default"/>
          <w:lang w:val="ru-RU"/>
        </w:rPr>
        <w:t xml:space="preserve"> отсутствует</w:t>
      </w:r>
    </w:p>
    <w:p w14:paraId="1025F967">
      <w:pPr>
        <w:jc w:val="both"/>
      </w:pPr>
    </w:p>
    <w:p w14:paraId="5BFA3114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hint="default"/>
          <w:lang w:val="ru-RU"/>
        </w:rPr>
      </w:pPr>
      <w:r>
        <w:t>Ставки участников:</w:t>
      </w:r>
      <w:r>
        <w:rPr>
          <w:rFonts w:hint="default"/>
          <w:lang w:val="ru-RU"/>
        </w:rPr>
        <w:t xml:space="preserve"> не производились</w:t>
      </w:r>
    </w:p>
    <w:p w14:paraId="30BEFB7F">
      <w:pPr>
        <w:numPr>
          <w:ilvl w:val="0"/>
          <w:numId w:val="1"/>
        </w:numPr>
        <w:shd w:val="clear" w:color="auto" w:fill="FFFFFF"/>
        <w:spacing w:before="120"/>
        <w:jc w:val="both"/>
        <w:rPr>
          <w:lang w:val="en-US"/>
        </w:rPr>
      </w:pPr>
      <w:r>
        <w:t>Победители: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 w14:paraId="2F0E7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32765863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</w:p>
        </w:tc>
      </w:tr>
      <w:tr w14:paraId="2A6E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3A419BE1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2, № 3, № 4, № 5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  <w:p w14:paraId="0C291C33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t>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ри проведении аукциона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t xml:space="preserve"> по лотам </w:t>
            </w:r>
            <w:r>
              <w:rPr>
                <w:lang w:val="en-US"/>
              </w:rPr>
              <w:t xml:space="preserve">№ </w:t>
            </w:r>
            <w:r>
              <w:rPr>
                <w:rFonts w:hint="default"/>
                <w:lang w:val="ru-RU"/>
              </w:rPr>
              <w:t>1</w:t>
            </w:r>
            <w:r>
              <w:rPr>
                <w:lang w:val="en-US"/>
              </w:rPr>
              <w:t xml:space="preserve">, № </w:t>
            </w:r>
            <w:r>
              <w:rPr>
                <w:rFonts w:hint="default"/>
                <w:lang w:val="ru-RU"/>
              </w:rPr>
              <w:t>6</w:t>
            </w:r>
            <w:r>
              <w:rPr>
                <w:lang w:val="en-US"/>
              </w:rPr>
              <w:t>, №</w:t>
            </w:r>
            <w:r>
              <w:rPr>
                <w:rFonts w:hint="default"/>
                <w:lang w:val="ru-RU"/>
              </w:rPr>
              <w:t xml:space="preserve"> 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 xml:space="preserve"> не присутствовал ни один из участников аукциона, не поступило ни одного предложения о цене предмета аукциона, которое предусматривало бы более высокую цену предмета аукциона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t xml:space="preserve">. </w:t>
            </w:r>
            <w:r>
              <w:rPr>
                <w:lang w:val="en-US"/>
              </w:rPr>
              <w:t>Аукцион по данным лотам в электронной форме признается несостоявшимся.</w:t>
            </w:r>
          </w:p>
        </w:tc>
      </w:tr>
      <w:bookmarkEnd w:id="7"/>
    </w:tbl>
    <w:p w14:paraId="36A53327">
      <w:pPr>
        <w:shd w:val="clear" w:color="auto" w:fill="FFFFFF"/>
        <w:spacing w:before="120"/>
        <w:jc w:val="both"/>
      </w:pPr>
      <w:r>
        <w:t>11. А</w:t>
      </w:r>
      <w:r>
        <w:rPr>
          <w:iCs/>
        </w:rPr>
        <w:t>укцион</w:t>
      </w:r>
      <w:r>
        <w:t xml:space="preserve"> на право заключения договора купли-продажи земельного участка в электронной форме признается </w:t>
      </w:r>
      <w:r>
        <w:rPr>
          <w:lang w:val="en-US"/>
        </w:rPr>
        <w:t xml:space="preserve"> несостоявшимся</w:t>
      </w:r>
      <w:r>
        <w:t>.</w:t>
      </w:r>
    </w:p>
    <w:p w14:paraId="35F0BF4E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>
        <w:t xml:space="preserve">.1. Обоснование принятого решения: </w:t>
      </w:r>
      <w:r>
        <w:rPr>
          <w:lang w:val="ru-RU"/>
        </w:rPr>
        <w:t>ст</w:t>
      </w:r>
      <w:r>
        <w:rPr>
          <w:rFonts w:hint="default"/>
          <w:lang w:val="ru-RU"/>
        </w:rPr>
        <w:t>. 39.12,.39.13 Земельного кодекса РФ</w:t>
      </w:r>
      <w:r>
        <w:t xml:space="preserve"> </w:t>
      </w:r>
    </w:p>
    <w:p w14:paraId="149C325D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>
        <w:rPr>
          <w:rFonts w:hint="default"/>
          <w:lang w:val="ru-RU"/>
        </w:rPr>
        <w:t>2</w:t>
      </w:r>
      <w:r>
        <w:t xml:space="preserve">. Настоящий протокол подлежит размещению на сайте </w:t>
      </w:r>
      <w:bookmarkStart w:id="8" w:name="_Hlk510627668"/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 процедура №  2200000504000000009</w:t>
      </w:r>
      <w:r>
        <w:rPr>
          <w:rFonts w:hint="default"/>
          <w:lang w:val="ru-RU"/>
        </w:rPr>
        <w:t xml:space="preserve">8, </w:t>
      </w:r>
      <w:r>
        <w:rPr>
          <w:rFonts w:hint="default"/>
          <w:lang w:val="en-US"/>
        </w:rPr>
        <w:t>www.adminkgo.ru</w:t>
      </w:r>
    </w:p>
    <w:p w14:paraId="2750E9CD">
      <w:pPr>
        <w:jc w:val="both"/>
        <w:rPr>
          <w:color w:val="000000"/>
        </w:rPr>
      </w:pPr>
      <w:r>
        <w:rPr>
          <w:color w:val="000000"/>
        </w:rPr>
        <w:t>Подписи членов комиссии:</w:t>
      </w:r>
    </w:p>
    <w:p w14:paraId="73341CF0">
      <w:pPr>
        <w:jc w:val="both"/>
        <w:rPr>
          <w:color w:val="000000"/>
        </w:rPr>
      </w:pP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3AA47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79E42A8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6F782BF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619A8A7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AC35735">
            <w:r>
              <w:t>Гаврилова А.О.</w:t>
            </w:r>
          </w:p>
        </w:tc>
      </w:tr>
      <w:tr w14:paraId="4DDA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2A29797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1740122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59CD594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EF2D8F0">
            <w:r>
              <w:t>Симонова Т.С.</w:t>
            </w:r>
          </w:p>
        </w:tc>
      </w:tr>
      <w:tr w14:paraId="1A723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2F7E2A3F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020650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0ACE600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6727265">
            <w:r>
              <w:t>Никитина Э.А.</w:t>
            </w:r>
          </w:p>
        </w:tc>
      </w:tr>
      <w:tr w14:paraId="7AA7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FBEA88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4476CF2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7F05CAA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D266C1A">
            <w:r>
              <w:t>Русак В.В.</w:t>
            </w:r>
          </w:p>
        </w:tc>
      </w:tr>
      <w:tr w14:paraId="1436F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F330518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862B1A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1B0036A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38A3DF2">
            <w:r>
              <w:t>Гузынин В.В.</w:t>
            </w:r>
          </w:p>
        </w:tc>
      </w:tr>
      <w:bookmarkEnd w:id="8"/>
    </w:tbl>
    <w:p w14:paraId="5A6E10C7">
      <w:pPr>
        <w:shd w:val="clear" w:color="auto" w:fill="FFFFFF"/>
        <w:tabs>
          <w:tab w:val="left" w:pos="6795"/>
        </w:tabs>
        <w:jc w:val="both"/>
        <w:rPr>
          <w:i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4E2A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B4BCEB5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55E5D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B782AAD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0DAD5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DA332BA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A0F29"/>
    <w:multiLevelType w:val="singleLevel"/>
    <w:tmpl w:val="1F4A0F29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compat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3468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62A3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082A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  <w:rsid w:val="155C1BDF"/>
    <w:rsid w:val="3D5C6991"/>
    <w:rsid w:val="45E96720"/>
    <w:rsid w:val="6867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 w:locked="1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Satellite</Company>
  <Pages>4</Pages>
  <Words>674</Words>
  <Characters>3847</Characters>
  <Lines>32</Lines>
  <Paragraphs>9</Paragraphs>
  <TotalTime>0</TotalTime>
  <ScaleCrop>false</ScaleCrop>
  <LinksUpToDate>false</LinksUpToDate>
  <CharactersWithSpaces>4512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2023-03-07T07:07:00Z</dcterms:created>
  <dc:creator>Андрей+Кирилл</dc:creator>
  <cp:lastModifiedBy>User 112</cp:lastModifiedBy>
  <cp:lastPrinted>2010-12-16T07:47:00Z</cp:lastPrinted>
  <dcterms:modified xsi:type="dcterms:W3CDTF">2025-05-20T06:15:02Z</dcterms:modified>
  <dc:title>«УТВЕРЖДАЮ»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FFE902C9A97B41DEBB34FD6C7AC33AB1_12</vt:lpwstr>
  </property>
</Properties>
</file>