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>
      <w:pPr>
        <w:pStyle w:val="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</w:t>
      </w:r>
    </w:p>
    <w:p>
      <w:pPr>
        <w:pStyle w:val="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W w:w="15487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3190"/>
        <w:gridCol w:w="1965"/>
        <w:gridCol w:w="3105"/>
        <w:gridCol w:w="2520"/>
        <w:gridCol w:w="414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024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размещения (адресный ориентир</w:t>
            </w:r>
            <w:r>
              <w:rPr>
                <w:rFonts w:hint="default" w:ascii="Times New Roman" w:hAnsi="Times New Roman" w:cs="Times New Roman"/>
                <w:lang w:val="ru-RU"/>
              </w:rPr>
              <w:t>, кадастровый квартал</w:t>
            </w:r>
            <w:r>
              <w:rPr>
                <w:rFonts w:ascii="Times New Roman" w:hAnsi="Times New Roman" w:cs="Times New Roman"/>
              </w:rPr>
              <w:t>) некапитального гаража или стоянки средства передвижения инвалидов (далее – объект)</w:t>
            </w: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единиц, </w:t>
            </w:r>
            <w:r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</w:rPr>
              <w:t>лощадь места размещения объекта, кв.м.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объекта, подлежащего размещению (некапитальный гараж или стоянка средства передвижения инвалидов)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размещения объекта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Графическое изображение места размещения объекта с указанием координат характерных точек их границ (с использованием единой системы координат, применяемой при ведении государственного кадастра недвижимости)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г. Кыштым, ул. Соплякова, </w:t>
            </w:r>
            <w:r>
              <w:rPr>
                <w:rFonts w:ascii="Times New Roman" w:hAnsi="Times New Roman" w:cs="Times New Roman"/>
                <w:lang w:val="ru-RU"/>
              </w:rPr>
              <w:t>северо</w:t>
            </w:r>
            <w:r>
              <w:rPr>
                <w:rFonts w:hint="default" w:ascii="Times New Roman" w:hAnsi="Times New Roman" w:cs="Times New Roman"/>
                <w:lang w:val="ru-RU"/>
              </w:rPr>
              <w:t>-западнее</w:t>
            </w:r>
            <w:r>
              <w:rPr>
                <w:rFonts w:ascii="Times New Roman" w:hAnsi="Times New Roman" w:cs="Times New Roman"/>
              </w:rPr>
              <w:t xml:space="preserve"> многоквартирного жилого дома №6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74:32:0401063</w:t>
            </w: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24 ед,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630 м2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drawing>
                <wp:inline distT="0" distB="0" distL="114300" distR="114300">
                  <wp:extent cx="2486025" cy="1775460"/>
                  <wp:effectExtent l="0" t="0" r="9525" b="15240"/>
                  <wp:docPr id="21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Ветеранов, юго-восточнее многоквартирного жилого дома №1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4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7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</w:t>
            </w:r>
            <w:r>
              <w:rPr>
                <w:rFonts w:hint="default" w:ascii="Times New Roman" w:hAnsi="Times New Roman" w:cs="Times New Roman"/>
                <w:lang w:val="ru-RU"/>
              </w:rPr>
              <w:t>92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в т.ч. 1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24 м2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гараж или </w:t>
            </w:r>
            <w:r>
              <w:rPr>
                <w:rFonts w:ascii="Times New Roman" w:hAnsi="Times New Roman" w:cs="Times New Roman"/>
              </w:rPr>
              <w:t>стоянка средства передвижения инвалидов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drawing>
                <wp:inline distT="0" distB="0" distL="114300" distR="114300">
                  <wp:extent cx="2486025" cy="1771650"/>
                  <wp:effectExtent l="0" t="0" r="9525" b="0"/>
                  <wp:docPr id="22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Свердлова, юго-восточнее многоквартирного жилого дома №135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4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lang w:val="en-US"/>
              </w:rPr>
              <w:t>90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drawing>
                <wp:inline distT="0" distB="0" distL="114300" distR="114300">
                  <wp:extent cx="2486025" cy="1775460"/>
                  <wp:effectExtent l="0" t="0" r="9525" b="15240"/>
                  <wp:docPr id="23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Дальняя,</w:t>
            </w:r>
            <w:r>
              <w:rPr>
                <w:rFonts w:ascii="Times New Roman" w:hAnsi="Times New Roman" w:cs="Times New Roman"/>
                <w:lang w:val="ru-RU"/>
              </w:rPr>
              <w:t>северо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восточнее многоквартирного жилого дома №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9,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12002</w:t>
            </w: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20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480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м</w:t>
            </w: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drawing>
                <wp:inline distT="0" distB="0" distL="114300" distR="114300">
                  <wp:extent cx="2486025" cy="1796415"/>
                  <wp:effectExtent l="0" t="0" r="9525" b="13335"/>
                  <wp:docPr id="7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Дальняя, восточнее многоквартирного жилого дома №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7А,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12002</w:t>
            </w: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 xml:space="preserve">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69</w:t>
            </w:r>
            <w:r>
              <w:rPr>
                <w:rFonts w:hint="default" w:ascii="Times New Roman" w:hAnsi="Times New Roman" w:cs="Times New Roman"/>
                <w:color w:val="auto"/>
                <w:lang w:val="ru-RU"/>
              </w:rPr>
              <w:t>8 м</w:t>
            </w:r>
            <w:r>
              <w:rPr>
                <w:rFonts w:hint="default" w:ascii="Times New Roman" w:hAnsi="Times New Roman" w:cs="Times New Roman"/>
                <w:color w:val="auto"/>
                <w:lang w:val="en-US"/>
              </w:rPr>
              <w:t>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</w:pPr>
            <w:r>
              <w:drawing>
                <wp:inline distT="0" distB="0" distL="114300" distR="114300">
                  <wp:extent cx="2486025" cy="1796415"/>
                  <wp:effectExtent l="0" t="0" r="9525" b="13335"/>
                  <wp:docPr id="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Калинина, севернее многоквартирного жилого дома №154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2132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12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lang w:val="ru-RU"/>
              </w:rPr>
              <w:t>35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</w:pPr>
            <w:r>
              <w:drawing>
                <wp:inline distT="0" distB="0" distL="114300" distR="114300">
                  <wp:extent cx="2487930" cy="2086610"/>
                  <wp:effectExtent l="0" t="0" r="7620" b="8890"/>
                  <wp:docPr id="10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Челябинская область,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г. Кыштым, ул. Бажова, южнее многоквартирного жилого дома №2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en-US"/>
              </w:rPr>
              <w:t>01063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10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280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в т.ч. 1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28 м2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гараж или </w:t>
            </w:r>
            <w:r>
              <w:rPr>
                <w:rFonts w:ascii="Times New Roman" w:hAnsi="Times New Roman" w:cs="Times New Roman"/>
              </w:rPr>
              <w:t>стоянка средства передвижения инвалидов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drawing>
                <wp:inline distT="0" distB="0" distL="114300" distR="114300">
                  <wp:extent cx="2486025" cy="1811020"/>
                  <wp:effectExtent l="0" t="0" r="9525" b="17780"/>
                  <wp:docPr id="11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Челябинская область,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г. Кыштым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ул. Каолиновая, западнее многоквартирного жилого дома №1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5,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14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en-US"/>
              </w:rPr>
              <w:t>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01</w:t>
            </w: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4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112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без права вырубки зеленых насаждений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drawing>
                <wp:inline distT="0" distB="0" distL="114300" distR="114300">
                  <wp:extent cx="2486025" cy="1814830"/>
                  <wp:effectExtent l="0" t="0" r="9525" b="13970"/>
                  <wp:docPr id="12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7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Челябинская область, г. Кыштым, ул. Крестьянская, восточнее многоквартирного жилого дома №147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02132</w:t>
            </w: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3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84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10 ле</w:t>
            </w:r>
            <w:r>
              <w:rPr>
                <w:rFonts w:ascii="Times New Roman" w:hAnsi="Times New Roman" w:cs="Times New Roman"/>
                <w:lang w:val="ru-RU"/>
              </w:rPr>
              <w:t>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drawing>
                <wp:inline distT="0" distB="0" distL="114300" distR="114300">
                  <wp:extent cx="2486025" cy="1796415"/>
                  <wp:effectExtent l="0" t="0" r="9525" b="13335"/>
                  <wp:docPr id="13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10.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г. Кыштым, ул. </w:t>
            </w:r>
            <w:r>
              <w:rPr>
                <w:rFonts w:ascii="Times New Roman" w:hAnsi="Times New Roman" w:cs="Times New Roman"/>
                <w:lang w:val="ru-RU"/>
              </w:rPr>
              <w:t>Осв</w:t>
            </w:r>
            <w:r>
              <w:rPr>
                <w:rFonts w:hint="default" w:ascii="Times New Roman" w:hAnsi="Times New Roman" w:cs="Times New Roman"/>
                <w:lang w:val="ru-RU"/>
              </w:rPr>
              <w:t>. Урала, д.4,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03018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10 ед.,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175 м</w:t>
            </w: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left"/>
            </w:pPr>
            <w:r>
              <w:drawing>
                <wp:inline distT="0" distB="0" distL="114300" distR="114300">
                  <wp:extent cx="2489200" cy="1917700"/>
                  <wp:effectExtent l="0" t="0" r="6350" b="6350"/>
                  <wp:docPr id="1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11.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г. Кыштым, ул. </w:t>
            </w:r>
            <w:r>
              <w:rPr>
                <w:rFonts w:ascii="Times New Roman" w:hAnsi="Times New Roman" w:cs="Times New Roman"/>
                <w:lang w:val="ru-RU"/>
              </w:rPr>
              <w:t>Некрасова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, южнее МОУ СОШ №1,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74:32:040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4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40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1416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м2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ind w:left="-220" w:leftChars="-100" w:firstLine="220" w:firstLineChars="100"/>
              <w:jc w:val="left"/>
            </w:pPr>
            <w:r>
              <w:drawing>
                <wp:inline distT="0" distB="0" distL="114300" distR="114300">
                  <wp:extent cx="2491105" cy="1522095"/>
                  <wp:effectExtent l="0" t="0" r="4445" b="1905"/>
                  <wp:docPr id="15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12.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</w:t>
            </w:r>
            <w:r>
              <w:rPr>
                <w:rFonts w:ascii="Times New Roman" w:hAnsi="Times New Roman" w:cs="Times New Roman"/>
                <w:lang w:val="ru-RU"/>
              </w:rPr>
              <w:t>Кыштымский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городской округ, п. Увильды, северо-западнее дома №11 по ул. Октябрьская,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  <w:lang w:val="ru-RU"/>
              </w:rPr>
              <w:t>0000000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5 ед. 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130 м2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jc w:val="left"/>
            </w:pPr>
          </w:p>
          <w:p>
            <w:pPr>
              <w:spacing w:after="0" w:line="240" w:lineRule="auto"/>
              <w:jc w:val="left"/>
            </w:pPr>
            <w:r>
              <w:drawing>
                <wp:inline distT="0" distB="0" distL="114300" distR="114300">
                  <wp:extent cx="2486025" cy="1582420"/>
                  <wp:effectExtent l="0" t="0" r="9525" b="17780"/>
                  <wp:docPr id="16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8" w:hRule="atLeast"/>
        </w:trPr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13.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</w:t>
            </w:r>
            <w:r>
              <w:rPr>
                <w:rFonts w:ascii="Times New Roman" w:hAnsi="Times New Roman" w:cs="Times New Roman"/>
                <w:lang w:val="ru-RU"/>
              </w:rPr>
              <w:t>Кыштымский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городской округ, п. Тайгинка, северо-восточнее дома №11 по ул. Мира,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74:32:0317007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7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196 м2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left"/>
            </w:pPr>
          </w:p>
          <w:p>
            <w:pPr>
              <w:spacing w:after="0" w:line="240" w:lineRule="auto"/>
              <w:jc w:val="left"/>
            </w:pPr>
            <w:r>
              <w:drawing>
                <wp:inline distT="0" distB="0" distL="114300" distR="114300">
                  <wp:extent cx="2486025" cy="1585595"/>
                  <wp:effectExtent l="0" t="0" r="9525" b="14605"/>
                  <wp:docPr id="18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14.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</w:t>
            </w:r>
            <w:r>
              <w:rPr>
                <w:rFonts w:ascii="Times New Roman" w:hAnsi="Times New Roman" w:cs="Times New Roman"/>
                <w:lang w:val="ru-RU"/>
              </w:rPr>
              <w:t>Кыштымский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городской округ, п. Увильды, северо-восточнее дома №7 по ул. Набережная,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74:32:0234002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10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216 м2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left"/>
            </w:pPr>
          </w:p>
          <w:p>
            <w:pPr>
              <w:spacing w:after="0" w:line="240" w:lineRule="auto"/>
              <w:jc w:val="left"/>
            </w:pPr>
            <w:r>
              <w:drawing>
                <wp:inline distT="0" distB="0" distL="114300" distR="114300">
                  <wp:extent cx="2491105" cy="1534160"/>
                  <wp:effectExtent l="0" t="0" r="4445" b="8890"/>
                  <wp:docPr id="19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15.</w:t>
            </w:r>
          </w:p>
        </w:tc>
        <w:tc>
          <w:tcPr>
            <w:tcW w:w="31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Челябинская область, </w:t>
            </w:r>
            <w:r>
              <w:rPr>
                <w:rFonts w:ascii="Times New Roman" w:hAnsi="Times New Roman" w:cs="Times New Roman"/>
                <w:lang w:val="ru-RU"/>
              </w:rPr>
              <w:t>Кыштымский</w:t>
            </w:r>
            <w:r>
              <w:rPr>
                <w:rFonts w:hint="default" w:ascii="Times New Roman" w:hAnsi="Times New Roman" w:cs="Times New Roman"/>
                <w:lang w:val="ru-RU"/>
              </w:rPr>
              <w:t xml:space="preserve"> городской округ, п. Увильды, севернее дома №11 по ул. Набережная, 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006FB8"/>
                <w:spacing w:val="0"/>
                <w:sz w:val="21"/>
                <w:szCs w:val="21"/>
                <w:shd w:val="clear" w:fill="FFFFFF"/>
              </w:rPr>
              <w:t>74:32:0234002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</w:p>
        </w:tc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5 ед.,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</w:t>
            </w:r>
            <w:r>
              <w:rPr>
                <w:rFonts w:hint="default" w:ascii="Times New Roman" w:hAnsi="Times New Roman" w:cs="Times New Roman"/>
                <w:lang w:val="ru-RU"/>
              </w:rPr>
              <w:t>23 м2</w:t>
            </w:r>
          </w:p>
        </w:tc>
        <w:tc>
          <w:tcPr>
            <w:tcW w:w="3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некапитальный гараж</w:t>
            </w:r>
            <w:r>
              <w:rPr>
                <w:rFonts w:hint="default" w:ascii="Times New Roman" w:hAnsi="Times New Roman" w:cs="Times New Roman"/>
                <w:lang w:val="ru-RU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стоянка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4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top"/>
          </w:tcPr>
          <w:p>
            <w:pPr>
              <w:spacing w:after="0" w:line="240" w:lineRule="auto"/>
              <w:jc w:val="left"/>
            </w:pPr>
            <w:r>
              <w:drawing>
                <wp:inline distT="0" distB="0" distL="114300" distR="114300">
                  <wp:extent cx="2490470" cy="1561465"/>
                  <wp:effectExtent l="0" t="0" r="5080" b="635"/>
                  <wp:docPr id="20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6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pStyle w:val="6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pStyle w:val="6"/>
        <w:rPr>
          <w:rFonts w:ascii="Times New Roman" w:hAnsi="Times New Roman" w:cs="Times New Roman"/>
          <w:sz w:val="18"/>
          <w:szCs w:val="18"/>
        </w:rPr>
      </w:pPr>
    </w:p>
    <w:p>
      <w:pPr>
        <w:pStyle w:val="6"/>
        <w:rPr>
          <w:rFonts w:hint="default" w:ascii="Times New Roman" w:hAnsi="Times New Roman" w:cs="Times New Roman"/>
          <w:sz w:val="18"/>
          <w:szCs w:val="18"/>
          <w:lang w:val="ru-RU"/>
        </w:rPr>
      </w:pPr>
    </w:p>
    <w:p/>
    <w:sectPr>
      <w:pgSz w:w="16838" w:h="11906" w:orient="landscape"/>
      <w:pgMar w:top="993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BB"/>
    <w:rsid w:val="00025B7C"/>
    <w:rsid w:val="000706BD"/>
    <w:rsid w:val="000C10D3"/>
    <w:rsid w:val="000E7BD0"/>
    <w:rsid w:val="002250A1"/>
    <w:rsid w:val="00241C74"/>
    <w:rsid w:val="00272C4E"/>
    <w:rsid w:val="002C3CBB"/>
    <w:rsid w:val="002D6B11"/>
    <w:rsid w:val="003B190F"/>
    <w:rsid w:val="003B3E40"/>
    <w:rsid w:val="003B45E9"/>
    <w:rsid w:val="003F5CCA"/>
    <w:rsid w:val="00404C35"/>
    <w:rsid w:val="00417A74"/>
    <w:rsid w:val="00434A78"/>
    <w:rsid w:val="00443CB5"/>
    <w:rsid w:val="00476B24"/>
    <w:rsid w:val="0048181E"/>
    <w:rsid w:val="004A7938"/>
    <w:rsid w:val="004B18F8"/>
    <w:rsid w:val="00585EDE"/>
    <w:rsid w:val="00596933"/>
    <w:rsid w:val="0069097C"/>
    <w:rsid w:val="007A0721"/>
    <w:rsid w:val="007D5441"/>
    <w:rsid w:val="00804D1E"/>
    <w:rsid w:val="008D2D92"/>
    <w:rsid w:val="008D672B"/>
    <w:rsid w:val="009908D9"/>
    <w:rsid w:val="00995C32"/>
    <w:rsid w:val="009D45C0"/>
    <w:rsid w:val="00A51382"/>
    <w:rsid w:val="00B66CBE"/>
    <w:rsid w:val="00B84A00"/>
    <w:rsid w:val="00C11FCA"/>
    <w:rsid w:val="00CB750A"/>
    <w:rsid w:val="00CE3963"/>
    <w:rsid w:val="00D104FF"/>
    <w:rsid w:val="00D74D07"/>
    <w:rsid w:val="00D82625"/>
    <w:rsid w:val="00D91E2F"/>
    <w:rsid w:val="00DA2295"/>
    <w:rsid w:val="00DA7FC4"/>
    <w:rsid w:val="00DD0D58"/>
    <w:rsid w:val="00DF740C"/>
    <w:rsid w:val="00F32F0C"/>
    <w:rsid w:val="00F71735"/>
    <w:rsid w:val="04E922AB"/>
    <w:rsid w:val="080C131A"/>
    <w:rsid w:val="08856DEC"/>
    <w:rsid w:val="0AB47789"/>
    <w:rsid w:val="0E6C4E9A"/>
    <w:rsid w:val="12070F02"/>
    <w:rsid w:val="13C14773"/>
    <w:rsid w:val="152919EF"/>
    <w:rsid w:val="1836767A"/>
    <w:rsid w:val="1A4E1C24"/>
    <w:rsid w:val="1ADF4D2D"/>
    <w:rsid w:val="20880FE3"/>
    <w:rsid w:val="20CB1CE2"/>
    <w:rsid w:val="255114BA"/>
    <w:rsid w:val="28356340"/>
    <w:rsid w:val="2D8F37AA"/>
    <w:rsid w:val="31091E4F"/>
    <w:rsid w:val="33391773"/>
    <w:rsid w:val="35075B1F"/>
    <w:rsid w:val="35506068"/>
    <w:rsid w:val="3D9B1893"/>
    <w:rsid w:val="4287407C"/>
    <w:rsid w:val="44835DFC"/>
    <w:rsid w:val="49766910"/>
    <w:rsid w:val="49CB5485"/>
    <w:rsid w:val="4C8751A7"/>
    <w:rsid w:val="4D8112AE"/>
    <w:rsid w:val="54322840"/>
    <w:rsid w:val="59392C23"/>
    <w:rsid w:val="59652593"/>
    <w:rsid w:val="5B1D713C"/>
    <w:rsid w:val="5C507EDC"/>
    <w:rsid w:val="5F485817"/>
    <w:rsid w:val="64AA324B"/>
    <w:rsid w:val="659A32BD"/>
    <w:rsid w:val="65EF60AF"/>
    <w:rsid w:val="67611AA2"/>
    <w:rsid w:val="68A10680"/>
    <w:rsid w:val="68BD19CF"/>
    <w:rsid w:val="6A942774"/>
    <w:rsid w:val="6AA3576D"/>
    <w:rsid w:val="71895DC3"/>
    <w:rsid w:val="72172AF9"/>
    <w:rsid w:val="7552595E"/>
    <w:rsid w:val="785F726B"/>
    <w:rsid w:val="7CB86403"/>
    <w:rsid w:val="7D172435"/>
    <w:rsid w:val="7DB2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376</Words>
  <Characters>2147</Characters>
  <Lines>17</Lines>
  <Paragraphs>5</Paragraphs>
  <TotalTime>27</TotalTime>
  <ScaleCrop>false</ScaleCrop>
  <LinksUpToDate>false</LinksUpToDate>
  <CharactersWithSpaces>2518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2021-12-15T11:34:00Z</dcterms:created>
  <dc:creator>User</dc:creator>
  <cp:lastModifiedBy>WPS_1651211604</cp:lastModifiedBy>
  <cp:lastPrinted>2022-11-28T10:31:00Z</cp:lastPrinted>
  <dcterms:modified xsi:type="dcterms:W3CDTF">2023-05-25T03:30:34Z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CBCAD9D7977A4775BBEB8A15EE8A5BF3</vt:lpwstr>
  </property>
</Properties>
</file>