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6" w:type="dxa"/>
        <w:tblInd w:w="-318" w:type="dxa"/>
        <w:tblLayout w:type="fixed"/>
        <w:tblLook w:val="04A0"/>
      </w:tblPr>
      <w:tblGrid>
        <w:gridCol w:w="1575"/>
        <w:gridCol w:w="1984"/>
        <w:gridCol w:w="1418"/>
        <w:gridCol w:w="1417"/>
        <w:gridCol w:w="2126"/>
        <w:gridCol w:w="2268"/>
        <w:gridCol w:w="2538"/>
        <w:gridCol w:w="2390"/>
      </w:tblGrid>
      <w:tr w:rsidR="00470A20" w:rsidRPr="00470A20" w:rsidTr="002A5675">
        <w:trPr>
          <w:trHeight w:val="2760"/>
        </w:trPr>
        <w:tc>
          <w:tcPr>
            <w:tcW w:w="157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 земельных участков, </w:t>
            </w:r>
            <w:r w:rsidRPr="00E44B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востребованных в течение 2018 года</w:t>
            </w:r>
            <w:r w:rsidRPr="00470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 с  Законом</w:t>
            </w:r>
            <w:r w:rsidRPr="00470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Челябинской области от 28.04.2011 г. № 121-ЗО «О бесплатном </w:t>
            </w:r>
            <w:r w:rsidRPr="00470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предоставлении земельных участков в собственность граждан для индивидуального жилищного </w:t>
            </w:r>
            <w:r w:rsidRPr="00470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строительства или ведения личного подсобного хозяйства с возведением жилого дома на приусадебном </w:t>
            </w:r>
            <w:r w:rsidRPr="00470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земельном участке на территории Челябинской области» </w:t>
            </w:r>
            <w:r w:rsidRPr="00470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 территории муниципального образования </w:t>
            </w:r>
            <w:r w:rsidRPr="00470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Кыштымский городской округ</w:t>
            </w:r>
          </w:p>
        </w:tc>
      </w:tr>
      <w:tr w:rsidR="00470A20" w:rsidRPr="00470A20" w:rsidTr="002A5675">
        <w:trPr>
          <w:trHeight w:val="31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Местоположене</w:t>
            </w:r>
            <w:proofErr w:type="spellEnd"/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</w:p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      (кв. 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 время для связи с должностным лицом по порядку предоставления земельных участков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 срок подачи заявления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 наличии инженерной инфраструктуры</w:t>
            </w:r>
          </w:p>
        </w:tc>
      </w:tr>
      <w:tr w:rsidR="00470A20" w:rsidRPr="00470A20" w:rsidTr="002A5675">
        <w:trPr>
          <w:trHeight w:val="38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Кыштым,  в 91 м восточнее жилого дома № 42 по ул. 2-я </w:t>
            </w:r>
            <w:proofErr w:type="spellStart"/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Иртяшская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74:32:0401038:42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тел.8-(351-51)-4-10-30, 4-25-99,     в рабочие дни с       9-00 час. до 16-30 час.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 (Многофункциональный центр) г.Кыштым, ул.Демина, 7,    с 09.01.2019г. по 31.01.2019г.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20" w:rsidRPr="00470A20" w:rsidRDefault="00470A20" w:rsidP="00470A20">
            <w:pPr>
              <w:tabs>
                <w:tab w:val="left" w:pos="13183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 проезд, электроснабжение</w:t>
            </w:r>
          </w:p>
        </w:tc>
      </w:tr>
    </w:tbl>
    <w:p w:rsidR="001A7E29" w:rsidRDefault="001A7E29" w:rsidP="00470A20">
      <w:pPr>
        <w:tabs>
          <w:tab w:val="left" w:pos="13183"/>
        </w:tabs>
        <w:ind w:right="283"/>
        <w:rPr>
          <w:sz w:val="24"/>
          <w:szCs w:val="24"/>
          <w:lang w:val="en-US"/>
        </w:rPr>
      </w:pPr>
    </w:p>
    <w:p w:rsidR="00651331" w:rsidRPr="00E44B08" w:rsidRDefault="00651331" w:rsidP="00E44B08">
      <w:pPr>
        <w:tabs>
          <w:tab w:val="left" w:pos="13183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E44B08">
        <w:rPr>
          <w:rFonts w:ascii="Times New Roman" w:hAnsi="Times New Roman" w:cs="Times New Roman"/>
          <w:sz w:val="28"/>
          <w:szCs w:val="28"/>
        </w:rPr>
        <w:t>Заместитель Главы Кыштымского городского округа                                                             М.Н. Лотов</w:t>
      </w:r>
    </w:p>
    <w:sectPr w:rsidR="00651331" w:rsidRPr="00E44B08" w:rsidSect="00E44B08">
      <w:pgSz w:w="16838" w:h="11906" w:orient="landscape"/>
      <w:pgMar w:top="142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/>
  <w:rsids>
    <w:rsidRoot w:val="00470A20"/>
    <w:rsid w:val="001A7E29"/>
    <w:rsid w:val="002A5675"/>
    <w:rsid w:val="00470A20"/>
    <w:rsid w:val="00651331"/>
    <w:rsid w:val="00E44B08"/>
    <w:rsid w:val="00E45652"/>
    <w:rsid w:val="00E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K-111</dc:creator>
  <cp:lastModifiedBy>Zarubin</cp:lastModifiedBy>
  <cp:revision>4</cp:revision>
  <dcterms:created xsi:type="dcterms:W3CDTF">2018-12-14T12:00:00Z</dcterms:created>
  <dcterms:modified xsi:type="dcterms:W3CDTF">2018-12-25T08:03:00Z</dcterms:modified>
</cp:coreProperties>
</file>