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О предстоящем (возможном) предоставлении земельных участков: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5600 кв.м), расположенный по ул</w:t>
      </w:r>
      <w:proofErr w:type="gramStart"/>
      <w:r>
        <w:rPr>
          <w:color w:val="000000"/>
          <w:sz w:val="22"/>
          <w:szCs w:val="22"/>
        </w:rPr>
        <w:t>.Д</w:t>
      </w:r>
      <w:proofErr w:type="gramEnd"/>
      <w:r>
        <w:rPr>
          <w:color w:val="000000"/>
          <w:sz w:val="22"/>
          <w:szCs w:val="22"/>
        </w:rPr>
        <w:t>альняя, под строительство многоквартирного жилого дома;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600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примыкающий к участку по ул.Седова, 4, под расширение участка дома;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западнее участка по ул.Советская, 36, под благоустройство участка.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szCs w:val="22"/>
        </w:rPr>
        <w:t xml:space="preserve">По всем интересующим вопросам, обоснованные возражения принимаются </w:t>
      </w:r>
      <w:r>
        <w:rPr>
          <w:b/>
          <w:szCs w:val="22"/>
        </w:rPr>
        <w:t>в течение 14 дней</w:t>
      </w:r>
      <w:r>
        <w:rPr>
          <w:szCs w:val="22"/>
        </w:rPr>
        <w:t xml:space="preserve"> </w:t>
      </w:r>
      <w:proofErr w:type="gramStart"/>
      <w:r>
        <w:rPr>
          <w:szCs w:val="22"/>
        </w:rPr>
        <w:t>с даты опубликования</w:t>
      </w:r>
      <w:proofErr w:type="gramEnd"/>
      <w:r>
        <w:rPr>
          <w:szCs w:val="22"/>
        </w:rPr>
        <w:t>.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О приеме заявлений на использование </w:t>
      </w:r>
      <w:r>
        <w:rPr>
          <w:sz w:val="22"/>
          <w:szCs w:val="22"/>
        </w:rPr>
        <w:t>на праве аренды земельного участка, расположенного в СНТ «Кварц», участок № 299, под садоводство.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szCs w:val="22"/>
        </w:rPr>
        <w:t xml:space="preserve">   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14 дней</w:t>
      </w:r>
      <w:r>
        <w:rPr>
          <w:szCs w:val="22"/>
        </w:rPr>
        <w:t xml:space="preserve"> </w:t>
      </w:r>
      <w:proofErr w:type="gramStart"/>
      <w:r>
        <w:rPr>
          <w:szCs w:val="22"/>
        </w:rPr>
        <w:t>с даты опубликования</w:t>
      </w:r>
      <w:proofErr w:type="gramEnd"/>
      <w:r>
        <w:rPr>
          <w:szCs w:val="22"/>
        </w:rPr>
        <w:t>.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О приеме заявлений на использование </w:t>
      </w:r>
      <w:r>
        <w:rPr>
          <w:sz w:val="22"/>
          <w:szCs w:val="22"/>
        </w:rPr>
        <w:t>на праве аренды земельных участков: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1100 кв.м),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северная часть города Кыштыма, строительный номер 190, под индивидуальное жилищное строительство;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1000 кв.м),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северная часть города Кыштыма, строительный номер 169, под индивидуальное жилищное строительство;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жилой квартал «</w:t>
      </w:r>
      <w:proofErr w:type="spellStart"/>
      <w:r>
        <w:rPr>
          <w:sz w:val="22"/>
          <w:szCs w:val="22"/>
        </w:rPr>
        <w:t>Островко</w:t>
      </w:r>
      <w:proofErr w:type="spellEnd"/>
      <w:r>
        <w:rPr>
          <w:sz w:val="22"/>
          <w:szCs w:val="22"/>
        </w:rPr>
        <w:t>», участок № 15, под индивидуальное жилищное строительство;</w:t>
      </w:r>
    </w:p>
    <w:p w:rsidR="00720617" w:rsidRDefault="00720617" w:rsidP="0072061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участок (площадью 1000 кв.м),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жилой квартал «</w:t>
      </w:r>
      <w:proofErr w:type="spellStart"/>
      <w:r>
        <w:rPr>
          <w:sz w:val="22"/>
          <w:szCs w:val="22"/>
        </w:rPr>
        <w:t>Островко</w:t>
      </w:r>
      <w:proofErr w:type="spellEnd"/>
      <w:r>
        <w:rPr>
          <w:sz w:val="22"/>
          <w:szCs w:val="22"/>
        </w:rPr>
        <w:t>», участок № 54, под индивидуальное жилищное строительство.</w:t>
      </w:r>
    </w:p>
    <w:p w:rsidR="00720617" w:rsidRDefault="00720617" w:rsidP="00720617">
      <w:pPr>
        <w:pStyle w:val="21"/>
        <w:spacing w:line="240" w:lineRule="auto"/>
        <w:jc w:val="both"/>
        <w:rPr>
          <w:szCs w:val="22"/>
        </w:rPr>
      </w:pPr>
      <w:r>
        <w:rPr>
          <w:sz w:val="24"/>
          <w:szCs w:val="24"/>
        </w:rPr>
        <w:t xml:space="preserve">    </w:t>
      </w:r>
    </w:p>
    <w:p w:rsidR="00720617" w:rsidRDefault="00720617" w:rsidP="00720617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720617" w:rsidRDefault="00720617" w:rsidP="00720617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720617" w:rsidRDefault="00720617" w:rsidP="00720617">
      <w:pPr>
        <w:pStyle w:val="21"/>
        <w:spacing w:line="240" w:lineRule="auto"/>
        <w:jc w:val="both"/>
        <w:rPr>
          <w:color w:val="000000"/>
          <w:szCs w:val="22"/>
        </w:rPr>
      </w:pPr>
      <w:r>
        <w:rPr>
          <w:sz w:val="24"/>
          <w:szCs w:val="24"/>
        </w:rPr>
        <w:t xml:space="preserve">      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p w:rsidR="00720617" w:rsidRDefault="00720617" w:rsidP="00720617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0617" w:rsidRDefault="00720617" w:rsidP="00720617">
      <w:pPr>
        <w:suppressAutoHyphens w:val="0"/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Объявление!</w:t>
      </w:r>
    </w:p>
    <w:p w:rsidR="00720617" w:rsidRDefault="00720617" w:rsidP="00720617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 В связи с установлением собственников объектов недвижимости убедительная просьба </w:t>
      </w:r>
      <w:r>
        <w:rPr>
          <w:b/>
          <w:szCs w:val="22"/>
        </w:rPr>
        <w:t>владельцев недостроенных гаражей, расположенных в ГСК «Горка» строения № 1965,                  № 1910</w:t>
      </w:r>
      <w:r>
        <w:rPr>
          <w:szCs w:val="22"/>
        </w:rPr>
        <w:t xml:space="preserve"> обратиться в Комитет по управлению имуществом администрации Кыштымского городского округа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               12-00 до 13-00), по тел. (351-51) 4-10-24, контактное лицо: Симонова Татьяна Сергеевна.</w:t>
      </w:r>
    </w:p>
    <w:p w:rsidR="00720617" w:rsidRDefault="00720617" w:rsidP="00720617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В случае отсутствия собственников объектов недвижимости Муниципальное образование Кыштымский городской округ вправе признать указанное имущество как бесхозяйное и зарегистрировать право муниципальной собственности. </w:t>
      </w:r>
    </w:p>
    <w:p w:rsidR="00720617" w:rsidRDefault="00720617" w:rsidP="00720617">
      <w:pPr>
        <w:suppressAutoHyphens w:val="0"/>
        <w:spacing w:after="200" w:line="276" w:lineRule="auto"/>
        <w:jc w:val="both"/>
        <w:rPr>
          <w:sz w:val="22"/>
          <w:szCs w:val="22"/>
        </w:rPr>
      </w:pP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720617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3A59FD" w:rsidRDefault="00720617" w:rsidP="0072061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3A59FD" w:rsidSect="003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3A59FD"/>
    <w:rsid w:val="007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</cp:revision>
  <cp:lastPrinted>2014-02-18T10:05:00Z</cp:lastPrinted>
  <dcterms:created xsi:type="dcterms:W3CDTF">2014-02-18T10:04:00Z</dcterms:created>
  <dcterms:modified xsi:type="dcterms:W3CDTF">2014-02-18T10:05:00Z</dcterms:modified>
</cp:coreProperties>
</file>