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О внесении изменений в административный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регламент предоставления муниципальной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услуги «Перераспределение земель 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(или) земельных участков, находящихся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в государственной или муниципальной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собственности, и земельных участков,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Cs/>
          <w:kern w:val="2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находящихся в частной собственности»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В соответствии </w:t>
      </w:r>
      <w:r>
        <w:rPr>
          <w:rFonts w:ascii="Times New Roman" w:hAnsi="Times New Roman"/>
          <w:sz w:val="28"/>
          <w:szCs w:val="28"/>
          <w:lang w:val="ru-RU"/>
        </w:rPr>
        <w:t>Федеральным законом от 31.01.2026 №12-ФЗ «О внесении изменений в статьи 39.28 и 39.29 Земельного кодекса Российской Федерации и отдельные законодательные акты Российской Федерации»</w:t>
      </w:r>
      <w:r>
        <w:rPr>
          <w:rFonts w:ascii="Times New Roman" w:hAnsi="Times New Roman"/>
          <w:sz w:val="28"/>
          <w:szCs w:val="28"/>
        </w:rPr>
        <w:t>, н</w:t>
      </w:r>
      <w:r>
        <w:rPr>
          <w:rFonts w:ascii="Times New Roman" w:hAnsi="Times New Roman"/>
          <w:iCs/>
          <w:sz w:val="28"/>
          <w:szCs w:val="28"/>
        </w:rPr>
        <w:t xml:space="preserve">а основании Федерального закона от 27.07.2010 г. №210-ФЗ «Об организации предоставления государственных и муниципальных услуг»,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pacing w:val="40"/>
          <w:sz w:val="28"/>
          <w:szCs w:val="28"/>
        </w:rPr>
        <w:t>постановляю</w:t>
      </w:r>
      <w:r>
        <w:rPr>
          <w:rFonts w:ascii="Times New Roman" w:hAnsi="Times New Roman"/>
          <w:caps/>
          <w:sz w:val="28"/>
          <w:szCs w:val="28"/>
        </w:rPr>
        <w:t>:</w:t>
      </w:r>
    </w:p>
    <w:p>
      <w:pPr>
        <w:pStyle w:val="Normal"/>
        <w:jc w:val="both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</w:r>
    </w:p>
    <w:p>
      <w:pPr>
        <w:pStyle w:val="Normal"/>
        <w:keepNext w:val="false"/>
        <w:keepLines w:val="false"/>
        <w:pageBreakBefore w:val="false"/>
        <w:overflowPunct w:val="true"/>
        <w:bidi w:val="0"/>
        <w:snapToGrid w:val="true"/>
        <w:spacing w:lineRule="auto" w:line="240" w:before="0" w:after="0"/>
        <w:ind w:left="0" w:right="0" w:firstLine="700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Внести в административный регламент предоставления муниципальной услуги </w:t>
      </w:r>
      <w:r>
        <w:rPr>
          <w:rFonts w:ascii="Times New Roman" w:hAnsi="Times New Roman"/>
          <w:sz w:val="28"/>
          <w:szCs w:val="28"/>
          <w:lang w:val="ru-RU"/>
        </w:rPr>
        <w:t xml:space="preserve">«Перераспределение земель и (или) земельных участков, находящихся  в государственной или муниципальной собственности, и земельных участков, находящихся в частной собственности», утвержденный </w:t>
      </w:r>
      <w:r>
        <w:rPr>
          <w:rFonts w:ascii="Times New Roman" w:hAnsi="Times New Roman"/>
          <w:sz w:val="28"/>
          <w:szCs w:val="28"/>
        </w:rPr>
        <w:t xml:space="preserve">постановлением администрации Кыштымского городского округа от </w:t>
      </w:r>
      <w:r>
        <w:rPr>
          <w:rFonts w:ascii="Times New Roman" w:hAnsi="Times New Roman"/>
          <w:sz w:val="28"/>
          <w:szCs w:val="28"/>
          <w:lang w:val="ru-RU"/>
        </w:rPr>
        <w:t>31.08.2022</w:t>
      </w:r>
      <w:r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  <w:lang w:val="ru-RU"/>
        </w:rPr>
        <w:t xml:space="preserve">1889 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val="ru-RU"/>
        </w:rPr>
        <w:t xml:space="preserve">Об утверждении административного регламента предоставления муниципальной услуги «Перераспределение земель и (или) земельных участков, находящихся  в государственной или муниципальной собственности, и земельных участков, находящихся в частной собственности» </w:t>
      </w:r>
      <w:r>
        <w:rPr>
          <w:rFonts w:ascii="Times New Roman" w:hAnsi="Times New Roman"/>
          <w:sz w:val="28"/>
          <w:szCs w:val="28"/>
        </w:rPr>
        <w:t xml:space="preserve">(в редакции от </w:t>
      </w:r>
      <w:r>
        <w:rPr>
          <w:rFonts w:ascii="Times New Roman" w:hAnsi="Times New Roman"/>
          <w:sz w:val="28"/>
          <w:szCs w:val="28"/>
          <w:lang w:val="ru-RU"/>
        </w:rPr>
        <w:t>28.04.2023</w:t>
      </w:r>
      <w:r>
        <w:rPr>
          <w:rFonts w:ascii="Times New Roman" w:hAnsi="Times New Roman"/>
          <w:sz w:val="28"/>
          <w:szCs w:val="28"/>
        </w:rPr>
        <w:t xml:space="preserve">г. № </w:t>
      </w:r>
      <w:r>
        <w:rPr>
          <w:rFonts w:ascii="Times New Roman" w:hAnsi="Times New Roman"/>
          <w:sz w:val="28"/>
          <w:szCs w:val="28"/>
          <w:lang w:val="ru-RU"/>
        </w:rPr>
        <w:t>1128</w:t>
      </w:r>
      <w:r>
        <w:rPr>
          <w:rFonts w:ascii="Times New Roman" w:hAnsi="Times New Roman"/>
          <w:sz w:val="28"/>
          <w:szCs w:val="28"/>
        </w:rPr>
        <w:t>) следующие изменения:</w:t>
      </w:r>
    </w:p>
    <w:p>
      <w:pPr>
        <w:pStyle w:val="Normal"/>
        <w:overflowPunct w:val="true"/>
        <w:bidi w:val="0"/>
        <w:snapToGrid w:val="true"/>
        <w:spacing w:lineRule="auto" w:line="240" w:before="0" w:after="0"/>
        <w:ind w:left="0" w:right="0" w:firstLine="700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  <w:lang w:val="ru-RU"/>
        </w:rPr>
        <w:t xml:space="preserve">пункт 33 </w:t>
      </w:r>
      <w:r>
        <w:rPr>
          <w:rFonts w:ascii="Times New Roman" w:hAnsi="Times New Roman"/>
          <w:bCs/>
          <w:kern w:val="2"/>
          <w:sz w:val="28"/>
          <w:szCs w:val="28"/>
        </w:rPr>
        <w:t xml:space="preserve"> изложить в новой редакции:</w:t>
      </w:r>
    </w:p>
    <w:p>
      <w:pPr>
        <w:pStyle w:val="Normal"/>
        <w:keepNext w:val="false"/>
        <w:keepLines w:val="false"/>
        <w:pageBreakBefore w:val="false"/>
        <w:overflowPunct w:val="true"/>
        <w:bidi w:val="0"/>
        <w:snapToGrid w:val="true"/>
        <w:spacing w:lineRule="auto" w:line="240" w:before="0" w:after="0"/>
        <w:ind w:left="0" w:right="0" w:firstLine="560"/>
        <w:jc w:val="both"/>
        <w:textAlignment w:val="auto"/>
        <w:rPr>
          <w:rFonts w:ascii="Times New Roman" w:hAnsi="Times New Roman"/>
          <w:bCs/>
          <w:kern w:val="2"/>
          <w:sz w:val="28"/>
          <w:szCs w:val="28"/>
          <w:lang w:val="ru-RU"/>
        </w:rPr>
      </w:pPr>
      <w:r>
        <w:rPr>
          <w:rFonts w:ascii="Times New Roman" w:hAnsi="Times New Roman"/>
          <w:bCs/>
          <w:kern w:val="2"/>
          <w:sz w:val="28"/>
          <w:szCs w:val="28"/>
          <w:lang w:val="ru-RU"/>
        </w:rPr>
        <w:t>«33. Исчерпывающий перечень оснований для отказа в предоставлении муниципальной услуги:</w:t>
      </w:r>
    </w:p>
    <w:p>
      <w:pPr>
        <w:pStyle w:val="Normal"/>
        <w:keepNext w:val="false"/>
        <w:keepLines w:val="false"/>
        <w:pageBreakBefore w:val="false"/>
        <w:widowControl/>
        <w:overflowPunct w:val="true"/>
        <w:bidi w:val="0"/>
        <w:snapToGrid w:val="true"/>
        <w:spacing w:before="0" w:after="0"/>
        <w:ind w:left="0" w:right="0" w:firstLine="540"/>
        <w:jc w:val="both"/>
        <w:textAlignment w:val="auto"/>
        <w:rPr>
          <w:rFonts w:ascii="Times New Roman" w:hAnsi="Times New Roman" w:eastAsia="Times New Roman"/>
          <w:color w:val="auto"/>
          <w:sz w:val="28"/>
          <w:szCs w:val="24"/>
        </w:rPr>
      </w:pPr>
      <w:r>
        <w:rPr>
          <w:rFonts w:eastAsia="Times New Roman" w:ascii="Times New Roman" w:hAnsi="Times New Roman"/>
          <w:color w:val="auto"/>
          <w:sz w:val="28"/>
          <w:szCs w:val="24"/>
        </w:rPr>
        <w:t xml:space="preserve">1) заявление о перераспределении земельных участков подано в случаях, не предусмотренных </w:t>
      </w:r>
      <w:hyperlink r:id="rId2">
        <w:r>
          <w:rPr>
            <w:rFonts w:eastAsia="Times New Roman" w:ascii="Times New Roman" w:hAnsi="Times New Roman"/>
            <w:color w:val="auto"/>
            <w:sz w:val="28"/>
            <w:szCs w:val="24"/>
          </w:rPr>
          <w:t>пунктом 1 статьи 39.28</w:t>
        </w:r>
      </w:hyperlink>
      <w:r>
        <w:rPr>
          <w:rFonts w:eastAsia="Times New Roman" w:ascii="Times New Roman" w:hAnsi="Times New Roman"/>
          <w:color w:val="auto"/>
          <w:sz w:val="28"/>
          <w:szCs w:val="24"/>
        </w:rPr>
        <w:t xml:space="preserve"> </w:t>
      </w:r>
      <w:r>
        <w:rPr>
          <w:rFonts w:eastAsia="Times New Roman" w:ascii="Times New Roman" w:hAnsi="Times New Roman"/>
          <w:color w:val="auto"/>
          <w:sz w:val="28"/>
          <w:szCs w:val="24"/>
          <w:lang w:val="ru-RU"/>
        </w:rPr>
        <w:t>Земельного</w:t>
      </w:r>
      <w:r>
        <w:rPr>
          <w:rFonts w:eastAsia="Times New Roman" w:ascii="Times New Roman" w:hAnsi="Times New Roman"/>
          <w:color w:val="auto"/>
          <w:sz w:val="28"/>
          <w:szCs w:val="24"/>
        </w:rPr>
        <w:t xml:space="preserve"> кодекса Российской Федерации;</w:t>
      </w:r>
    </w:p>
    <w:p>
      <w:pPr>
        <w:pStyle w:val="Normal"/>
        <w:keepNext w:val="false"/>
        <w:keepLines w:val="false"/>
        <w:pageBreakBefore w:val="false"/>
        <w:widowControl/>
        <w:overflowPunct w:val="true"/>
        <w:bidi w:val="0"/>
        <w:snapToGrid w:val="true"/>
        <w:spacing w:before="0" w:after="0"/>
        <w:ind w:left="0" w:right="0" w:firstLine="540"/>
        <w:jc w:val="both"/>
        <w:textAlignment w:val="auto"/>
        <w:rPr>
          <w:rFonts w:ascii="Times New Roman" w:hAnsi="Times New Roman" w:eastAsia="Times New Roman"/>
          <w:color w:val="auto"/>
          <w:sz w:val="28"/>
          <w:szCs w:val="24"/>
        </w:rPr>
      </w:pPr>
      <w:r>
        <w:rPr>
          <w:rFonts w:eastAsia="Times New Roman" w:ascii="Times New Roman" w:hAnsi="Times New Roman"/>
          <w:color w:val="auto"/>
          <w:sz w:val="28"/>
          <w:szCs w:val="24"/>
        </w:rPr>
        <w:t xml:space="preserve">2) не представлено в письменной форме согласие лиц, указанных в </w:t>
      </w:r>
      <w:hyperlink r:id="rId3">
        <w:r>
          <w:rPr>
            <w:rFonts w:eastAsia="Times New Roman" w:ascii="Times New Roman" w:hAnsi="Times New Roman"/>
            <w:color w:val="auto"/>
            <w:sz w:val="28"/>
            <w:szCs w:val="24"/>
          </w:rPr>
          <w:t>пункте 4 статьи 11.2</w:t>
        </w:r>
      </w:hyperlink>
      <w:r>
        <w:rPr>
          <w:rFonts w:eastAsia="Times New Roman" w:ascii="Times New Roman" w:hAnsi="Times New Roman"/>
          <w:color w:val="auto"/>
          <w:sz w:val="28"/>
          <w:szCs w:val="24"/>
        </w:rPr>
        <w:t xml:space="preserve"> З</w:t>
      </w:r>
      <w:r>
        <w:rPr>
          <w:rFonts w:eastAsia="Times New Roman" w:ascii="Times New Roman" w:hAnsi="Times New Roman"/>
          <w:color w:val="auto"/>
          <w:sz w:val="28"/>
          <w:szCs w:val="24"/>
          <w:lang w:val="ru-RU"/>
        </w:rPr>
        <w:t>емельного</w:t>
      </w:r>
      <w:r>
        <w:rPr>
          <w:rFonts w:eastAsia="Times New Roman" w:ascii="Times New Roman" w:hAnsi="Times New Roman"/>
          <w:color w:val="auto"/>
          <w:sz w:val="28"/>
          <w:szCs w:val="24"/>
        </w:rPr>
        <w:t xml:space="preserve"> кодекса Российской Федерации, если земельные участки, которые предлагается перераспределить, обременены правами указанных лиц;</w:t>
      </w:r>
    </w:p>
    <w:p>
      <w:pPr>
        <w:pStyle w:val="Normal"/>
        <w:keepNext w:val="false"/>
        <w:keepLines w:val="false"/>
        <w:pageBreakBefore w:val="false"/>
        <w:widowControl/>
        <w:overflowPunct w:val="true"/>
        <w:bidi w:val="0"/>
        <w:snapToGrid w:val="true"/>
        <w:spacing w:before="0" w:after="0"/>
        <w:ind w:left="0" w:right="0" w:firstLine="540"/>
        <w:jc w:val="both"/>
        <w:textAlignment w:val="auto"/>
        <w:rPr>
          <w:rFonts w:ascii="Times New Roman" w:hAnsi="Times New Roman" w:eastAsia="Times New Roman"/>
          <w:color w:val="auto"/>
          <w:sz w:val="28"/>
          <w:szCs w:val="24"/>
        </w:rPr>
      </w:pPr>
      <w:r>
        <w:rPr>
          <w:rFonts w:eastAsia="Times New Roman" w:ascii="Times New Roman" w:hAnsi="Times New Roman"/>
          <w:color w:val="auto"/>
          <w:sz w:val="28"/>
          <w:szCs w:val="24"/>
        </w:rPr>
        <w:t xml:space="preserve">3) на земельном участке, на который возникает право частной собственности, в результате перераспределения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собственности, будут расположены здание, сооружение, объект незавершенного строительства, находящиеся в государственной или муниципальной собственности, в собственности других граждан или юридических лиц, за исключением сооружения (в том числе сооружения, строительство которого не завершено), размещение которого допускается на основании сервитута, публичного сервитута, или объекта, размещенного в соответствии с </w:t>
      </w:r>
      <w:hyperlink r:id="rId4">
        <w:r>
          <w:rPr>
            <w:rFonts w:eastAsia="Times New Roman" w:ascii="Times New Roman" w:hAnsi="Times New Roman"/>
            <w:color w:val="auto"/>
            <w:sz w:val="28"/>
            <w:szCs w:val="24"/>
          </w:rPr>
          <w:t>пунктом 3 статьи 39.36</w:t>
        </w:r>
      </w:hyperlink>
      <w:r>
        <w:rPr>
          <w:rFonts w:eastAsia="Times New Roman" w:ascii="Times New Roman" w:hAnsi="Times New Roman"/>
          <w:color w:val="auto"/>
          <w:sz w:val="28"/>
          <w:szCs w:val="24"/>
        </w:rPr>
        <w:t xml:space="preserve"> З</w:t>
      </w:r>
      <w:r>
        <w:rPr>
          <w:rFonts w:eastAsia="Times New Roman" w:ascii="Times New Roman" w:hAnsi="Times New Roman"/>
          <w:color w:val="auto"/>
          <w:sz w:val="28"/>
          <w:szCs w:val="24"/>
          <w:lang w:val="ru-RU"/>
        </w:rPr>
        <w:t>емельного</w:t>
      </w:r>
      <w:r>
        <w:rPr>
          <w:rFonts w:eastAsia="Times New Roman" w:ascii="Times New Roman" w:hAnsi="Times New Roman"/>
          <w:color w:val="auto"/>
          <w:sz w:val="28"/>
          <w:szCs w:val="24"/>
        </w:rPr>
        <w:t xml:space="preserve"> кодекса Российской Федерации;</w:t>
      </w:r>
    </w:p>
    <w:p>
      <w:pPr>
        <w:pStyle w:val="Normal"/>
        <w:keepNext w:val="false"/>
        <w:keepLines w:val="false"/>
        <w:pageBreakBefore w:val="false"/>
        <w:widowControl/>
        <w:overflowPunct w:val="true"/>
        <w:bidi w:val="0"/>
        <w:snapToGrid w:val="true"/>
        <w:spacing w:before="0" w:after="0"/>
        <w:ind w:left="0" w:right="0" w:firstLine="540"/>
        <w:jc w:val="both"/>
        <w:textAlignment w:val="auto"/>
        <w:rPr>
          <w:rFonts w:ascii="Times New Roman" w:hAnsi="Times New Roman" w:eastAsia="Times New Roman"/>
          <w:color w:val="auto"/>
          <w:sz w:val="28"/>
          <w:szCs w:val="24"/>
        </w:rPr>
      </w:pPr>
      <w:r>
        <w:rPr>
          <w:rFonts w:eastAsia="Times New Roman" w:ascii="Times New Roman" w:hAnsi="Times New Roman"/>
          <w:color w:val="auto"/>
          <w:sz w:val="28"/>
          <w:szCs w:val="24"/>
        </w:rPr>
        <w:t xml:space="preserve">4)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 и изъятых из оборота или ограниченных в обороте, за исключением случаев, если такое перераспределение осуществляется в соответствии с проектом межевания территории с земельными участками, указанными в </w:t>
      </w:r>
      <w:hyperlink r:id="rId5">
        <w:r>
          <w:rPr>
            <w:rFonts w:eastAsia="Times New Roman" w:ascii="Times New Roman" w:hAnsi="Times New Roman"/>
            <w:color w:val="auto"/>
            <w:sz w:val="28"/>
            <w:szCs w:val="24"/>
          </w:rPr>
          <w:t>подпункте 7 пункта 5 статьи 27</w:t>
        </w:r>
      </w:hyperlink>
      <w:r>
        <w:rPr>
          <w:rFonts w:eastAsia="Times New Roman" w:ascii="Times New Roman" w:hAnsi="Times New Roman"/>
          <w:color w:val="auto"/>
          <w:sz w:val="28"/>
          <w:szCs w:val="24"/>
          <w:lang w:val="ru-RU"/>
        </w:rPr>
        <w:t xml:space="preserve"> Земельного кодекса Российской Федерации</w:t>
      </w:r>
      <w:r>
        <w:rPr>
          <w:rFonts w:eastAsia="Times New Roman" w:ascii="Times New Roman" w:hAnsi="Times New Roman"/>
          <w:color w:val="auto"/>
          <w:sz w:val="28"/>
          <w:szCs w:val="24"/>
        </w:rPr>
        <w:t>;</w:t>
      </w:r>
    </w:p>
    <w:p>
      <w:pPr>
        <w:pStyle w:val="Normal"/>
        <w:keepNext w:val="false"/>
        <w:keepLines w:val="false"/>
        <w:pageBreakBefore w:val="false"/>
        <w:widowControl/>
        <w:overflowPunct w:val="true"/>
        <w:bidi w:val="0"/>
        <w:snapToGrid w:val="true"/>
        <w:spacing w:before="0" w:after="0"/>
        <w:ind w:left="0" w:right="0" w:firstLine="540"/>
        <w:jc w:val="both"/>
        <w:textAlignment w:val="auto"/>
        <w:rPr>
          <w:rFonts w:ascii="Times New Roman" w:hAnsi="Times New Roman" w:eastAsia="Times New Roman"/>
          <w:color w:val="auto"/>
          <w:sz w:val="28"/>
          <w:szCs w:val="24"/>
        </w:rPr>
      </w:pPr>
      <w:r>
        <w:rPr>
          <w:rFonts w:eastAsia="Times New Roman" w:ascii="Times New Roman" w:hAnsi="Times New Roman"/>
          <w:color w:val="auto"/>
          <w:sz w:val="28"/>
          <w:szCs w:val="24"/>
        </w:rPr>
        <w:t>5)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земельного участка, находящихся в государственной или муниципальной собственности и зарезервированных для государственных или муниципальных нужд;</w:t>
      </w:r>
    </w:p>
    <w:p>
      <w:pPr>
        <w:pStyle w:val="Normal"/>
        <w:keepNext w:val="false"/>
        <w:keepLines w:val="false"/>
        <w:pageBreakBefore w:val="false"/>
        <w:widowControl/>
        <w:overflowPunct w:val="true"/>
        <w:bidi w:val="0"/>
        <w:snapToGrid w:val="true"/>
        <w:spacing w:before="0" w:after="0"/>
        <w:ind w:left="0" w:right="0" w:firstLine="540"/>
        <w:jc w:val="both"/>
        <w:textAlignment w:val="auto"/>
        <w:rPr>
          <w:rFonts w:ascii="Times New Roman" w:hAnsi="Times New Roman" w:eastAsia="Times New Roman"/>
          <w:color w:val="auto"/>
          <w:sz w:val="28"/>
          <w:szCs w:val="24"/>
        </w:rPr>
      </w:pPr>
      <w:r>
        <w:rPr>
          <w:rFonts w:eastAsia="Times New Roman" w:ascii="Times New Roman" w:hAnsi="Times New Roman"/>
          <w:color w:val="auto"/>
          <w:sz w:val="28"/>
          <w:szCs w:val="24"/>
        </w:rPr>
        <w:t xml:space="preserve">6)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земельного участка, находящегося в государственной или муниципальной собственности и являющегося предметом аукциона, извещение о проведении которого размещено в соответствии с </w:t>
      </w:r>
      <w:hyperlink r:id="rId6">
        <w:r>
          <w:rPr>
            <w:rFonts w:eastAsia="Times New Roman" w:ascii="Times New Roman" w:hAnsi="Times New Roman"/>
            <w:color w:val="auto"/>
            <w:sz w:val="28"/>
            <w:szCs w:val="24"/>
          </w:rPr>
          <w:t>пунктом 19 статьи 39.11</w:t>
        </w:r>
      </w:hyperlink>
      <w:r>
        <w:rPr>
          <w:rFonts w:eastAsia="Times New Roman" w:ascii="Times New Roman" w:hAnsi="Times New Roman"/>
          <w:color w:val="auto"/>
          <w:sz w:val="28"/>
          <w:szCs w:val="24"/>
          <w:lang w:val="ru-RU"/>
        </w:rPr>
        <w:t xml:space="preserve"> Земельного кодекса Российской Федерации</w:t>
      </w:r>
      <w:r>
        <w:rPr>
          <w:rFonts w:eastAsia="Times New Roman" w:ascii="Times New Roman" w:hAnsi="Times New Roman"/>
          <w:color w:val="auto"/>
          <w:sz w:val="28"/>
          <w:szCs w:val="24"/>
        </w:rPr>
        <w:t xml:space="preserve">, либо в отношении такого земельного участка принято решение о предварительном согласовании его предоставления, </w:t>
      </w:r>
      <w:hyperlink r:id="rId7">
        <w:r>
          <w:rPr>
            <w:rFonts w:eastAsia="Times New Roman" w:ascii="Times New Roman" w:hAnsi="Times New Roman"/>
            <w:color w:val="auto"/>
            <w:sz w:val="28"/>
            <w:szCs w:val="24"/>
          </w:rPr>
          <w:t>срок</w:t>
        </w:r>
      </w:hyperlink>
      <w:r>
        <w:rPr>
          <w:rFonts w:eastAsia="Times New Roman" w:ascii="Times New Roman" w:hAnsi="Times New Roman"/>
          <w:color w:val="auto"/>
          <w:sz w:val="28"/>
          <w:szCs w:val="24"/>
        </w:rPr>
        <w:t xml:space="preserve"> действия которого не истек;</w:t>
      </w:r>
    </w:p>
    <w:p>
      <w:pPr>
        <w:pStyle w:val="Normal"/>
        <w:keepNext w:val="false"/>
        <w:keepLines w:val="false"/>
        <w:pageBreakBefore w:val="false"/>
        <w:widowControl/>
        <w:overflowPunct w:val="true"/>
        <w:bidi w:val="0"/>
        <w:snapToGrid w:val="true"/>
        <w:spacing w:before="0" w:after="0"/>
        <w:ind w:left="0" w:right="0" w:firstLine="540"/>
        <w:jc w:val="both"/>
        <w:textAlignment w:val="auto"/>
        <w:rPr>
          <w:rFonts w:ascii="Times New Roman" w:hAnsi="Times New Roman" w:eastAsia="Times New Roman"/>
          <w:color w:val="auto"/>
          <w:sz w:val="28"/>
          <w:szCs w:val="24"/>
        </w:rPr>
      </w:pPr>
      <w:r>
        <w:rPr>
          <w:rFonts w:eastAsia="Times New Roman" w:ascii="Times New Roman" w:hAnsi="Times New Roman"/>
          <w:color w:val="auto"/>
          <w:sz w:val="28"/>
          <w:szCs w:val="24"/>
        </w:rPr>
        <w:t>7)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земельных участков,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предоставлении;</w:t>
      </w:r>
    </w:p>
    <w:p>
      <w:pPr>
        <w:pStyle w:val="Normal"/>
        <w:keepNext w:val="false"/>
        <w:keepLines w:val="false"/>
        <w:pageBreakBefore w:val="false"/>
        <w:widowControl/>
        <w:overflowPunct w:val="true"/>
        <w:bidi w:val="0"/>
        <w:snapToGrid w:val="true"/>
        <w:spacing w:before="0" w:after="0"/>
        <w:ind w:left="0" w:right="0" w:firstLine="540"/>
        <w:jc w:val="both"/>
        <w:textAlignment w:val="auto"/>
        <w:rPr>
          <w:rFonts w:ascii="Times New Roman" w:hAnsi="Times New Roman" w:eastAsia="Times New Roman"/>
          <w:color w:val="auto"/>
          <w:sz w:val="28"/>
          <w:szCs w:val="24"/>
        </w:rPr>
      </w:pPr>
      <w:r>
        <w:rPr>
          <w:rFonts w:eastAsia="Times New Roman" w:ascii="Times New Roman" w:hAnsi="Times New Roman"/>
          <w:color w:val="auto"/>
          <w:sz w:val="28"/>
          <w:szCs w:val="24"/>
        </w:rPr>
        <w:t>8) в результате перераспределения земельных участков площадь земельного участка, на который возникает право частной собственности, будет превышать установленные предельные максимальные размеры земельных участков;</w:t>
      </w:r>
    </w:p>
    <w:p>
      <w:pPr>
        <w:pStyle w:val="Normal"/>
        <w:keepNext w:val="false"/>
        <w:keepLines w:val="false"/>
        <w:pageBreakBefore w:val="false"/>
        <w:widowControl/>
        <w:overflowPunct w:val="true"/>
        <w:bidi w:val="0"/>
        <w:snapToGrid w:val="true"/>
        <w:spacing w:before="0" w:after="0"/>
        <w:ind w:left="0" w:right="0" w:firstLine="540"/>
        <w:jc w:val="both"/>
        <w:textAlignment w:val="auto"/>
        <w:rPr>
          <w:rFonts w:ascii="Times New Roman" w:hAnsi="Times New Roman" w:eastAsia="Times New Roman"/>
          <w:color w:val="auto"/>
          <w:sz w:val="28"/>
          <w:szCs w:val="24"/>
        </w:rPr>
      </w:pPr>
      <w:r>
        <w:rPr>
          <w:rFonts w:eastAsia="Times New Roman" w:ascii="Times New Roman" w:hAnsi="Times New Roman"/>
          <w:color w:val="auto"/>
          <w:sz w:val="28"/>
          <w:szCs w:val="24"/>
        </w:rPr>
        <w:t xml:space="preserve">9)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земель, из которых возможно образовать самостоятельный земельный участок без нарушения требований, предусмотренных </w:t>
      </w:r>
      <w:hyperlink r:id="rId8">
        <w:r>
          <w:rPr>
            <w:rFonts w:eastAsia="Times New Roman" w:ascii="Times New Roman" w:hAnsi="Times New Roman"/>
            <w:color w:val="auto"/>
            <w:sz w:val="28"/>
            <w:szCs w:val="24"/>
          </w:rPr>
          <w:t>статьей 11.9</w:t>
        </w:r>
      </w:hyperlink>
      <w:r>
        <w:rPr>
          <w:rFonts w:eastAsia="Times New Roman" w:ascii="Times New Roman" w:hAnsi="Times New Roman"/>
          <w:color w:val="auto"/>
          <w:sz w:val="28"/>
          <w:szCs w:val="24"/>
        </w:rPr>
        <w:t xml:space="preserve"> З</w:t>
      </w:r>
      <w:r>
        <w:rPr>
          <w:rFonts w:eastAsia="Times New Roman" w:ascii="Times New Roman" w:hAnsi="Times New Roman"/>
          <w:color w:val="auto"/>
          <w:sz w:val="28"/>
          <w:szCs w:val="24"/>
          <w:lang w:val="ru-RU"/>
        </w:rPr>
        <w:t>емельного</w:t>
      </w:r>
      <w:r>
        <w:rPr>
          <w:rFonts w:eastAsia="Times New Roman" w:ascii="Times New Roman" w:hAnsi="Times New Roman"/>
          <w:color w:val="auto"/>
          <w:sz w:val="28"/>
          <w:szCs w:val="24"/>
        </w:rPr>
        <w:t xml:space="preserve"> кодекса Российской Федерации, за исключением случаев перераспределения земельных участков в соответствии с </w:t>
      </w:r>
      <w:hyperlink r:id="rId9">
        <w:r>
          <w:rPr>
            <w:rFonts w:eastAsia="Times New Roman" w:ascii="Times New Roman" w:hAnsi="Times New Roman"/>
            <w:color w:val="auto"/>
            <w:sz w:val="28"/>
            <w:szCs w:val="24"/>
          </w:rPr>
          <w:t>подпунктами 1</w:t>
        </w:r>
      </w:hyperlink>
      <w:r>
        <w:rPr>
          <w:rFonts w:eastAsia="Times New Roman" w:ascii="Times New Roman" w:hAnsi="Times New Roman"/>
          <w:color w:val="auto"/>
          <w:sz w:val="28"/>
          <w:szCs w:val="24"/>
        </w:rPr>
        <w:t xml:space="preserve"> и </w:t>
      </w:r>
      <w:hyperlink r:id="rId10">
        <w:r>
          <w:rPr>
            <w:rFonts w:eastAsia="Times New Roman" w:ascii="Times New Roman" w:hAnsi="Times New Roman"/>
            <w:color w:val="auto"/>
            <w:sz w:val="28"/>
            <w:szCs w:val="24"/>
          </w:rPr>
          <w:t>4 пункта 1 статьи 39.28</w:t>
        </w:r>
      </w:hyperlink>
      <w:r>
        <w:rPr>
          <w:rFonts w:eastAsia="Times New Roman" w:ascii="Times New Roman" w:hAnsi="Times New Roman"/>
          <w:color w:val="auto"/>
          <w:sz w:val="28"/>
          <w:szCs w:val="24"/>
        </w:rPr>
        <w:t xml:space="preserve"> </w:t>
      </w:r>
      <w:r>
        <w:rPr>
          <w:rFonts w:eastAsia="Times New Roman" w:ascii="Times New Roman" w:hAnsi="Times New Roman"/>
          <w:color w:val="auto"/>
          <w:sz w:val="28"/>
          <w:szCs w:val="24"/>
          <w:lang w:val="ru-RU"/>
        </w:rPr>
        <w:t>Земельного кодекса Российской Федерации</w:t>
      </w:r>
      <w:r>
        <w:rPr>
          <w:rFonts w:eastAsia="Times New Roman" w:ascii="Times New Roman" w:hAnsi="Times New Roman"/>
          <w:color w:val="auto"/>
          <w:sz w:val="28"/>
          <w:szCs w:val="24"/>
        </w:rPr>
        <w:t>;</w:t>
      </w:r>
    </w:p>
    <w:p>
      <w:pPr>
        <w:pStyle w:val="Normal"/>
        <w:keepNext w:val="false"/>
        <w:keepLines w:val="false"/>
        <w:pageBreakBefore w:val="false"/>
        <w:widowControl/>
        <w:overflowPunct w:val="true"/>
        <w:bidi w:val="0"/>
        <w:snapToGrid w:val="true"/>
        <w:spacing w:before="0" w:after="0"/>
        <w:ind w:left="0" w:right="0" w:firstLine="540"/>
        <w:jc w:val="both"/>
        <w:textAlignment w:val="auto"/>
        <w:rPr>
          <w:rFonts w:ascii="Times New Roman" w:hAnsi="Times New Roman" w:eastAsia="Times New Roman"/>
          <w:color w:val="auto"/>
          <w:sz w:val="28"/>
          <w:szCs w:val="24"/>
        </w:rPr>
      </w:pPr>
      <w:r>
        <w:rPr>
          <w:rFonts w:eastAsia="Times New Roman" w:ascii="Times New Roman" w:hAnsi="Times New Roman"/>
          <w:color w:val="auto"/>
          <w:sz w:val="28"/>
          <w:szCs w:val="24"/>
        </w:rPr>
        <w:t xml:space="preserve">10) границы земельного участка, находящегося в частной собственности, подлежат уточнению в соответствии с Федеральным </w:t>
      </w:r>
      <w:hyperlink r:id="rId11">
        <w:r>
          <w:rPr>
            <w:rFonts w:eastAsia="Times New Roman" w:ascii="Times New Roman" w:hAnsi="Times New Roman"/>
            <w:color w:val="auto"/>
            <w:sz w:val="28"/>
            <w:szCs w:val="24"/>
          </w:rPr>
          <w:t>законом</w:t>
        </w:r>
      </w:hyperlink>
      <w:r>
        <w:rPr>
          <w:rFonts w:eastAsia="Times New Roman" w:ascii="Times New Roman" w:hAnsi="Times New Roman"/>
          <w:color w:val="auto"/>
          <w:sz w:val="28"/>
          <w:szCs w:val="24"/>
        </w:rPr>
        <w:t xml:space="preserve"> «О государственной регистрации недвижимости»;</w:t>
      </w:r>
    </w:p>
    <w:p>
      <w:pPr>
        <w:pStyle w:val="Normal"/>
        <w:keepNext w:val="false"/>
        <w:keepLines w:val="false"/>
        <w:pageBreakBefore w:val="false"/>
        <w:widowControl/>
        <w:overflowPunct w:val="true"/>
        <w:bidi w:val="0"/>
        <w:snapToGrid w:val="true"/>
        <w:spacing w:before="0" w:after="0"/>
        <w:ind w:left="0" w:right="0" w:firstLine="540"/>
        <w:jc w:val="both"/>
        <w:textAlignment w:val="auto"/>
        <w:rPr>
          <w:rFonts w:ascii="Times New Roman" w:hAnsi="Times New Roman" w:eastAsia="Times New Roman"/>
          <w:color w:val="auto"/>
          <w:sz w:val="28"/>
          <w:szCs w:val="24"/>
        </w:rPr>
      </w:pPr>
      <w:r>
        <w:rPr>
          <w:rFonts w:eastAsia="Times New Roman" w:ascii="Times New Roman" w:hAnsi="Times New Roman"/>
          <w:color w:val="auto"/>
          <w:sz w:val="28"/>
          <w:szCs w:val="24"/>
        </w:rPr>
        <w:t xml:space="preserve">11) имеются основания для отказа в утверждении схемы расположения земельного участка, предусмотренные </w:t>
      </w:r>
      <w:hyperlink r:id="rId12">
        <w:r>
          <w:rPr>
            <w:rFonts w:eastAsia="Times New Roman" w:ascii="Times New Roman" w:hAnsi="Times New Roman"/>
            <w:color w:val="auto"/>
            <w:sz w:val="28"/>
            <w:szCs w:val="24"/>
          </w:rPr>
          <w:t>пунктом 16 статьи 11.10</w:t>
        </w:r>
      </w:hyperlink>
      <w:r>
        <w:rPr>
          <w:rFonts w:eastAsia="Times New Roman" w:ascii="Times New Roman" w:hAnsi="Times New Roman"/>
          <w:color w:val="auto"/>
          <w:sz w:val="28"/>
          <w:szCs w:val="24"/>
        </w:rPr>
        <w:t xml:space="preserve">  З</w:t>
      </w:r>
      <w:r>
        <w:rPr>
          <w:rFonts w:eastAsia="Times New Roman" w:ascii="Times New Roman" w:hAnsi="Times New Roman"/>
          <w:color w:val="auto"/>
          <w:sz w:val="28"/>
          <w:szCs w:val="24"/>
          <w:lang w:val="ru-RU"/>
        </w:rPr>
        <w:t>емельного</w:t>
      </w:r>
      <w:r>
        <w:rPr>
          <w:rFonts w:eastAsia="Times New Roman" w:ascii="Times New Roman" w:hAnsi="Times New Roman"/>
          <w:color w:val="auto"/>
          <w:sz w:val="28"/>
          <w:szCs w:val="24"/>
        </w:rPr>
        <w:t xml:space="preserve"> кодекса Российской Федерации;</w:t>
      </w:r>
    </w:p>
    <w:p>
      <w:pPr>
        <w:pStyle w:val="Normal"/>
        <w:keepNext w:val="false"/>
        <w:keepLines w:val="false"/>
        <w:pageBreakBefore w:val="false"/>
        <w:widowControl/>
        <w:overflowPunct w:val="true"/>
        <w:bidi w:val="0"/>
        <w:snapToGrid w:val="true"/>
        <w:spacing w:before="0" w:after="0"/>
        <w:ind w:left="0" w:right="0" w:firstLine="540"/>
        <w:jc w:val="both"/>
        <w:textAlignment w:val="auto"/>
        <w:rPr>
          <w:rFonts w:ascii="Times New Roman" w:hAnsi="Times New Roman" w:eastAsia="Times New Roman"/>
          <w:color w:val="auto"/>
          <w:sz w:val="28"/>
          <w:szCs w:val="24"/>
        </w:rPr>
      </w:pPr>
      <w:r>
        <w:rPr>
          <w:rFonts w:eastAsia="Times New Roman" w:ascii="Times New Roman" w:hAnsi="Times New Roman"/>
          <w:color w:val="auto"/>
          <w:sz w:val="28"/>
          <w:szCs w:val="24"/>
        </w:rPr>
        <w:t xml:space="preserve">12) приложенная к заявлению о перераспределении земельных участков схема расположения земельного участка разработана с нарушением </w:t>
      </w:r>
      <w:hyperlink r:id="rId13">
        <w:r>
          <w:rPr>
            <w:rFonts w:eastAsia="Times New Roman" w:ascii="Times New Roman" w:hAnsi="Times New Roman"/>
            <w:color w:val="auto"/>
            <w:sz w:val="28"/>
            <w:szCs w:val="24"/>
          </w:rPr>
          <w:t>требований</w:t>
        </w:r>
      </w:hyperlink>
      <w:r>
        <w:rPr>
          <w:rFonts w:eastAsia="Times New Roman" w:ascii="Times New Roman" w:hAnsi="Times New Roman"/>
          <w:color w:val="auto"/>
          <w:sz w:val="28"/>
          <w:szCs w:val="24"/>
        </w:rPr>
        <w:t xml:space="preserve"> к образуемым земельным участкам или не соответствует утвержденным проекту планировки территории, землеустроительной документации, положению об особо охраняемой природной территории;</w:t>
      </w:r>
    </w:p>
    <w:p>
      <w:pPr>
        <w:pStyle w:val="Normal"/>
        <w:keepNext w:val="false"/>
        <w:keepLines w:val="false"/>
        <w:pageBreakBefore w:val="false"/>
        <w:widowControl/>
        <w:overflowPunct w:val="true"/>
        <w:bidi w:val="0"/>
        <w:snapToGrid w:val="true"/>
        <w:spacing w:before="0" w:after="0"/>
        <w:ind w:left="0" w:right="0" w:firstLine="540"/>
        <w:jc w:val="both"/>
        <w:textAlignment w:val="auto"/>
        <w:rPr>
          <w:rFonts w:ascii="Times New Roman" w:hAnsi="Times New Roman" w:eastAsia="Times New Roman"/>
          <w:color w:val="auto"/>
          <w:sz w:val="28"/>
          <w:szCs w:val="24"/>
        </w:rPr>
      </w:pPr>
      <w:r>
        <w:rPr>
          <w:rFonts w:eastAsia="Times New Roman" w:ascii="Times New Roman" w:hAnsi="Times New Roman"/>
          <w:color w:val="auto"/>
          <w:sz w:val="28"/>
          <w:szCs w:val="24"/>
        </w:rPr>
        <w:t>13) земельный участок, образование которого предусмотрено схемой расположения земельного участка, расположен в границах территории, в отношении которой утвержден проект межевания территории;</w:t>
      </w:r>
    </w:p>
    <w:p>
      <w:pPr>
        <w:pStyle w:val="Normal"/>
        <w:keepNext w:val="false"/>
        <w:keepLines w:val="false"/>
        <w:pageBreakBefore w:val="false"/>
        <w:widowControl/>
        <w:overflowPunct w:val="true"/>
        <w:bidi w:val="0"/>
        <w:snapToGrid w:val="true"/>
        <w:spacing w:before="0" w:after="0"/>
        <w:ind w:left="0" w:right="0" w:firstLine="540"/>
        <w:jc w:val="both"/>
        <w:textAlignment w:val="auto"/>
        <w:rPr>
          <w:rFonts w:ascii="Times New Roman" w:hAnsi="Times New Roman" w:eastAsia="Times New Roman"/>
          <w:color w:val="auto"/>
          <w:sz w:val="28"/>
          <w:szCs w:val="24"/>
        </w:rPr>
      </w:pPr>
      <w:r>
        <w:rPr>
          <w:rFonts w:eastAsia="Times New Roman" w:ascii="Times New Roman" w:hAnsi="Times New Roman"/>
          <w:color w:val="auto"/>
          <w:sz w:val="28"/>
          <w:szCs w:val="24"/>
        </w:rPr>
        <w:t xml:space="preserve">14) в результате перераспределения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случае, предусмотренном </w:t>
      </w:r>
      <w:hyperlink r:id="rId14">
        <w:r>
          <w:rPr>
            <w:rFonts w:eastAsia="Times New Roman" w:ascii="Times New Roman" w:hAnsi="Times New Roman"/>
            <w:color w:val="auto"/>
            <w:sz w:val="28"/>
            <w:szCs w:val="24"/>
          </w:rPr>
          <w:t>подпунктом 3.1 пункта 1 статьи 39.28</w:t>
        </w:r>
      </w:hyperlink>
      <w:r>
        <w:rPr>
          <w:rFonts w:eastAsia="Times New Roman" w:ascii="Times New Roman" w:hAnsi="Times New Roman"/>
          <w:color w:val="auto"/>
          <w:sz w:val="28"/>
          <w:szCs w:val="24"/>
        </w:rPr>
        <w:t xml:space="preserve"> З</w:t>
      </w:r>
      <w:r>
        <w:rPr>
          <w:rFonts w:eastAsia="Times New Roman" w:ascii="Times New Roman" w:hAnsi="Times New Roman"/>
          <w:color w:val="auto"/>
          <w:sz w:val="28"/>
          <w:szCs w:val="24"/>
          <w:lang w:val="ru-RU"/>
        </w:rPr>
        <w:t>емельного</w:t>
      </w:r>
      <w:r>
        <w:rPr>
          <w:rFonts w:eastAsia="Times New Roman" w:ascii="Times New Roman" w:hAnsi="Times New Roman"/>
          <w:color w:val="auto"/>
          <w:sz w:val="28"/>
          <w:szCs w:val="24"/>
        </w:rPr>
        <w:t xml:space="preserve"> кодекса Российской Федерации, площадь исходного земельного участка, находящегося в частной собственности, увеличивается более чем на одну тысячу квадратных метров, за исключением случаев, если такое перераспределение осуществляется в соответствии с утвержденным проектом межевания территории или при перераспределении земельных участков сельскохозяйственного назначения, оборот которых регулируется Федеральным </w:t>
      </w:r>
      <w:hyperlink r:id="rId15">
        <w:r>
          <w:rPr>
            <w:rFonts w:eastAsia="Times New Roman" w:ascii="Times New Roman" w:hAnsi="Times New Roman"/>
            <w:color w:val="auto"/>
            <w:sz w:val="28"/>
            <w:szCs w:val="24"/>
          </w:rPr>
          <w:t>законом</w:t>
        </w:r>
      </w:hyperlink>
      <w:r>
        <w:rPr>
          <w:rFonts w:eastAsia="Times New Roman" w:ascii="Times New Roman" w:hAnsi="Times New Roman"/>
          <w:color w:val="auto"/>
          <w:sz w:val="28"/>
          <w:szCs w:val="24"/>
        </w:rPr>
        <w:t xml:space="preserve"> «Об обороте земель сельскохозяйственного назначения»;</w:t>
      </w:r>
    </w:p>
    <w:p>
      <w:pPr>
        <w:pStyle w:val="Normal"/>
        <w:keepNext w:val="false"/>
        <w:keepLines w:val="false"/>
        <w:pageBreakBefore w:val="false"/>
        <w:widowControl/>
        <w:overflowPunct w:val="true"/>
        <w:bidi w:val="0"/>
        <w:snapToGrid w:val="true"/>
        <w:spacing w:before="0" w:after="0"/>
        <w:ind w:left="0" w:right="0" w:firstLine="540"/>
        <w:jc w:val="both"/>
        <w:textAlignment w:val="auto"/>
        <w:rPr>
          <w:rFonts w:ascii="Times New Roman" w:hAnsi="Times New Roman" w:eastAsia="Times New Roman"/>
          <w:color w:val="auto"/>
          <w:sz w:val="28"/>
          <w:szCs w:val="24"/>
        </w:rPr>
      </w:pPr>
      <w:bookmarkStart w:id="0" w:name="Par18"/>
      <w:bookmarkEnd w:id="0"/>
      <w:r>
        <w:rPr>
          <w:rFonts w:eastAsia="Times New Roman" w:ascii="Times New Roman" w:hAnsi="Times New Roman"/>
          <w:color w:val="auto"/>
          <w:sz w:val="28"/>
          <w:szCs w:val="24"/>
        </w:rPr>
        <w:t xml:space="preserve">15) предусматривается перераспределение по основанию, предусмотренному </w:t>
      </w:r>
      <w:hyperlink r:id="rId16">
        <w:r>
          <w:rPr>
            <w:rFonts w:eastAsia="Times New Roman" w:ascii="Times New Roman" w:hAnsi="Times New Roman"/>
            <w:color w:val="auto"/>
            <w:sz w:val="28"/>
            <w:szCs w:val="24"/>
          </w:rPr>
          <w:t>подпунктом 3.1 пункта 1 статьи 39.28</w:t>
        </w:r>
      </w:hyperlink>
      <w:r>
        <w:rPr>
          <w:rFonts w:eastAsia="Times New Roman" w:ascii="Times New Roman" w:hAnsi="Times New Roman"/>
          <w:color w:val="auto"/>
          <w:sz w:val="28"/>
          <w:szCs w:val="24"/>
        </w:rPr>
        <w:t xml:space="preserve"> З</w:t>
      </w:r>
      <w:r>
        <w:rPr>
          <w:rFonts w:eastAsia="Times New Roman" w:ascii="Times New Roman" w:hAnsi="Times New Roman"/>
          <w:color w:val="auto"/>
          <w:sz w:val="28"/>
          <w:szCs w:val="24"/>
          <w:lang w:val="ru-RU"/>
        </w:rPr>
        <w:t>емельного</w:t>
      </w:r>
      <w:r>
        <w:rPr>
          <w:rFonts w:eastAsia="Times New Roman" w:ascii="Times New Roman" w:hAnsi="Times New Roman"/>
          <w:color w:val="auto"/>
          <w:sz w:val="28"/>
          <w:szCs w:val="24"/>
        </w:rPr>
        <w:t xml:space="preserve"> кодекса Российской Федерации, земельного участка, находящегося в частной собственности, который ранее был образован в результате перераспределения по указанному основанию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собственности;</w:t>
      </w:r>
    </w:p>
    <w:p>
      <w:pPr>
        <w:pStyle w:val="Normal"/>
        <w:keepNext w:val="false"/>
        <w:keepLines w:val="false"/>
        <w:pageBreakBefore w:val="false"/>
        <w:widowControl/>
        <w:overflowPunct w:val="true"/>
        <w:bidi w:val="0"/>
        <w:snapToGrid w:val="true"/>
        <w:spacing w:before="0" w:after="0"/>
        <w:ind w:left="0" w:right="0" w:firstLine="540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eastAsia="Times New Roman" w:ascii="Times New Roman" w:hAnsi="Times New Roman"/>
          <w:color w:val="auto"/>
          <w:sz w:val="28"/>
          <w:szCs w:val="24"/>
        </w:rPr>
        <w:t xml:space="preserve">16) предусматривается перераспределение по основанию, предусмотренному </w:t>
      </w:r>
      <w:hyperlink r:id="rId17">
        <w:r>
          <w:rPr>
            <w:rFonts w:eastAsia="Times New Roman" w:ascii="Times New Roman" w:hAnsi="Times New Roman"/>
            <w:color w:val="auto"/>
            <w:sz w:val="28"/>
            <w:szCs w:val="24"/>
          </w:rPr>
          <w:t>подпунктом 3.1 пункта 1 статьи 39.28</w:t>
        </w:r>
      </w:hyperlink>
      <w:r>
        <w:rPr>
          <w:rFonts w:eastAsia="Times New Roman" w:ascii="Times New Roman" w:hAnsi="Times New Roman"/>
          <w:color w:val="auto"/>
          <w:sz w:val="28"/>
          <w:szCs w:val="24"/>
        </w:rPr>
        <w:t xml:space="preserve"> </w:t>
      </w:r>
      <w:r>
        <w:rPr>
          <w:rFonts w:eastAsia="Times New Roman" w:ascii="Times New Roman" w:hAnsi="Times New Roman"/>
          <w:color w:val="auto"/>
          <w:sz w:val="28"/>
          <w:szCs w:val="24"/>
          <w:lang w:val="ru-RU"/>
        </w:rPr>
        <w:t>Земельного кодекса Российской Федерации</w:t>
      </w:r>
      <w:bookmarkStart w:id="1" w:name="_GoBack"/>
      <w:bookmarkEnd w:id="1"/>
      <w:r>
        <w:rPr>
          <w:rFonts w:eastAsia="Times New Roman" w:ascii="Times New Roman" w:hAnsi="Times New Roman"/>
          <w:color w:val="auto"/>
          <w:sz w:val="28"/>
          <w:szCs w:val="24"/>
        </w:rPr>
        <w:t xml:space="preserve">, земельного участка, находящегося в частной собственности, образованного в результате раздела или объединения из земельного участка, указанного в </w:t>
      </w:r>
      <w:hyperlink w:anchor="Par18">
        <w:r>
          <w:rPr>
            <w:rFonts w:eastAsia="Times New Roman" w:ascii="Times New Roman" w:hAnsi="Times New Roman"/>
            <w:color w:val="auto"/>
            <w:sz w:val="28"/>
            <w:szCs w:val="24"/>
          </w:rPr>
          <w:t>подпункте 15</w:t>
        </w:r>
      </w:hyperlink>
      <w:r>
        <w:rPr>
          <w:rFonts w:eastAsia="Times New Roman" w:ascii="Times New Roman" w:hAnsi="Times New Roman"/>
          <w:color w:val="auto"/>
          <w:sz w:val="28"/>
          <w:szCs w:val="24"/>
        </w:rPr>
        <w:t xml:space="preserve"> настоящего пункта.</w:t>
      </w:r>
      <w:r>
        <w:rPr>
          <w:rFonts w:ascii="Times New Roman" w:hAnsi="Times New Roman"/>
          <w:sz w:val="28"/>
          <w:szCs w:val="28"/>
        </w:rPr>
        <w:t>»;</w:t>
      </w:r>
    </w:p>
    <w:p>
      <w:pPr>
        <w:pStyle w:val="Normal"/>
        <w:widowControl/>
        <w:overflowPunct w:val="true"/>
        <w:bidi w:val="0"/>
        <w:snapToGrid w:val="true"/>
        <w:spacing w:before="0" w:after="0"/>
        <w:ind w:left="0" w:right="0" w:firstLine="540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приложение 2 к административному регламенту изложить в новой редакции (приложение).</w:t>
      </w: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ConsPlusNormal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>Настоящее постановление подлежит опубликованию в сетевом издании «МПА-Урал» и размещению на официальном сайте администрации Кыштымского городского округа в информационно-телекоммуникационной сети «Интернет».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  <w:t>3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. Организацию исполнения настоящего постановления возложить на председателя Комитета по управлению имуществом администрации Кыштымского городского округа Никитину</w:t>
      </w:r>
      <w:r>
        <w:rPr>
          <w:rFonts w:eastAsia="Times New Roman" w:ascii="Times New Roman" w:hAnsi="Times New Roman"/>
          <w:sz w:val="28"/>
          <w:szCs w:val="28"/>
          <w:lang w:val="en-US" w:eastAsia="ru-RU"/>
        </w:rPr>
        <w:t xml:space="preserve"> Э.А.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val="en-US" w:eastAsia="ru-RU"/>
        </w:rPr>
        <w:tab/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4. Контроль </w:t>
      </w:r>
      <w:r>
        <w:rPr>
          <w:rFonts w:ascii="Times New Roman" w:hAnsi="Times New Roman"/>
          <w:sz w:val="28"/>
          <w:szCs w:val="28"/>
        </w:rPr>
        <w:t>исполнения настоящего постановления возложить на заместителя Главы Кыштымского городского округа</w:t>
      </w:r>
      <w:r>
        <w:rPr>
          <w:rFonts w:ascii="Times New Roman" w:hAnsi="Times New Roman"/>
          <w:sz w:val="28"/>
          <w:szCs w:val="28"/>
          <w:lang w:val="ru-RU"/>
        </w:rPr>
        <w:t>, начальника правового управления Гаврилову А.О.</w:t>
      </w:r>
    </w:p>
    <w:p>
      <w:pPr>
        <w:pStyle w:val="Normal"/>
        <w:widowControl w:val="fals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spacing w:before="0"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Глава Кыштымского городского округа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А.А. Заикин</w:t>
      </w:r>
    </w:p>
    <w:p>
      <w:pPr>
        <w:pStyle w:val="Normal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  <w:r>
        <w:br w:type="page"/>
      </w:r>
    </w:p>
    <w:p>
      <w:pPr>
        <w:pStyle w:val="Normal"/>
        <w:numPr>
          <w:ilvl w:val="0"/>
          <w:numId w:val="0"/>
        </w:numPr>
        <w:ind w:left="0" w:hanging="0"/>
        <w:jc w:val="righ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</w:p>
    <w:p>
      <w:pPr>
        <w:pStyle w:val="Normal"/>
        <w:numPr>
          <w:ilvl w:val="0"/>
          <w:numId w:val="0"/>
        </w:numPr>
        <w:ind w:left="0" w:hanging="0"/>
        <w:jc w:val="righ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 администрации</w:t>
      </w:r>
    </w:p>
    <w:p>
      <w:pPr>
        <w:pStyle w:val="Normal"/>
        <w:numPr>
          <w:ilvl w:val="0"/>
          <w:numId w:val="0"/>
        </w:numPr>
        <w:ind w:left="0" w:hanging="0"/>
        <w:jc w:val="righ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Кыштымского городского округа</w:t>
      </w:r>
    </w:p>
    <w:p>
      <w:pPr>
        <w:pStyle w:val="Normal"/>
        <w:numPr>
          <w:ilvl w:val="0"/>
          <w:numId w:val="0"/>
        </w:numPr>
        <w:ind w:left="0" w:hanging="0"/>
        <w:jc w:val="righ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«___»_______20___г. №______</w:t>
      </w:r>
    </w:p>
    <w:p>
      <w:pPr>
        <w:pStyle w:val="Normal"/>
        <w:numPr>
          <w:ilvl w:val="0"/>
          <w:numId w:val="0"/>
        </w:numPr>
        <w:ind w:left="0" w:hanging="0"/>
        <w:jc w:val="right"/>
        <w:outlineLvl w:val="1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</w:r>
    </w:p>
    <w:p>
      <w:pPr>
        <w:pStyle w:val="Normal"/>
        <w:numPr>
          <w:ilvl w:val="0"/>
          <w:numId w:val="0"/>
        </w:numPr>
        <w:ind w:left="0" w:hanging="0"/>
        <w:jc w:val="right"/>
        <w:outlineLvl w:val="1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</w:r>
    </w:p>
    <w:p>
      <w:pPr>
        <w:pStyle w:val="Normal"/>
        <w:numPr>
          <w:ilvl w:val="0"/>
          <w:numId w:val="0"/>
        </w:numPr>
        <w:ind w:left="0" w:hanging="0"/>
        <w:jc w:val="right"/>
        <w:outlineLvl w:val="1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  <w:t>Приложение  2</w:t>
      </w:r>
    </w:p>
    <w:p>
      <w:pPr>
        <w:pStyle w:val="Normal"/>
        <w:keepNext w:val="false"/>
        <w:keepLines w:val="false"/>
        <w:pageBreakBefore w:val="false"/>
        <w:overflowPunct w:val="true"/>
        <w:bidi w:val="0"/>
        <w:snapToGrid w:val="true"/>
        <w:spacing w:before="0" w:after="0"/>
        <w:jc w:val="right"/>
        <w:textAlignment w:val="auto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  <w:t>к административному регламенту</w:t>
      </w:r>
    </w:p>
    <w:p>
      <w:pPr>
        <w:pStyle w:val="ConsPlusNormal"/>
        <w:keepNext w:val="false"/>
        <w:keepLines w:val="false"/>
        <w:pageBreakBefore w:val="false"/>
        <w:numPr>
          <w:ilvl w:val="0"/>
          <w:numId w:val="0"/>
        </w:numPr>
        <w:overflowPunct w:val="true"/>
        <w:bidi w:val="0"/>
        <w:snapToGrid w:val="true"/>
        <w:spacing w:before="0" w:after="0"/>
        <w:ind w:left="0" w:hanging="0"/>
        <w:jc w:val="right"/>
        <w:textAlignment w:val="auto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предоставления муниципальной услуги</w:t>
      </w:r>
    </w:p>
    <w:p>
      <w:pPr>
        <w:pStyle w:val="ConsPlusNormal"/>
        <w:keepNext w:val="false"/>
        <w:keepLines w:val="false"/>
        <w:pageBreakBefore w:val="false"/>
        <w:numPr>
          <w:ilvl w:val="0"/>
          <w:numId w:val="0"/>
        </w:numPr>
        <w:overflowPunct w:val="true"/>
        <w:bidi w:val="0"/>
        <w:snapToGrid w:val="true"/>
        <w:spacing w:before="0" w:after="0"/>
        <w:ind w:left="0" w:hanging="0"/>
        <w:jc w:val="right"/>
        <w:textAlignment w:val="auto"/>
        <w:outlineLvl w:val="1"/>
        <w:rPr>
          <w:rFonts w:ascii="Times New Roman" w:hAnsi="Times New Roman" w:cs="Courier New"/>
          <w:color w:val="000000"/>
          <w:sz w:val="24"/>
          <w:szCs w:val="24"/>
          <w:lang w:bidi="ru-RU"/>
        </w:rPr>
      </w:pPr>
      <w:r>
        <w:rPr>
          <w:rFonts w:cs="Courier New" w:ascii="Times New Roman" w:hAnsi="Times New Roman"/>
          <w:color w:val="000000"/>
          <w:sz w:val="24"/>
          <w:szCs w:val="24"/>
          <w:lang w:bidi="ru-RU"/>
        </w:rPr>
        <w:t xml:space="preserve">«Перераспределение земель и (или) земельных участков, </w:t>
      </w:r>
    </w:p>
    <w:p>
      <w:pPr>
        <w:pStyle w:val="ConsPlusNormal"/>
        <w:keepNext w:val="false"/>
        <w:keepLines w:val="false"/>
        <w:pageBreakBefore w:val="false"/>
        <w:numPr>
          <w:ilvl w:val="0"/>
          <w:numId w:val="0"/>
        </w:numPr>
        <w:overflowPunct w:val="true"/>
        <w:bidi w:val="0"/>
        <w:snapToGrid w:val="true"/>
        <w:spacing w:before="0" w:after="0"/>
        <w:ind w:left="0" w:hanging="0"/>
        <w:jc w:val="right"/>
        <w:textAlignment w:val="auto"/>
        <w:outlineLvl w:val="1"/>
        <w:rPr>
          <w:rFonts w:ascii="Times New Roman" w:hAnsi="Times New Roman" w:cs="Courier New"/>
          <w:color w:val="000000"/>
          <w:sz w:val="24"/>
          <w:szCs w:val="24"/>
          <w:lang w:bidi="ru-RU"/>
        </w:rPr>
      </w:pPr>
      <w:r>
        <w:rPr>
          <w:rFonts w:cs="Courier New" w:ascii="Times New Roman" w:hAnsi="Times New Roman"/>
          <w:color w:val="000000"/>
          <w:sz w:val="24"/>
          <w:szCs w:val="24"/>
          <w:lang w:bidi="ru-RU"/>
        </w:rPr>
        <w:t xml:space="preserve">находящихся в государственной или муниципальной собственности, </w:t>
      </w:r>
    </w:p>
    <w:p>
      <w:pPr>
        <w:pStyle w:val="ConsPlusNormal"/>
        <w:numPr>
          <w:ilvl w:val="0"/>
          <w:numId w:val="0"/>
        </w:numPr>
        <w:ind w:left="0" w:hanging="0"/>
        <w:jc w:val="right"/>
        <w:outlineLvl w:val="1"/>
        <w:rPr>
          <w:rFonts w:ascii="Times New Roman" w:hAnsi="Times New Roman" w:cs="Courier New"/>
          <w:color w:val="000000"/>
          <w:sz w:val="24"/>
          <w:szCs w:val="24"/>
          <w:lang w:bidi="ru-RU"/>
        </w:rPr>
      </w:pPr>
      <w:r>
        <w:rPr>
          <w:rFonts w:cs="Courier New" w:ascii="Times New Roman" w:hAnsi="Times New Roman"/>
          <w:color w:val="000000"/>
          <w:sz w:val="24"/>
          <w:szCs w:val="24"/>
          <w:lang w:bidi="ru-RU"/>
        </w:rPr>
        <w:t>и земельных участков, находящихся в частной собственности»</w:t>
      </w:r>
    </w:p>
    <w:p>
      <w:pPr>
        <w:pStyle w:val="Normal"/>
        <w:jc w:val="right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</w:r>
    </w:p>
    <w:p>
      <w:pPr>
        <w:pStyle w:val="11"/>
        <w:ind w:left="0" w:right="0" w:hanging="0"/>
        <w:jc w:val="right"/>
        <w:rPr/>
      </w:pPr>
      <w:r>
        <w:rPr/>
      </w:r>
    </w:p>
    <w:p>
      <w:pPr>
        <w:pStyle w:val="2"/>
        <w:keepNext w:val="true"/>
        <w:keepLines/>
        <w:spacing w:before="0" w:after="0"/>
        <w:ind w:left="0" w:hanging="0"/>
        <w:rPr>
          <w:b w:val="false"/>
          <w:i w:val="false"/>
          <w:i w:val="false"/>
          <w:iCs/>
        </w:rPr>
      </w:pPr>
      <w:bookmarkStart w:id="2" w:name="bookmark270"/>
      <w:bookmarkStart w:id="3" w:name="bookmark271"/>
      <w:bookmarkStart w:id="4" w:name="bookmark272"/>
      <w:r>
        <w:rPr>
          <w:b w:val="false"/>
          <w:i w:val="false"/>
          <w:iCs/>
        </w:rPr>
        <w:t>Рекомендуемая форма решения об отказе в предоставлении услуги</w:t>
      </w:r>
      <w:bookmarkEnd w:id="2"/>
      <w:bookmarkEnd w:id="3"/>
      <w:bookmarkEnd w:id="4"/>
    </w:p>
    <w:p>
      <w:pPr>
        <w:pStyle w:val="2"/>
        <w:keepNext w:val="true"/>
        <w:keepLines/>
        <w:spacing w:before="0" w:after="0"/>
        <w:ind w:left="0" w:hanging="0"/>
        <w:rPr/>
      </w:pPr>
      <w:r>
        <w:rPr/>
      </w:r>
    </w:p>
    <w:p>
      <w:pPr>
        <w:pStyle w:val="3"/>
        <w:pBdr>
          <w:top w:val="single" w:sz="4" w:space="0" w:color="000000"/>
        </w:pBdr>
        <w:spacing w:lineRule="auto" w:line="240"/>
        <w:ind w:left="0" w:right="0" w:hanging="0"/>
        <w:jc w:val="center"/>
        <w:rPr>
          <w:iCs w:val="false"/>
        </w:rPr>
      </w:pPr>
      <w:r>
        <w:rPr>
          <w:iCs w:val="false"/>
        </w:rPr>
        <w:t>(наименование уполномоченного органа местного самоуправления)</w:t>
      </w:r>
    </w:p>
    <w:p>
      <w:pPr>
        <w:pStyle w:val="21"/>
        <w:spacing w:before="0" w:after="0"/>
        <w:ind w:left="0" w:right="0" w:hanging="0"/>
        <w:rPr/>
      </w:pPr>
      <w:r>
        <w:rPr/>
      </w:r>
    </w:p>
    <w:p>
      <w:pPr>
        <w:pStyle w:val="8"/>
        <w:tabs>
          <w:tab w:val="clear" w:pos="708"/>
          <w:tab w:val="left" w:pos="10348" w:leader="underscore"/>
        </w:tabs>
        <w:spacing w:before="0" w:after="0"/>
        <w:ind w:left="5529" w:right="0" w:hanging="0"/>
        <w:jc w:val="both"/>
        <w:rPr>
          <w:sz w:val="22"/>
          <w:szCs w:val="22"/>
        </w:rPr>
      </w:pPr>
      <w:r>
        <w:rPr>
          <w:sz w:val="22"/>
          <w:szCs w:val="22"/>
        </w:rPr>
        <w:t>Кому:_____________________________</w:t>
      </w:r>
    </w:p>
    <w:p>
      <w:pPr>
        <w:pStyle w:val="8"/>
        <w:tabs>
          <w:tab w:val="clear" w:pos="708"/>
          <w:tab w:val="left" w:pos="10348" w:leader="underscore"/>
        </w:tabs>
        <w:spacing w:before="0" w:after="0"/>
        <w:ind w:left="5529" w:right="0" w:hanging="0"/>
        <w:jc w:val="both"/>
        <w:rPr>
          <w:sz w:val="22"/>
          <w:szCs w:val="22"/>
        </w:rPr>
      </w:pPr>
      <w:r>
        <w:rPr>
          <w:sz w:val="22"/>
          <w:szCs w:val="22"/>
        </w:rPr>
        <w:t>ИНН:_____________________________</w:t>
      </w:r>
    </w:p>
    <w:p>
      <w:pPr>
        <w:pStyle w:val="8"/>
        <w:tabs>
          <w:tab w:val="clear" w:pos="708"/>
          <w:tab w:val="left" w:pos="10348" w:leader="underscore"/>
        </w:tabs>
        <w:spacing w:before="0" w:after="0"/>
        <w:ind w:left="5529" w:right="0" w:hanging="0"/>
        <w:jc w:val="both"/>
        <w:rPr>
          <w:sz w:val="22"/>
          <w:szCs w:val="22"/>
        </w:rPr>
      </w:pPr>
      <w:r>
        <w:rPr>
          <w:sz w:val="22"/>
          <w:szCs w:val="22"/>
        </w:rPr>
        <w:t>Представитель:_____________________</w:t>
      </w:r>
    </w:p>
    <w:p>
      <w:pPr>
        <w:pStyle w:val="8"/>
        <w:tabs>
          <w:tab w:val="clear" w:pos="708"/>
          <w:tab w:val="left" w:pos="10348" w:leader="underscore"/>
        </w:tabs>
        <w:spacing w:before="0" w:after="0"/>
        <w:ind w:left="5529" w:right="0" w:hanging="0"/>
        <w:jc w:val="both"/>
        <w:rPr>
          <w:sz w:val="22"/>
          <w:szCs w:val="22"/>
        </w:rPr>
      </w:pPr>
      <w:r>
        <w:rPr>
          <w:sz w:val="22"/>
          <w:szCs w:val="22"/>
        </w:rPr>
        <w:t>Контактные данные заявителя (представителя):____________________</w:t>
      </w:r>
    </w:p>
    <w:p>
      <w:pPr>
        <w:pStyle w:val="8"/>
        <w:tabs>
          <w:tab w:val="clear" w:pos="708"/>
          <w:tab w:val="left" w:pos="10348" w:leader="underscore"/>
        </w:tabs>
        <w:spacing w:before="0" w:after="0"/>
        <w:ind w:left="5529" w:right="0" w:hanging="0"/>
        <w:jc w:val="both"/>
        <w:rPr>
          <w:sz w:val="22"/>
          <w:szCs w:val="22"/>
        </w:rPr>
      </w:pPr>
      <w:r>
        <w:rPr>
          <w:sz w:val="22"/>
          <w:szCs w:val="22"/>
        </w:rPr>
        <w:t>Тел.:______________________________</w:t>
      </w:r>
    </w:p>
    <w:p>
      <w:pPr>
        <w:pStyle w:val="21"/>
        <w:tabs>
          <w:tab w:val="clear" w:pos="708"/>
          <w:tab w:val="left" w:pos="10348" w:leader="underscore"/>
        </w:tabs>
        <w:spacing w:before="0" w:after="0"/>
        <w:ind w:left="5529" w:right="0" w:hanging="0"/>
        <w:rPr>
          <w:sz w:val="22"/>
          <w:szCs w:val="22"/>
        </w:rPr>
      </w:pPr>
      <w:r>
        <w:rPr>
          <w:sz w:val="22"/>
          <w:szCs w:val="22"/>
        </w:rPr>
        <w:t>Эл. почта: ____________________________</w:t>
      </w:r>
    </w:p>
    <w:p>
      <w:pPr>
        <w:pStyle w:val="21"/>
        <w:spacing w:before="0" w:after="0"/>
        <w:ind w:left="0" w:right="0" w:hanging="0"/>
        <w:rPr>
          <w:b/>
          <w:bCs/>
        </w:rPr>
      </w:pPr>
      <w:r>
        <w:rPr>
          <w:b/>
          <w:bCs/>
        </w:rPr>
      </w:r>
    </w:p>
    <w:p>
      <w:pPr>
        <w:pStyle w:val="11"/>
        <w:ind w:left="0" w:right="0" w:hanging="0"/>
        <w:jc w:val="center"/>
        <w:rPr>
          <w:sz w:val="26"/>
          <w:szCs w:val="26"/>
        </w:rPr>
      </w:pPr>
      <w:r>
        <w:rPr>
          <w:sz w:val="26"/>
          <w:szCs w:val="26"/>
        </w:rPr>
        <w:t>РЕШЕНИЕ</w:t>
      </w:r>
    </w:p>
    <w:p>
      <w:pPr>
        <w:pStyle w:val="11"/>
        <w:ind w:left="0" w:right="0" w:hanging="0"/>
        <w:jc w:val="center"/>
        <w:rPr>
          <w:sz w:val="26"/>
          <w:szCs w:val="26"/>
        </w:rPr>
      </w:pPr>
      <w:r>
        <w:rPr>
          <w:sz w:val="26"/>
          <w:szCs w:val="26"/>
        </w:rPr>
        <w:t>об отказе в предоставлении муниципальной услуги</w:t>
      </w:r>
    </w:p>
    <w:p>
      <w:pPr>
        <w:pStyle w:val="21"/>
        <w:spacing w:lineRule="auto" w:line="266" w:before="0" w:after="0"/>
        <w:ind w:left="0" w:right="0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ConsPlusNormal"/>
        <w:numPr>
          <w:ilvl w:val="0"/>
          <w:numId w:val="0"/>
        </w:numPr>
        <w:ind w:left="0" w:right="0" w:firstLine="709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bidi="ru-RU"/>
        </w:rPr>
        <w:t>По результатам рассмотрения заявления по услуге «Перераспределение земель                        и (или) земельных участков, находящихся в государственной или муниципальной собственности, и земельных участков, находящихся в частной собственности» №______________ от__________ и приложенных к нему документов принято решение отказать в предоставлении услуги, по следующим основаниям:</w:t>
      </w:r>
    </w:p>
    <w:tbl>
      <w:tblPr>
        <w:tblStyle w:val="3"/>
        <w:tblW w:w="97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1"/>
        <w:gridCol w:w="4943"/>
        <w:gridCol w:w="2713"/>
      </w:tblGrid>
      <w:tr>
        <w:trPr/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8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</w:rPr>
              <w:t xml:space="preserve">№ </w:t>
            </w:r>
            <w:r>
              <w:rPr>
                <w:rFonts w:cs="Times New Roman"/>
                <w:kern w:val="0"/>
                <w:sz w:val="22"/>
                <w:szCs w:val="22"/>
              </w:rPr>
              <w:t>пункта административного регламента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8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8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</w:rPr>
              <w:t>Разъяснение причин отказа  в предоставлении услуги</w:t>
            </w:r>
          </w:p>
        </w:tc>
      </w:tr>
      <w:tr>
        <w:trPr/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8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/>
                <w:kern w:val="0"/>
                <w:lang w:val="ru-RU"/>
              </w:rPr>
              <w:t>подпункт 1 пункта 33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widowControl w:val="false"/>
              <w:tabs>
                <w:tab w:val="clear" w:pos="708"/>
                <w:tab w:val="left" w:pos="-142" w:leader="none"/>
                <w:tab w:val="left" w:pos="1560" w:leader="none"/>
              </w:tabs>
              <w:spacing w:before="0" w:after="200"/>
              <w:ind w:left="0" w:right="0" w:hang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color w:val="auto"/>
                <w:kern w:val="0"/>
                <w:sz w:val="22"/>
                <w:szCs w:val="22"/>
                <w:lang w:val="ru-RU"/>
              </w:rPr>
              <w:t>З</w:t>
            </w: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</w:rPr>
              <w:t xml:space="preserve">аявление о перераспределении земельных участков подано в случаях, не предусмотренных </w:t>
            </w:r>
            <w:hyperlink r:id="rId18">
              <w:r>
                <w:rPr>
                  <w:rFonts w:eastAsia="Times New Roman" w:cs="Times New Roman"/>
                  <w:color w:val="auto"/>
                  <w:kern w:val="0"/>
                  <w:sz w:val="22"/>
                  <w:szCs w:val="22"/>
                </w:rPr>
                <w:t>пунктом 1 статьи 39.28</w:t>
              </w:r>
            </w:hyperlink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/>
              </w:rPr>
              <w:t>Земельного</w:t>
            </w: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</w:rPr>
              <w:t xml:space="preserve"> кодекса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8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</w:rPr>
              <w:t>Указываются основания такого вывода</w:t>
            </w:r>
          </w:p>
        </w:tc>
      </w:tr>
      <w:tr>
        <w:trPr/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lang w:val="ru-RU"/>
              </w:rPr>
              <w:t>подпункт 2 пункта 33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widowControl w:val="false"/>
              <w:tabs>
                <w:tab w:val="clear" w:pos="708"/>
                <w:tab w:val="left" w:pos="-142" w:leader="none"/>
                <w:tab w:val="left" w:pos="1560" w:leader="none"/>
              </w:tabs>
              <w:spacing w:before="0" w:after="200"/>
              <w:ind w:left="0" w:right="0" w:hang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color w:val="auto"/>
                <w:kern w:val="0"/>
                <w:sz w:val="22"/>
                <w:szCs w:val="22"/>
                <w:lang w:val="ru-RU"/>
              </w:rPr>
              <w:t>Н</w:t>
            </w: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</w:rPr>
              <w:t xml:space="preserve">е представлено в письменной форме согласие лиц, указанных в </w:t>
            </w:r>
            <w:hyperlink r:id="rId19">
              <w:r>
                <w:rPr>
                  <w:rFonts w:eastAsia="Times New Roman" w:cs="Times New Roman"/>
                  <w:color w:val="auto"/>
                  <w:kern w:val="0"/>
                  <w:sz w:val="22"/>
                  <w:szCs w:val="22"/>
                </w:rPr>
                <w:t>пункте 4 статьи 11.2</w:t>
              </w:r>
            </w:hyperlink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/>
              </w:rPr>
              <w:t>Земельного</w:t>
            </w: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</w:rPr>
              <w:t xml:space="preserve"> кодекса, если земельные участки, которые предлагается перераспределить, обременены правами указанных лиц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8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</w:rPr>
              <w:t>Указываются основания такого вывода</w:t>
            </w:r>
          </w:p>
        </w:tc>
      </w:tr>
      <w:tr>
        <w:trPr/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lang w:val="ru-RU"/>
              </w:rPr>
              <w:t>подпункт 3  пункта 33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overflowPunct w:val="true"/>
              <w:bidi w:val="0"/>
              <w:snapToGrid w:val="true"/>
              <w:spacing w:before="0" w:after="0"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/>
              </w:rPr>
              <w:t>Н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</w:rPr>
              <w:t xml:space="preserve">а земельном участке, на который возникает право частной собственности, в результате перераспределения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собственности, будут расположены здание, сооружение, объект незавершенного строительства, находящиеся в государственной или муниципальной собственности, в собственности других граждан или юридических лиц, за исключением сооружения (в том числе сооружения, строительство которого не завершено), размещение которого допускается на основании сервитута, публичного сервитута, или объекта, размещенного в соответствии с </w:t>
            </w:r>
            <w:hyperlink r:id="rId20">
              <w:r>
                <w:rPr>
                  <w:rFonts w:eastAsia="Times New Roman" w:cs="Times New Roman" w:ascii="Times New Roman" w:hAnsi="Times New Roman"/>
                  <w:color w:val="auto"/>
                  <w:kern w:val="0"/>
                  <w:sz w:val="22"/>
                  <w:szCs w:val="22"/>
                </w:rPr>
                <w:t>пунктом 3 статьи 39.36</w:t>
              </w:r>
            </w:hyperlink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/>
              </w:rPr>
              <w:t xml:space="preserve">Земельного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</w:rPr>
              <w:t>кодекса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8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</w:rPr>
              <w:t>Указываются основания такого вывода</w:t>
            </w:r>
          </w:p>
        </w:tc>
      </w:tr>
      <w:tr>
        <w:trPr>
          <w:trHeight w:val="1692" w:hRule="atLeast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lang w:val="ru-RU"/>
              </w:rPr>
              <w:t>подпункт 4 пункта 33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widowControl w:val="false"/>
              <w:tabs>
                <w:tab w:val="clear" w:pos="708"/>
                <w:tab w:val="left" w:pos="-142" w:leader="none"/>
                <w:tab w:val="left" w:pos="0" w:leader="none"/>
                <w:tab w:val="left" w:pos="34" w:leader="none"/>
              </w:tabs>
              <w:spacing w:before="0" w:after="200"/>
              <w:ind w:left="0" w:right="0" w:hang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color w:val="auto"/>
                <w:kern w:val="0"/>
                <w:sz w:val="22"/>
                <w:szCs w:val="22"/>
                <w:lang w:val="ru-RU"/>
              </w:rPr>
              <w:t>П</w:t>
            </w: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</w:rPr>
              <w:t xml:space="preserve">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 и изъятых из оборота или ограниченных в обороте, за исключением случаев, если такое перераспределение осуществляется в соответствии с проектом межевания территории с земельными участками, указанными в </w:t>
            </w:r>
            <w:hyperlink r:id="rId21">
              <w:r>
                <w:rPr>
                  <w:rFonts w:eastAsia="Times New Roman" w:cs="Times New Roman"/>
                  <w:color w:val="auto"/>
                  <w:kern w:val="0"/>
                  <w:sz w:val="22"/>
                  <w:szCs w:val="22"/>
                </w:rPr>
                <w:t>подпункте 7 пункта 5 статьи 27</w:t>
              </w:r>
            </w:hyperlink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/>
              </w:rPr>
              <w:t xml:space="preserve"> Земельного</w:t>
            </w: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</w:rPr>
              <w:t xml:space="preserve"> кодекса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8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</w:rPr>
              <w:t>Указываются основания такого вывода</w:t>
            </w:r>
          </w:p>
        </w:tc>
      </w:tr>
      <w:tr>
        <w:trPr/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lang w:val="ru-RU"/>
              </w:rPr>
              <w:t>подпункт 5  пункта 33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widowControl w:val="false"/>
              <w:tabs>
                <w:tab w:val="clear" w:pos="708"/>
                <w:tab w:val="left" w:pos="-142" w:leader="none"/>
                <w:tab w:val="left" w:pos="1560" w:leader="none"/>
                <w:tab w:val="left" w:pos="1701" w:leader="none"/>
              </w:tabs>
              <w:spacing w:before="0" w:after="200"/>
              <w:ind w:left="0" w:right="0" w:hang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color w:val="auto"/>
                <w:kern w:val="0"/>
                <w:sz w:val="22"/>
                <w:szCs w:val="22"/>
                <w:lang w:val="ru-RU"/>
              </w:rPr>
              <w:t>О</w:t>
            </w: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</w:rPr>
              <w:t>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земельного участка, находящихся в государственной или муниципальной собственности и зарезервированных для государственных или муниципальных нужд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8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</w:rPr>
              <w:t>Указываются основания такого вывода</w:t>
            </w:r>
          </w:p>
        </w:tc>
      </w:tr>
      <w:tr>
        <w:trPr/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lang w:val="ru-RU"/>
              </w:rPr>
              <w:t>подпункт 6  пункта 33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widowControl w:val="false"/>
              <w:tabs>
                <w:tab w:val="clear" w:pos="708"/>
                <w:tab w:val="left" w:pos="-142" w:leader="none"/>
                <w:tab w:val="left" w:pos="1560" w:leader="none"/>
                <w:tab w:val="left" w:pos="1701" w:leader="none"/>
              </w:tabs>
              <w:spacing w:before="0" w:after="200"/>
              <w:ind w:left="0" w:right="0" w:hang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color w:val="auto"/>
                <w:kern w:val="0"/>
                <w:sz w:val="22"/>
                <w:szCs w:val="22"/>
                <w:lang w:val="ru-RU"/>
              </w:rPr>
              <w:t>П</w:t>
            </w: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</w:rPr>
              <w:t xml:space="preserve">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земельного участка, находящегося в государственной или муниципальной собственности и являющегося предметом аукциона, извещение о проведении которого размещено в соответствии с </w:t>
            </w:r>
            <w:hyperlink r:id="rId22">
              <w:r>
                <w:rPr>
                  <w:rFonts w:eastAsia="Times New Roman" w:cs="Times New Roman"/>
                  <w:color w:val="auto"/>
                  <w:kern w:val="0"/>
                  <w:sz w:val="22"/>
                  <w:szCs w:val="22"/>
                </w:rPr>
                <w:t>пунктом 19 статьи 39.11</w:t>
              </w:r>
            </w:hyperlink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/>
              </w:rPr>
              <w:t xml:space="preserve"> Земельного </w:t>
            </w: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</w:rPr>
              <w:t xml:space="preserve">кодекса, либо в отношении такого земельного участка принято решение о предварительном согласовании его предоставления, </w:t>
            </w:r>
            <w:hyperlink r:id="rId23">
              <w:r>
                <w:rPr>
                  <w:rFonts w:eastAsia="Times New Roman" w:cs="Times New Roman"/>
                  <w:color w:val="auto"/>
                  <w:kern w:val="0"/>
                  <w:sz w:val="22"/>
                  <w:szCs w:val="22"/>
                </w:rPr>
                <w:t>срок</w:t>
              </w:r>
            </w:hyperlink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</w:rPr>
              <w:t xml:space="preserve"> действия которого не истек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  <w:t>Указываются основания такого вывода</w:t>
            </w:r>
          </w:p>
        </w:tc>
      </w:tr>
      <w:tr>
        <w:trPr/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lang w:val="ru-RU"/>
              </w:rPr>
              <w:t>подпункт 7 пункта 33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widowControl w:val="false"/>
              <w:tabs>
                <w:tab w:val="clear" w:pos="708"/>
                <w:tab w:val="left" w:pos="-142" w:leader="none"/>
                <w:tab w:val="left" w:pos="1560" w:leader="none"/>
                <w:tab w:val="left" w:pos="1701" w:leader="none"/>
              </w:tabs>
              <w:spacing w:before="0" w:after="200"/>
              <w:ind w:left="0" w:right="0" w:hang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color w:val="auto"/>
                <w:kern w:val="0"/>
                <w:sz w:val="22"/>
                <w:szCs w:val="22"/>
                <w:lang w:val="ru-RU"/>
              </w:rPr>
              <w:t>О</w:t>
            </w: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</w:rPr>
              <w:t>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земельных участков,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  <w:t>Указываются основания такого вывода</w:t>
            </w:r>
          </w:p>
        </w:tc>
      </w:tr>
      <w:tr>
        <w:trPr/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lang w:val="ru-RU"/>
              </w:rPr>
              <w:t>подпункт 8  пункта 33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widowControl w:val="false"/>
              <w:tabs>
                <w:tab w:val="clear" w:pos="708"/>
                <w:tab w:val="left" w:pos="-142" w:leader="none"/>
                <w:tab w:val="left" w:pos="1560" w:leader="none"/>
              </w:tabs>
              <w:spacing w:before="0" w:after="200"/>
              <w:ind w:left="0" w:right="0" w:hang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color w:val="auto"/>
                <w:kern w:val="0"/>
                <w:sz w:val="22"/>
                <w:szCs w:val="22"/>
                <w:lang w:val="ru-RU"/>
              </w:rPr>
              <w:t>В</w:t>
            </w: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</w:rPr>
              <w:t xml:space="preserve"> результате перераспределения земельных участков площадь земельного участка, на который возникает право частной собственности, будет превышать установленные предельные максимальные размеры земельных участков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  <w:t>Указываются основания такого вывода</w:t>
            </w:r>
          </w:p>
        </w:tc>
      </w:tr>
      <w:tr>
        <w:trPr/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lang w:val="ru-RU"/>
              </w:rPr>
              <w:t>подпункт 9 пункта 33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widowControl w:val="false"/>
              <w:tabs>
                <w:tab w:val="clear" w:pos="708"/>
                <w:tab w:val="left" w:pos="-142" w:leader="none"/>
                <w:tab w:val="left" w:pos="1560" w:leader="none"/>
              </w:tabs>
              <w:spacing w:before="0" w:after="200"/>
              <w:ind w:left="0" w:right="0" w:hang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color w:val="auto"/>
                <w:kern w:val="0"/>
                <w:sz w:val="22"/>
                <w:szCs w:val="22"/>
                <w:lang w:val="ru-RU"/>
              </w:rPr>
              <w:t>О</w:t>
            </w: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</w:rPr>
              <w:t xml:space="preserve">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земель, из которых возможно образовать самостоятельный земельный участок без нарушения требований, предусмотренных </w:t>
            </w:r>
            <w:hyperlink r:id="rId24">
              <w:r>
                <w:rPr>
                  <w:rFonts w:eastAsia="Times New Roman" w:cs="Times New Roman"/>
                  <w:color w:val="auto"/>
                  <w:kern w:val="0"/>
                  <w:sz w:val="22"/>
                  <w:szCs w:val="22"/>
                </w:rPr>
                <w:t>статьей 11.9</w:t>
              </w:r>
            </w:hyperlink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</w:rPr>
              <w:t xml:space="preserve"> </w:t>
            </w:r>
            <w:r>
              <w:rPr>
                <w:rFonts w:cs="Times New Roman"/>
                <w:color w:val="auto"/>
                <w:kern w:val="0"/>
                <w:sz w:val="22"/>
                <w:szCs w:val="22"/>
                <w:lang w:val="ru-RU"/>
              </w:rPr>
              <w:t>Земельного</w:t>
            </w: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</w:rPr>
              <w:t xml:space="preserve"> кодекса, за исключением случаев перераспределения земельных участков в соответствии с </w:t>
            </w:r>
            <w:hyperlink r:id="rId25">
              <w:r>
                <w:rPr>
                  <w:rFonts w:eastAsia="Times New Roman" w:cs="Times New Roman"/>
                  <w:color w:val="auto"/>
                  <w:kern w:val="0"/>
                  <w:sz w:val="22"/>
                  <w:szCs w:val="22"/>
                </w:rPr>
                <w:t>подпунктами 1</w:t>
              </w:r>
            </w:hyperlink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</w:rPr>
              <w:t xml:space="preserve"> и </w:t>
            </w:r>
            <w:hyperlink r:id="rId26">
              <w:r>
                <w:rPr>
                  <w:rFonts w:eastAsia="Times New Roman" w:cs="Times New Roman"/>
                  <w:color w:val="auto"/>
                  <w:kern w:val="0"/>
                  <w:sz w:val="22"/>
                  <w:szCs w:val="22"/>
                </w:rPr>
                <w:t>4 пункта 1 статьи 39.28</w:t>
              </w:r>
            </w:hyperlink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/>
              </w:rPr>
              <w:t>Земельного</w:t>
            </w: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</w:rPr>
              <w:t xml:space="preserve"> кодекса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  <w:t>Указываются основания такого вывода</w:t>
            </w:r>
          </w:p>
        </w:tc>
      </w:tr>
      <w:tr>
        <w:trPr/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lang w:val="ru-RU"/>
              </w:rPr>
              <w:t>подпункт 10 пункта 33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widowControl w:val="false"/>
              <w:tabs>
                <w:tab w:val="clear" w:pos="708"/>
                <w:tab w:val="left" w:pos="-142" w:leader="none"/>
                <w:tab w:val="left" w:pos="1701" w:leader="none"/>
              </w:tabs>
              <w:spacing w:before="0" w:after="200"/>
              <w:ind w:left="0" w:right="0" w:hang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color w:val="auto"/>
                <w:kern w:val="0"/>
                <w:sz w:val="22"/>
                <w:szCs w:val="22"/>
                <w:lang w:val="ru-RU"/>
              </w:rPr>
              <w:t>Г</w:t>
            </w: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</w:rPr>
              <w:t xml:space="preserve">раницы земельного участка, находящегося в частной собственности, подлежат уточнению в соответствии с Федеральным </w:t>
            </w:r>
            <w:hyperlink r:id="rId27">
              <w:r>
                <w:rPr>
                  <w:rFonts w:eastAsia="Times New Roman" w:cs="Times New Roman"/>
                  <w:color w:val="auto"/>
                  <w:kern w:val="0"/>
                  <w:sz w:val="22"/>
                  <w:szCs w:val="22"/>
                </w:rPr>
                <w:t>законом</w:t>
              </w:r>
            </w:hyperlink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</w:rPr>
              <w:t xml:space="preserve"> "О государственной регистрации недвижимости"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8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</w:rPr>
              <w:t>Указываются основания такого вывода</w:t>
            </w:r>
          </w:p>
        </w:tc>
      </w:tr>
      <w:tr>
        <w:trPr/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lang w:val="ru-RU"/>
              </w:rPr>
              <w:t>подпункт 11 пункта 33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overflowPunct w:val="true"/>
              <w:bidi w:val="0"/>
              <w:snapToGrid w:val="true"/>
              <w:spacing w:before="0" w:after="0"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/>
              </w:rPr>
              <w:t>И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</w:rPr>
              <w:t xml:space="preserve">меются основания для отказа в утверждении схемы расположения земельного участка, предусмотренные </w:t>
            </w:r>
            <w:hyperlink r:id="rId28">
              <w:r>
                <w:rPr>
                  <w:rFonts w:eastAsia="Times New Roman" w:cs="Times New Roman" w:ascii="Times New Roman" w:hAnsi="Times New Roman"/>
                  <w:color w:val="auto"/>
                  <w:kern w:val="0"/>
                  <w:sz w:val="22"/>
                  <w:szCs w:val="22"/>
                </w:rPr>
                <w:t>пунктом 16 статьи 11.10</w:t>
              </w:r>
            </w:hyperlink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/>
              </w:rPr>
              <w:t>Земельного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</w:rPr>
              <w:t xml:space="preserve"> кодекса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  <w:t>Указываются основания такого вывода</w:t>
            </w:r>
          </w:p>
        </w:tc>
      </w:tr>
      <w:tr>
        <w:trPr/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lang w:val="ru-RU"/>
              </w:rPr>
              <w:t>подпункт 12 пункта 33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widowControl w:val="false"/>
              <w:tabs>
                <w:tab w:val="clear" w:pos="708"/>
                <w:tab w:val="left" w:pos="-142" w:leader="none"/>
                <w:tab w:val="left" w:pos="1701" w:leader="none"/>
              </w:tabs>
              <w:spacing w:before="0" w:after="200"/>
              <w:ind w:left="0" w:right="0" w:hang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color w:val="auto"/>
                <w:kern w:val="0"/>
                <w:sz w:val="22"/>
                <w:szCs w:val="22"/>
                <w:lang w:val="ru-RU"/>
              </w:rPr>
              <w:t>П</w:t>
            </w: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</w:rPr>
              <w:t xml:space="preserve">риложенная к заявлению о перераспределении земельных участков схема расположения земельного участка разработана с нарушением </w:t>
            </w:r>
            <w:hyperlink r:id="rId29">
              <w:r>
                <w:rPr>
                  <w:rFonts w:eastAsia="Times New Roman" w:cs="Times New Roman"/>
                  <w:color w:val="auto"/>
                  <w:kern w:val="0"/>
                  <w:sz w:val="22"/>
                  <w:szCs w:val="22"/>
                </w:rPr>
                <w:t>требований</w:t>
              </w:r>
            </w:hyperlink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</w:rPr>
              <w:t xml:space="preserve"> к образуемым земельным участкам или не соответствует утвержденным проекту планировки территории, землеустроительной документации, положению об особо охраняемой природной территории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  <w:t>Указываются основания такого вывода</w:t>
            </w:r>
          </w:p>
        </w:tc>
      </w:tr>
      <w:tr>
        <w:trPr/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lang w:val="ru-RU"/>
              </w:rPr>
              <w:t>подпункт 13 пункта 33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widowControl w:val="false"/>
              <w:tabs>
                <w:tab w:val="clear" w:pos="708"/>
                <w:tab w:val="left" w:pos="-142" w:leader="none"/>
                <w:tab w:val="left" w:pos="1701" w:leader="none"/>
              </w:tabs>
              <w:spacing w:before="0" w:after="200"/>
              <w:ind w:left="0" w:right="0" w:hang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color w:val="auto"/>
                <w:kern w:val="0"/>
                <w:sz w:val="22"/>
                <w:szCs w:val="22"/>
                <w:lang w:val="ru-RU"/>
              </w:rPr>
              <w:t>З</w:t>
            </w: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</w:rPr>
              <w:t>емельный участок, образование которого предусмотрено схемой расположения земельного участка, расположен в границах территории, в отношении которой утвержден проект межевания территории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  <w:t>Указываются основания такого вывода</w:t>
            </w:r>
          </w:p>
        </w:tc>
      </w:tr>
      <w:tr>
        <w:trPr/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lang w:val="ru-RU"/>
              </w:rPr>
              <w:t>подпункт 14 пункта 33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widowControl w:val="false"/>
              <w:tabs>
                <w:tab w:val="clear" w:pos="708"/>
                <w:tab w:val="left" w:pos="-142" w:leader="none"/>
                <w:tab w:val="left" w:pos="1272" w:leader="none"/>
                <w:tab w:val="left" w:pos="1701" w:leader="none"/>
              </w:tabs>
              <w:spacing w:before="0" w:after="200"/>
              <w:ind w:left="0" w:right="0" w:hang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color w:val="auto"/>
                <w:kern w:val="0"/>
                <w:sz w:val="22"/>
                <w:szCs w:val="22"/>
                <w:lang w:val="ru-RU"/>
              </w:rPr>
              <w:t>В</w:t>
            </w: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</w:rPr>
              <w:t xml:space="preserve"> результате перераспределения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случае, предусмотренном </w:t>
            </w:r>
            <w:hyperlink r:id="rId30">
              <w:r>
                <w:rPr>
                  <w:rFonts w:eastAsia="Times New Roman" w:cs="Times New Roman"/>
                  <w:color w:val="auto"/>
                  <w:kern w:val="0"/>
                  <w:sz w:val="22"/>
                  <w:szCs w:val="22"/>
                </w:rPr>
                <w:t>подпунктом 3.1 пункта 1 статьи 39.28</w:t>
              </w:r>
            </w:hyperlink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/>
              </w:rPr>
              <w:t>Земельного</w:t>
            </w: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</w:rPr>
              <w:t xml:space="preserve"> кодекса, площадь исходного земельного участка, находящегося в частной собственности, увеличивается более чем на одну тысячу квадратных метров, за исключением случаев, если такое перераспределение осуществляется в соответствии с утвержденным проектом межевания территории или при перераспределении земельных участков сельскохозяйственного назначения, оборот которых регулируется Федеральным </w:t>
            </w:r>
            <w:hyperlink r:id="rId31">
              <w:r>
                <w:rPr>
                  <w:rFonts w:eastAsia="Times New Roman" w:cs="Times New Roman"/>
                  <w:color w:val="auto"/>
                  <w:kern w:val="0"/>
                  <w:sz w:val="22"/>
                  <w:szCs w:val="22"/>
                </w:rPr>
                <w:t>законом</w:t>
              </w:r>
            </w:hyperlink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</w:rPr>
              <w:t xml:space="preserve"> "Об обороте земель сельскохозяйственного назначения"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  <w:t>Указываются основания такого вывода</w:t>
            </w:r>
          </w:p>
        </w:tc>
      </w:tr>
      <w:tr>
        <w:trPr/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lang w:val="ru-RU"/>
              </w:rPr>
              <w:t>подпункт 15 пункта 33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widowControl w:val="false"/>
              <w:tabs>
                <w:tab w:val="clear" w:pos="708"/>
                <w:tab w:val="left" w:pos="-142" w:leader="none"/>
                <w:tab w:val="left" w:pos="1701" w:leader="none"/>
                <w:tab w:val="left" w:pos="1978" w:leader="none"/>
              </w:tabs>
              <w:spacing w:before="0" w:after="200"/>
              <w:ind w:left="0" w:right="0" w:hang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color w:val="auto"/>
                <w:kern w:val="0"/>
                <w:sz w:val="22"/>
                <w:szCs w:val="22"/>
                <w:lang w:val="ru-RU"/>
              </w:rPr>
              <w:t>П</w:t>
            </w: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</w:rPr>
              <w:t xml:space="preserve">редусматривается перераспределение по основанию, предусмотренному </w:t>
            </w:r>
            <w:hyperlink r:id="rId32">
              <w:r>
                <w:rPr>
                  <w:rFonts w:eastAsia="Times New Roman" w:cs="Times New Roman"/>
                  <w:color w:val="auto"/>
                  <w:kern w:val="0"/>
                  <w:sz w:val="22"/>
                  <w:szCs w:val="22"/>
                </w:rPr>
                <w:t>подпунктом 3.1 пункта 1 статьи 39.28</w:t>
              </w:r>
            </w:hyperlink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/>
              </w:rPr>
              <w:t xml:space="preserve">Земельного </w:t>
            </w: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</w:rPr>
              <w:t>кодекса, земельного участка, находящегося в частной собственности, который ранее был образован в результате перераспределения по указанному основанию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  <w:t>Указываются основания такого вывода</w:t>
            </w:r>
          </w:p>
        </w:tc>
      </w:tr>
      <w:tr>
        <w:trPr/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lang w:val="ru-RU"/>
              </w:rPr>
              <w:t>подпункт 16 пункта 33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widowControl w:val="false"/>
              <w:tabs>
                <w:tab w:val="clear" w:pos="708"/>
                <w:tab w:val="left" w:pos="-142" w:leader="none"/>
                <w:tab w:val="left" w:pos="1701" w:leader="none"/>
                <w:tab w:val="left" w:pos="1739" w:leader="none"/>
              </w:tabs>
              <w:spacing w:before="0" w:after="200"/>
              <w:ind w:left="0" w:right="0" w:hang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color w:val="auto"/>
                <w:kern w:val="0"/>
                <w:sz w:val="22"/>
                <w:szCs w:val="22"/>
                <w:lang w:val="ru-RU"/>
              </w:rPr>
              <w:t>П</w:t>
            </w: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</w:rPr>
              <w:t xml:space="preserve">редусматривается перераспределение по основанию, предусмотренному </w:t>
            </w:r>
            <w:hyperlink r:id="rId33">
              <w:r>
                <w:rPr>
                  <w:rFonts w:eastAsia="Times New Roman" w:cs="Times New Roman"/>
                  <w:color w:val="auto"/>
                  <w:kern w:val="0"/>
                  <w:sz w:val="22"/>
                  <w:szCs w:val="22"/>
                </w:rPr>
                <w:t>подпунктом 3.1 пункта 1 статьи 39.28</w:t>
              </w:r>
            </w:hyperlink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/>
              </w:rPr>
              <w:t xml:space="preserve">Земельного </w:t>
            </w: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</w:rPr>
              <w:t xml:space="preserve">кодекса, земельного участка, находящегося в частной собственности, образованного в результате раздела или объединения из земельного участка, указанного в </w:t>
            </w:r>
            <w:hyperlink w:anchor="Par18">
              <w:r>
                <w:rPr>
                  <w:rFonts w:eastAsia="Times New Roman" w:cs="Times New Roman"/>
                  <w:color w:val="auto"/>
                  <w:kern w:val="0"/>
                  <w:sz w:val="22"/>
                  <w:szCs w:val="22"/>
                </w:rPr>
                <w:t>подпункте 15</w:t>
              </w:r>
            </w:hyperlink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</w:rPr>
              <w:t xml:space="preserve"> настоящего пункта.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  <w:t>Указываются основания такого вывода</w:t>
            </w:r>
          </w:p>
        </w:tc>
      </w:tr>
    </w:tbl>
    <w:p>
      <w:pPr>
        <w:pStyle w:val="8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4"/>
        <w:keepNext w:val="false"/>
        <w:keepLines w:val="false"/>
        <w:pageBreakBefore w:val="false"/>
        <w:widowControl w:val="false"/>
        <w:overflowPunct w:val="true"/>
        <w:bidi w:val="0"/>
        <w:snapToGrid w:val="true"/>
        <w:spacing w:lineRule="auto" w:line="230" w:before="0" w:after="0"/>
        <w:jc w:val="left"/>
        <w:textAlignment w:val="auto"/>
        <w:rPr>
          <w:rFonts w:ascii="Times New Roman" w:hAnsi="Times New Roman" w:cs="Times New Roman"/>
          <w:i/>
          <w:i/>
        </w:rPr>
      </w:pPr>
      <w:r>
        <w:rPr>
          <w:rFonts w:cs="Times New Roman"/>
          <w:sz w:val="24"/>
          <w:szCs w:val="24"/>
        </w:rPr>
        <w:t>Дополнительно</w:t>
      </w:r>
      <w:r>
        <w:rPr>
          <w:rFonts w:cs="Times New Roman"/>
          <w:sz w:val="24"/>
          <w:szCs w:val="24"/>
          <w:lang w:val="ru-RU"/>
        </w:rPr>
        <w:t xml:space="preserve"> и</w:t>
      </w:r>
      <w:r>
        <w:rPr>
          <w:rFonts w:cs="Times New Roman"/>
          <w:sz w:val="24"/>
          <w:szCs w:val="24"/>
        </w:rPr>
        <w:t>нформируем:</w:t>
      </w:r>
      <w:r>
        <w:rPr>
          <w:rFonts w:cs="Times New Roman"/>
          <w:sz w:val="24"/>
          <w:szCs w:val="24"/>
          <w:lang w:val="ru-RU"/>
        </w:rPr>
        <w:t>__________________________________________________</w:t>
      </w:r>
      <w:r>
        <w:rPr>
          <w:rFonts w:cs="Times New Roman"/>
          <w:sz w:val="24"/>
          <w:szCs w:val="24"/>
        </w:rPr>
        <w:br/>
      </w:r>
      <w:r>
        <w:rPr>
          <w:rFonts w:cs="Times New Roman"/>
          <w:i/>
        </w:rPr>
        <w:t xml:space="preserve">                 (указывается информация, необходимая для устранения причин отказа в предоставлении услуги, </w:t>
      </w:r>
    </w:p>
    <w:p>
      <w:pPr>
        <w:pStyle w:val="4"/>
        <w:keepNext w:val="false"/>
        <w:keepLines w:val="false"/>
        <w:pageBreakBefore w:val="false"/>
        <w:widowControl w:val="false"/>
        <w:overflowPunct w:val="true"/>
        <w:bidi w:val="0"/>
        <w:snapToGrid w:val="true"/>
        <w:spacing w:lineRule="auto" w:line="230" w:before="0" w:after="0"/>
        <w:textAlignment w:val="auto"/>
        <w:rPr>
          <w:rFonts w:ascii="Times New Roman" w:hAnsi="Times New Roman" w:cs="Times New Roman"/>
          <w:i/>
          <w:i/>
        </w:rPr>
      </w:pPr>
      <w:r>
        <w:rPr>
          <w:rFonts w:cs="Times New Roman"/>
          <w:i/>
        </w:rPr>
        <w:t xml:space="preserve">                                                                </w:t>
      </w:r>
      <w:r>
        <w:rPr>
          <w:rFonts w:cs="Times New Roman"/>
          <w:i/>
        </w:rPr>
        <w:t>а также иная дополнительная информация при наличии)</w:t>
      </w:r>
    </w:p>
    <w:p>
      <w:pPr>
        <w:pStyle w:val="8"/>
        <w:spacing w:before="0" w:after="0"/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cs="Times New Roman"/>
        </w:rPr>
        <w:t>Вы вправе повторно обратиться в орган, уполномоченный на предоставление услуги  с заявлением о предоставлении услуги после устранения указанных нарушений.</w:t>
      </w:r>
    </w:p>
    <w:p>
      <w:pPr>
        <w:pStyle w:val="8"/>
        <w:spacing w:before="0" w:after="0"/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cs="Times New Roman"/>
        </w:rPr>
        <w:t>Данный отказ может быть обжалован в досудебном порядке путем направления жалобы в орган, уполномоченный на предоставление услуги, а также в судебном порядке.</w:t>
      </w:r>
    </w:p>
    <w:p>
      <w:pPr>
        <w:pStyle w:val="21"/>
        <w:spacing w:before="0" w:after="0"/>
        <w:ind w:left="0" w:right="0" w:firstLine="720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spacing w:lineRule="exact" w:line="1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exact" w:line="1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8"/>
        <w:tabs>
          <w:tab w:val="clear" w:pos="708"/>
          <w:tab w:val="left" w:pos="3490" w:leader="underscore"/>
        </w:tabs>
        <w:spacing w:lineRule="auto" w:line="252"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8"/>
        <w:spacing w:before="0" w:after="0"/>
        <w:rPr>
          <w:rFonts w:ascii="Times New Roman" w:hAnsi="Times New Roman" w:cs="Times New Roman"/>
        </w:rPr>
      </w:pPr>
      <w:r>
        <w:rPr>
          <w:rFonts w:cs="Times New Roman"/>
        </w:rPr>
        <mc:AlternateContent>
          <mc:Choice Requires="wps">
            <w:drawing>
              <wp:anchor behindDoc="0" distT="0" distB="0" distL="113665" distR="114300" simplePos="0" locked="0" layoutInCell="0" allowOverlap="1" relativeHeight="2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1564005" cy="461010"/>
                <wp:effectExtent l="0" t="0" r="0" b="0"/>
                <wp:wrapSquare wrapText="bothSides"/>
                <wp:docPr id="1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3840" cy="461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3"/>
                              <w:tblW w:w="2463" w:type="dxa"/>
                              <w:jc w:val="righ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2463"/>
                            </w:tblGrid>
                            <w:tr>
                              <w:trPr>
                                <w:trHeight w:val="509" w:hRule="atLeast"/>
                              </w:trPr>
                              <w:tc>
                                <w:tcPr>
                                  <w:tcW w:w="2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11"/>
                                    <w:widowControl w:val="false"/>
                                    <w:spacing w:before="0" w:after="20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kern w:val="0"/>
                                      <w:sz w:val="22"/>
                                      <w:szCs w:val="22"/>
                                    </w:rPr>
                                    <w:t>Сведения об электронной подписи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19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path="m0,0l-2147483645,0l-2147483645,-2147483646l0,-2147483646xe" fillcolor="white" stroked="f" o:allowincell="f" style="position:absolute;margin-left:335.5pt;margin-top:5.85pt;width:123.1pt;height:36.25pt;mso-wrap-style:none;v-text-anchor:middle;mso-position-horizontal:right;mso-position-horizontal-relative:margin">
                <v:fill o:detectmouseclick="t" type="solid" color2="black" opacity="0"/>
                <v:stroke color="#3465a4" joinstyle="round" endcap="flat"/>
                <v:textbox>
                  <w:txbxContent>
                    <w:tbl>
                      <w:tblPr>
                        <w:tblStyle w:val="3"/>
                        <w:tblW w:w="2463" w:type="dxa"/>
                        <w:jc w:val="righ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2463"/>
                      </w:tblGrid>
                      <w:tr>
                        <w:trPr>
                          <w:trHeight w:val="509" w:hRule="atLeast"/>
                        </w:trPr>
                        <w:tc>
                          <w:tcPr>
                            <w:tcW w:w="2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11"/>
                              <w:widowControl w:val="false"/>
                              <w:spacing w:before="0" w:after="200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/>
                                <w:kern w:val="0"/>
                                <w:sz w:val="22"/>
                                <w:szCs w:val="22"/>
                              </w:rPr>
                              <w:t>Сведения об электронной подписи</w:t>
                            </w:r>
                          </w:p>
                        </w:tc>
                      </w:tr>
                    </w:tbl>
                    <w:p>
                      <w:pPr>
                        <w:pStyle w:val="Style19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8"/>
        <w:tabs>
          <w:tab w:val="clear" w:pos="708"/>
          <w:tab w:val="left" w:pos="3490" w:leader="underscore"/>
        </w:tabs>
        <w:spacing w:lineRule="auto" w:line="252" w:before="0" w:after="0"/>
        <w:rPr>
          <w:rFonts w:ascii="Times New Roman" w:hAnsi="Times New Roman" w:cs="Times New Roman"/>
        </w:rPr>
      </w:pPr>
      <w:r>
        <w:rPr>
          <w:rFonts w:cs="Times New Roman"/>
        </w:rPr>
        <w:t xml:space="preserve">Ф.И.О.______________________________,                                          </w:t>
      </w:r>
    </w:p>
    <w:p>
      <w:pPr>
        <w:pStyle w:val="8"/>
        <w:tabs>
          <w:tab w:val="clear" w:pos="708"/>
          <w:tab w:val="left" w:pos="3490" w:leader="underscore"/>
        </w:tabs>
        <w:spacing w:lineRule="auto" w:line="252" w:before="0" w:after="0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8"/>
        <w:tabs>
          <w:tab w:val="clear" w:pos="708"/>
          <w:tab w:val="left" w:pos="3490" w:leader="underscore"/>
        </w:tabs>
        <w:spacing w:lineRule="auto" w:line="252" w:before="0" w:after="0"/>
        <w:rPr>
          <w:rFonts w:ascii="Times New Roman" w:hAnsi="Times New Roman" w:cs="Times New Roman"/>
        </w:rPr>
      </w:pPr>
      <w:r>
        <w:rPr>
          <w:rFonts w:cs="Times New Roman"/>
        </w:rPr>
        <w:t xml:space="preserve">Должность уполномоченного </w:t>
      </w:r>
    </w:p>
    <w:p>
      <w:pPr>
        <w:pStyle w:val="Normal"/>
        <w:widowControl w:val="false"/>
        <w:spacing w:before="0"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</w:rPr>
        <w:t>должностного лица___________________</w:t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Согласовано: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Главы Кыштымского городского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округа по информационным технологиям                                                           А.Ф. Зубаиров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Заместитель Главы Кыштымского городского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округа, начальник правового управления                                                           А.О. Гаврилова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КУИ                                                                                                 Э.А. Никитина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Исполнитель: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 отдела по предоставлению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муниципальных и государственных услуг                                                       Н.В. Черепанова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Рассылка: в дело, правовое управление, Управление информационных технологий, КУИ, ИКЦ</w:t>
      </w:r>
    </w:p>
    <w:sectPr>
      <w:type w:val="nextPage"/>
      <w:pgSz w:w="11906" w:h="16838"/>
      <w:pgMar w:left="1701" w:right="850" w:gutter="0" w:header="0" w:top="1134" w:footer="0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semiHidden="0" w:unhideWhenUsed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semiHidden="0" w:unhideWhenUsed="0" w:qFormat="1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  <w:lsdException w:name="List Paragraph" w:uiPriority="0" w:semiHidden="0" w:unhideWhenUsed="0" w:qFormat="1"/>
  </w:latentStyles>
  <w:style w:type="paragraph" w:styleId="Normal" w:default="1">
    <w:name w:val="Normal"/>
    <w:uiPriority w:val="0"/>
    <w:qFormat/>
    <w:pPr>
      <w:widowControl/>
      <w:suppressAutoHyphens w:val="true"/>
      <w:overflowPunct w:val="false"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0"/>
    <w:qFormat/>
    <w:rPr/>
  </w:style>
  <w:style w:type="character" w:styleId="-">
    <w:name w:val="Hyperlink"/>
    <w:basedOn w:val="DefaultParagraphFont"/>
    <w:uiPriority w:val="0"/>
    <w:rPr>
      <w:color w:val="0000FF"/>
      <w:u w:val="single"/>
    </w:rPr>
  </w:style>
  <w:style w:type="character" w:styleId="Mail-message-sender-email" w:customStyle="1">
    <w:name w:val="mail-message-sender-email"/>
    <w:basedOn w:val="DefaultParagraphFont"/>
    <w:uiPriority w:val="0"/>
    <w:qFormat/>
    <w:rPr/>
  </w:style>
  <w:style w:type="paragraph" w:styleId="Style14" w:customStyle="1">
    <w:name w:val="Заголовок"/>
    <w:basedOn w:val="Normal"/>
    <w:next w:val="Style15"/>
    <w:uiPriority w:val="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uiPriority w:val="0"/>
    <w:pPr>
      <w:spacing w:lineRule="auto" w:line="276" w:before="0" w:after="140"/>
    </w:pPr>
    <w:rPr/>
  </w:style>
  <w:style w:type="paragraph" w:styleId="Style16">
    <w:name w:val="List"/>
    <w:basedOn w:val="Style15"/>
    <w:uiPriority w:val="0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uiPriority w:val="0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" w:customStyle="1">
    <w:name w:val="Указатель1"/>
    <w:basedOn w:val="Normal"/>
    <w:uiPriority w:val="0"/>
    <w:qFormat/>
    <w:pPr>
      <w:suppressLineNumbers/>
    </w:pPr>
    <w:rPr>
      <w:rFonts w:cs="Arial"/>
    </w:rPr>
  </w:style>
  <w:style w:type="paragraph" w:styleId="ConsPlusNormal" w:customStyle="1">
    <w:name w:val="ConsPlusNormal"/>
    <w:uiPriority w:val="0"/>
    <w:qFormat/>
    <w:pPr>
      <w:widowControl w:val="false"/>
      <w:suppressAutoHyphens w:val="true"/>
      <w:overflowPunct w:val="false"/>
      <w:bidi w:val="0"/>
      <w:spacing w:lineRule="auto" w:line="240"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uiPriority w:val="0"/>
    <w:qFormat/>
    <w:pPr>
      <w:spacing w:before="0" w:after="200"/>
      <w:ind w:left="720" w:right="0" w:hanging="0"/>
      <w:contextualSpacing/>
    </w:pPr>
    <w:rPr/>
  </w:style>
  <w:style w:type="paragraph" w:styleId="11" w:customStyle="1">
    <w:name w:val="Основной текст1"/>
    <w:basedOn w:val="Normal"/>
    <w:uiPriority w:val="0"/>
    <w:qFormat/>
    <w:pPr>
      <w:widowControl w:val="false"/>
      <w:ind w:left="0" w:right="0" w:firstLine="400"/>
    </w:pPr>
    <w:rPr>
      <w:rFonts w:ascii="Times New Roman" w:hAnsi="Times New Roman" w:eastAsia="Times New Roman" w:cs="Times New Roman"/>
      <w:sz w:val="28"/>
      <w:szCs w:val="28"/>
      <w:u w:val="none"/>
      <w:shd w:fill="auto" w:val="clear"/>
    </w:rPr>
  </w:style>
  <w:style w:type="paragraph" w:styleId="2" w:customStyle="1">
    <w:name w:val="Заголовок №2"/>
    <w:basedOn w:val="Normal"/>
    <w:uiPriority w:val="0"/>
    <w:qFormat/>
    <w:pPr>
      <w:widowControl w:val="false"/>
      <w:spacing w:before="0" w:after="300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u w:val="none"/>
      <w:shd w:fill="auto" w:val="clear"/>
    </w:rPr>
  </w:style>
  <w:style w:type="paragraph" w:styleId="3" w:customStyle="1">
    <w:name w:val="Основной текст (3)"/>
    <w:basedOn w:val="Normal"/>
    <w:uiPriority w:val="0"/>
    <w:qFormat/>
    <w:pPr>
      <w:widowControl w:val="false"/>
      <w:spacing w:lineRule="auto" w:line="312"/>
      <w:ind w:left="0" w:right="0" w:firstLine="720"/>
    </w:pPr>
    <w:rPr>
      <w:rFonts w:ascii="Times New Roman" w:hAnsi="Times New Roman" w:eastAsia="Times New Roman" w:cs="Times New Roman"/>
      <w:i/>
      <w:iCs/>
      <w:sz w:val="18"/>
      <w:szCs w:val="18"/>
      <w:u w:val="none"/>
      <w:shd w:fill="auto" w:val="clear"/>
    </w:rPr>
  </w:style>
  <w:style w:type="paragraph" w:styleId="21" w:customStyle="1">
    <w:name w:val="Основной текст (2)"/>
    <w:basedOn w:val="Normal"/>
    <w:uiPriority w:val="0"/>
    <w:qFormat/>
    <w:pPr>
      <w:widowControl w:val="false"/>
      <w:spacing w:before="0" w:after="300"/>
      <w:ind w:left="1710" w:right="0" w:hanging="0"/>
    </w:pPr>
    <w:rPr>
      <w:rFonts w:ascii="Times New Roman" w:hAnsi="Times New Roman" w:eastAsia="Times New Roman" w:cs="Times New Roman"/>
      <w:u w:val="none"/>
      <w:shd w:fill="auto" w:val="clear"/>
    </w:rPr>
  </w:style>
  <w:style w:type="paragraph" w:styleId="8" w:customStyle="1">
    <w:name w:val="Основной текст (8)"/>
    <w:basedOn w:val="Normal"/>
    <w:uiPriority w:val="0"/>
    <w:qFormat/>
    <w:pPr>
      <w:widowControl w:val="false"/>
      <w:spacing w:before="0" w:after="350"/>
    </w:pPr>
    <w:rPr>
      <w:rFonts w:ascii="Times New Roman" w:hAnsi="Times New Roman" w:eastAsia="Times New Roman" w:cs="Times New Roman"/>
      <w:u w:val="none"/>
      <w:shd w:fill="auto" w:val="clear"/>
    </w:rPr>
  </w:style>
  <w:style w:type="paragraph" w:styleId="4" w:customStyle="1">
    <w:name w:val="Основной текст (4)"/>
    <w:basedOn w:val="Normal"/>
    <w:uiPriority w:val="0"/>
    <w:qFormat/>
    <w:pPr>
      <w:widowControl w:val="false"/>
      <w:spacing w:lineRule="auto" w:line="230"/>
      <w:jc w:val="center"/>
    </w:pPr>
    <w:rPr>
      <w:rFonts w:ascii="Times New Roman" w:hAnsi="Times New Roman" w:eastAsia="Times New Roman" w:cs="Times New Roman"/>
      <w:sz w:val="20"/>
      <w:szCs w:val="20"/>
      <w:u w:val="none"/>
      <w:shd w:fill="auto" w:val="clear"/>
    </w:rPr>
  </w:style>
  <w:style w:type="paragraph" w:styleId="Style19" w:customStyle="1">
    <w:name w:val="Содержимое врезки"/>
    <w:basedOn w:val="Normal"/>
    <w:uiPriority w:val="0"/>
    <w:qFormat/>
    <w:pPr/>
    <w:rPr/>
  </w:style>
  <w:style w:type="paragraph" w:styleId="Style20" w:customStyle="1">
    <w:name w:val="Содержимое таблицы"/>
    <w:basedOn w:val="Normal"/>
    <w:uiPriority w:val="0"/>
    <w:qFormat/>
    <w:pPr>
      <w:widowControl w:val="false"/>
      <w:suppressLineNumbers/>
    </w:pPr>
    <w:rPr/>
  </w:style>
  <w:style w:type="table" w:default="1" w:styleId="3">
    <w:name w:val="Normal Table"/>
    <w:uiPriority w:val="0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LAW&amp;n=511728&amp;dst=976" TargetMode="External"/><Relationship Id="rId3" Type="http://schemas.openxmlformats.org/officeDocument/2006/relationships/hyperlink" Target="https://login.consultant.ru/link/?req=doc&amp;base=LAW&amp;n=511728&amp;dst=114" TargetMode="External"/><Relationship Id="rId4" Type="http://schemas.openxmlformats.org/officeDocument/2006/relationships/hyperlink" Target="https://login.consultant.ru/link/?req=doc&amp;base=LAW&amp;n=511728&amp;dst=2012" TargetMode="External"/><Relationship Id="rId5" Type="http://schemas.openxmlformats.org/officeDocument/2006/relationships/hyperlink" Target="https://login.consultant.ru/link/?req=doc&amp;base=LAW&amp;n=511728&amp;dst=404" TargetMode="External"/><Relationship Id="rId6" Type="http://schemas.openxmlformats.org/officeDocument/2006/relationships/hyperlink" Target="https://login.consultant.ru/link/?req=doc&amp;base=LAW&amp;n=511728&amp;dst=652" TargetMode="External"/><Relationship Id="rId7" Type="http://schemas.openxmlformats.org/officeDocument/2006/relationships/hyperlink" Target="https://login.consultant.ru/link/?req=doc&amp;base=LAW&amp;n=511728&amp;dst=806" TargetMode="External"/><Relationship Id="rId8" Type="http://schemas.openxmlformats.org/officeDocument/2006/relationships/hyperlink" Target="https://login.consultant.ru/link/?req=doc&amp;base=LAW&amp;n=511728&amp;dst=165" TargetMode="External"/><Relationship Id="rId9" Type="http://schemas.openxmlformats.org/officeDocument/2006/relationships/hyperlink" Target="https://login.consultant.ru/link/?req=doc&amp;base=LAW&amp;n=511728&amp;dst=977" TargetMode="External"/><Relationship Id="rId10" Type="http://schemas.openxmlformats.org/officeDocument/2006/relationships/hyperlink" Target="https://login.consultant.ru/link/?req=doc&amp;base=LAW&amp;n=511728&amp;dst=980" TargetMode="External"/><Relationship Id="rId11" Type="http://schemas.openxmlformats.org/officeDocument/2006/relationships/hyperlink" Target="https://login.consultant.ru/link/?req=doc&amp;base=LAW&amp;n=511746" TargetMode="External"/><Relationship Id="rId12" Type="http://schemas.openxmlformats.org/officeDocument/2006/relationships/hyperlink" Target="https://login.consultant.ru/link/?req=doc&amp;base=LAW&amp;n=511728&amp;dst=369" TargetMode="External"/><Relationship Id="rId13" Type="http://schemas.openxmlformats.org/officeDocument/2006/relationships/hyperlink" Target="https://login.consultant.ru/link/?req=doc&amp;base=LAW&amp;n=511728&amp;dst=165" TargetMode="External"/><Relationship Id="rId14" Type="http://schemas.openxmlformats.org/officeDocument/2006/relationships/hyperlink" Target="https://login.consultant.ru/link/?req=doc&amp;base=LAW&amp;n=511728&amp;dst=3015" TargetMode="External"/><Relationship Id="rId15" Type="http://schemas.openxmlformats.org/officeDocument/2006/relationships/hyperlink" Target="https://login.consultant.ru/link/?req=doc&amp;base=LAW&amp;n=511788" TargetMode="External"/><Relationship Id="rId16" Type="http://schemas.openxmlformats.org/officeDocument/2006/relationships/hyperlink" Target="https://login.consultant.ru/link/?req=doc&amp;base=LAW&amp;n=511728&amp;dst=3015" TargetMode="External"/><Relationship Id="rId17" Type="http://schemas.openxmlformats.org/officeDocument/2006/relationships/hyperlink" Target="https://login.consultant.ru/link/?req=doc&amp;base=LAW&amp;n=511728&amp;dst=3015" TargetMode="External"/><Relationship Id="rId18" Type="http://schemas.openxmlformats.org/officeDocument/2006/relationships/hyperlink" Target="https://login.consultant.ru/link/?req=doc&amp;base=LAW&amp;n=511728&amp;dst=976" TargetMode="External"/><Relationship Id="rId19" Type="http://schemas.openxmlformats.org/officeDocument/2006/relationships/hyperlink" Target="https://login.consultant.ru/link/?req=doc&amp;base=LAW&amp;n=511728&amp;dst=114" TargetMode="External"/><Relationship Id="rId20" Type="http://schemas.openxmlformats.org/officeDocument/2006/relationships/hyperlink" Target="https://login.consultant.ru/link/?req=doc&amp;base=LAW&amp;n=511728&amp;dst=2012" TargetMode="External"/><Relationship Id="rId21" Type="http://schemas.openxmlformats.org/officeDocument/2006/relationships/hyperlink" Target="https://login.consultant.ru/link/?req=doc&amp;base=LAW&amp;n=511728&amp;dst=404" TargetMode="External"/><Relationship Id="rId22" Type="http://schemas.openxmlformats.org/officeDocument/2006/relationships/hyperlink" Target="https://login.consultant.ru/link/?req=doc&amp;base=LAW&amp;n=511728&amp;dst=652" TargetMode="External"/><Relationship Id="rId23" Type="http://schemas.openxmlformats.org/officeDocument/2006/relationships/hyperlink" Target="https://login.consultant.ru/link/?req=doc&amp;base=LAW&amp;n=511728&amp;dst=806" TargetMode="External"/><Relationship Id="rId24" Type="http://schemas.openxmlformats.org/officeDocument/2006/relationships/hyperlink" Target="https://login.consultant.ru/link/?req=doc&amp;base=LAW&amp;n=511728&amp;dst=165" TargetMode="External"/><Relationship Id="rId25" Type="http://schemas.openxmlformats.org/officeDocument/2006/relationships/hyperlink" Target="https://login.consultant.ru/link/?req=doc&amp;base=LAW&amp;n=511728&amp;dst=977" TargetMode="External"/><Relationship Id="rId26" Type="http://schemas.openxmlformats.org/officeDocument/2006/relationships/hyperlink" Target="https://login.consultant.ru/link/?req=doc&amp;base=LAW&amp;n=511728&amp;dst=980" TargetMode="External"/><Relationship Id="rId27" Type="http://schemas.openxmlformats.org/officeDocument/2006/relationships/hyperlink" Target="https://login.consultant.ru/link/?req=doc&amp;base=LAW&amp;n=511746" TargetMode="External"/><Relationship Id="rId28" Type="http://schemas.openxmlformats.org/officeDocument/2006/relationships/hyperlink" Target="https://login.consultant.ru/link/?req=doc&amp;base=LAW&amp;n=511728&amp;dst=369" TargetMode="External"/><Relationship Id="rId29" Type="http://schemas.openxmlformats.org/officeDocument/2006/relationships/hyperlink" Target="https://login.consultant.ru/link/?req=doc&amp;base=LAW&amp;n=511728&amp;dst=165" TargetMode="External"/><Relationship Id="rId30" Type="http://schemas.openxmlformats.org/officeDocument/2006/relationships/hyperlink" Target="https://login.consultant.ru/link/?req=doc&amp;base=LAW&amp;n=511728&amp;dst=3015" TargetMode="External"/><Relationship Id="rId31" Type="http://schemas.openxmlformats.org/officeDocument/2006/relationships/hyperlink" Target="https://login.consultant.ru/link/?req=doc&amp;base=LAW&amp;n=511788" TargetMode="External"/><Relationship Id="rId32" Type="http://schemas.openxmlformats.org/officeDocument/2006/relationships/hyperlink" Target="https://login.consultant.ru/link/?req=doc&amp;base=LAW&amp;n=511728&amp;dst=3015" TargetMode="External"/><Relationship Id="rId33" Type="http://schemas.openxmlformats.org/officeDocument/2006/relationships/hyperlink" Target="https://login.consultant.ru/link/?req=doc&amp;base=LAW&amp;n=511728&amp;dst=3015" TargetMode="External"/><Relationship Id="rId34" Type="http://schemas.openxmlformats.org/officeDocument/2006/relationships/fontTable" Target="fontTable.xml"/><Relationship Id="rId35" Type="http://schemas.openxmlformats.org/officeDocument/2006/relationships/settings" Target="settings.xml"/><Relationship Id="rId36" Type="http://schemas.openxmlformats.org/officeDocument/2006/relationships/theme" Target="theme/theme1.xml"/><Relationship Id="rId3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Application>LibreOffice/7.5.1.2$Windows_X86_64 LibreOffice_project/fcbaee479e84c6cd81291587d2ee68cba099e129</Application>
  <AppVersion>15.0000</AppVersion>
  <Pages>9</Pages>
  <Words>1958</Words>
  <Characters>15290</Characters>
  <CharactersWithSpaces>17605</CharactersWithSpaces>
  <Paragraphs>123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2020-12-15T08:44:00Z</dcterms:created>
  <dc:creator>К110-1</dc:creator>
  <dc:description/>
  <dc:language>ru-RU</dc:language>
  <cp:lastModifiedBy/>
  <cp:lastPrinted>2026-04-16T08:33:20Z</cp:lastPrinted>
  <dcterms:modified xsi:type="dcterms:W3CDTF">2026-04-16T14:47:41Z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172C0AB6D9354966B1FDF73B632AF172</vt:lpwstr>
  </property>
  <property fmtid="{D5CDD505-2E9C-101B-9397-08002B2CF9AE}" pid="3" name="KSOProductBuildVer">
    <vt:lpwstr>1049-12.2.0.23196</vt:lpwstr>
  </property>
</Properties>
</file>