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92135A" w:rsidRDefault="0092135A" w:rsidP="0092135A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92135A" w:rsidRDefault="0092135A" w:rsidP="0092135A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15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от дома № 9 до дома № 8 по ул.Пролетарская, под строительство водопровода;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70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ул.Металлургов к дому по ул.Швейкина, 21-2, под строительство водопровода и канализации;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57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восточнее участка № 14а СНТ «Дальняя Дача», под расширение участка сада;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60 кв.м), вдоль дома по ул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еверная, 22 до дома по ул.Северная, 24, под строительство подземного газопровода;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под строительство газопровода к домам № 98,96,96а-1, 96а-2 по ул.Челюскинцев, под строительство подземного газопровода.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                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приеме заявлений на использование  </w:t>
      </w:r>
      <w:r>
        <w:rPr>
          <w:sz w:val="24"/>
          <w:szCs w:val="24"/>
        </w:rPr>
        <w:t>на праве аренды земельного участка</w:t>
      </w:r>
      <w:r>
        <w:rPr>
          <w:color w:val="000000"/>
          <w:sz w:val="24"/>
          <w:szCs w:val="24"/>
        </w:rPr>
        <w:t xml:space="preserve"> (площадью 342,5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примыкающий с северо-западной стороны участка дома по ул.Каолиновая,1в, под огород.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интересующим вопросам, обоснованные возражения, заявления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приеме заявлений на использование </w:t>
      </w:r>
      <w:r>
        <w:rPr>
          <w:sz w:val="24"/>
          <w:szCs w:val="24"/>
        </w:rPr>
        <w:t>на праве аренды земельного участка, расположенного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по ул.Сосновая, строительный номер 192, под индивидуальное жилищное строительство.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</w:pPr>
      <w:r>
        <w:rPr>
          <w:sz w:val="24"/>
          <w:szCs w:val="24"/>
        </w:rPr>
        <w:t xml:space="preserve">По всем интересующим вопросам, заявления, обоснованные возражения принимаются </w:t>
      </w:r>
      <w:r>
        <w:rPr>
          <w:b/>
          <w:sz w:val="24"/>
          <w:szCs w:val="24"/>
        </w:rPr>
        <w:t>в течение 30 дней</w:t>
      </w:r>
      <w:r>
        <w:rPr>
          <w:sz w:val="24"/>
          <w:szCs w:val="24"/>
        </w:rPr>
        <w:t xml:space="preserve"> с даты опубликования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92135A" w:rsidRDefault="0092135A" w:rsidP="0092135A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5E2C0D" w:rsidRPr="0092135A" w:rsidRDefault="005E2C0D" w:rsidP="0092135A"/>
    <w:sectPr w:rsidR="005E2C0D" w:rsidRPr="0092135A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D05C3"/>
    <w:rsid w:val="001D1AA6"/>
    <w:rsid w:val="00275DCB"/>
    <w:rsid w:val="00292BAD"/>
    <w:rsid w:val="00296E9D"/>
    <w:rsid w:val="002B5898"/>
    <w:rsid w:val="00306792"/>
    <w:rsid w:val="0036413F"/>
    <w:rsid w:val="00491A68"/>
    <w:rsid w:val="005E2C0D"/>
    <w:rsid w:val="00687F41"/>
    <w:rsid w:val="0092135A"/>
    <w:rsid w:val="00A046CE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13</cp:revision>
  <cp:lastPrinted>2013-09-17T03:32:00Z</cp:lastPrinted>
  <dcterms:created xsi:type="dcterms:W3CDTF">2013-08-15T02:47:00Z</dcterms:created>
  <dcterms:modified xsi:type="dcterms:W3CDTF">2013-09-17T03:32:00Z</dcterms:modified>
</cp:coreProperties>
</file>