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B6B99" w:rsidRPr="00663ED9" w:rsidRDefault="004B6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1"/>
      <w:bookmarkStart w:id="1" w:name="_GoBack"/>
      <w:bookmarkEnd w:id="0"/>
      <w:bookmarkEnd w:id="1"/>
    </w:p>
    <w:p w:rsidR="006205BC" w:rsidRDefault="006205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</w:p>
    <w:p w:rsidR="00556421" w:rsidRPr="00556421" w:rsidRDefault="00556421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6421">
        <w:rPr>
          <w:rFonts w:ascii="Times New Roman" w:hAnsi="Times New Roman" w:cs="Times New Roman"/>
          <w:sz w:val="28"/>
          <w:szCs w:val="28"/>
        </w:rPr>
        <w:t>Утвержден</w:t>
      </w:r>
    </w:p>
    <w:p w:rsidR="00556421" w:rsidRPr="00556421" w:rsidRDefault="003C3BDE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421" w:rsidRPr="00556421">
        <w:rPr>
          <w:rFonts w:ascii="Times New Roman" w:hAnsi="Times New Roman" w:cs="Times New Roman"/>
          <w:sz w:val="28"/>
          <w:szCs w:val="28"/>
        </w:rPr>
        <w:t>риказом</w:t>
      </w:r>
    </w:p>
    <w:p w:rsidR="00556421" w:rsidRPr="00556421" w:rsidRDefault="00556421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421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556421" w:rsidRPr="00556421" w:rsidRDefault="00556421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421">
        <w:rPr>
          <w:rFonts w:ascii="Times New Roman" w:hAnsi="Times New Roman" w:cs="Times New Roman"/>
          <w:sz w:val="28"/>
          <w:szCs w:val="28"/>
        </w:rPr>
        <w:t>администрации Увельского</w:t>
      </w:r>
    </w:p>
    <w:p w:rsidR="00556421" w:rsidRPr="00556421" w:rsidRDefault="00556421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42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56421" w:rsidRPr="00CC014F" w:rsidRDefault="00556421" w:rsidP="005564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6421">
        <w:rPr>
          <w:rFonts w:ascii="Times New Roman" w:hAnsi="Times New Roman" w:cs="Times New Roman"/>
          <w:sz w:val="28"/>
          <w:szCs w:val="28"/>
        </w:rPr>
        <w:t xml:space="preserve">от </w:t>
      </w:r>
      <w:r w:rsidR="003C3BDE">
        <w:rPr>
          <w:rFonts w:ascii="Times New Roman" w:hAnsi="Times New Roman" w:cs="Times New Roman"/>
          <w:sz w:val="28"/>
          <w:szCs w:val="28"/>
        </w:rPr>
        <w:t>04 марта</w:t>
      </w:r>
      <w:r w:rsidR="000656BD">
        <w:rPr>
          <w:rFonts w:ascii="Times New Roman" w:hAnsi="Times New Roman" w:cs="Times New Roman"/>
          <w:sz w:val="28"/>
          <w:szCs w:val="28"/>
        </w:rPr>
        <w:t xml:space="preserve"> 20</w:t>
      </w:r>
      <w:r w:rsidR="003C3BDE">
        <w:rPr>
          <w:rFonts w:ascii="Times New Roman" w:hAnsi="Times New Roman" w:cs="Times New Roman"/>
          <w:sz w:val="28"/>
          <w:szCs w:val="28"/>
        </w:rPr>
        <w:t>21</w:t>
      </w:r>
      <w:r w:rsidR="000656BD">
        <w:rPr>
          <w:rFonts w:ascii="Times New Roman" w:hAnsi="Times New Roman" w:cs="Times New Roman"/>
          <w:sz w:val="28"/>
          <w:szCs w:val="28"/>
        </w:rPr>
        <w:t xml:space="preserve"> </w:t>
      </w:r>
      <w:r w:rsidRPr="00556421">
        <w:rPr>
          <w:rFonts w:ascii="Times New Roman" w:hAnsi="Times New Roman" w:cs="Times New Roman"/>
          <w:sz w:val="28"/>
          <w:szCs w:val="28"/>
        </w:rPr>
        <w:t xml:space="preserve">г. N </w:t>
      </w:r>
      <w:r w:rsidR="000656BD">
        <w:rPr>
          <w:rFonts w:ascii="Times New Roman" w:hAnsi="Times New Roman" w:cs="Times New Roman"/>
          <w:sz w:val="28"/>
          <w:szCs w:val="28"/>
        </w:rPr>
        <w:t>2</w:t>
      </w:r>
      <w:r w:rsidR="003C3BDE">
        <w:rPr>
          <w:rFonts w:ascii="Times New Roman" w:hAnsi="Times New Roman" w:cs="Times New Roman"/>
          <w:sz w:val="28"/>
          <w:szCs w:val="28"/>
        </w:rPr>
        <w:t>3</w:t>
      </w: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6205B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3C3BDE">
        <w:rPr>
          <w:rFonts w:ascii="Times New Roman" w:hAnsi="Times New Roman" w:cs="Times New Roman"/>
          <w:b/>
          <w:bCs/>
          <w:sz w:val="28"/>
          <w:szCs w:val="28"/>
        </w:rPr>
        <w:t>расходов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 со средствами</w:t>
      </w:r>
      <w:r w:rsidR="003C3BD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учреждений,</w:t>
      </w:r>
      <w:r w:rsidR="003C3BD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автономных учреждений</w:t>
      </w: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1. Настоящий Порядок проведения </w:t>
      </w:r>
      <w:r w:rsidR="003C3BDE">
        <w:rPr>
          <w:rFonts w:ascii="Times New Roman" w:hAnsi="Times New Roman" w:cs="Times New Roman"/>
          <w:sz w:val="28"/>
          <w:szCs w:val="28"/>
        </w:rPr>
        <w:t>расходов</w:t>
      </w:r>
      <w:r w:rsidRPr="006205BC">
        <w:rPr>
          <w:rFonts w:ascii="Times New Roman" w:hAnsi="Times New Roman" w:cs="Times New Roman"/>
          <w:sz w:val="28"/>
          <w:szCs w:val="28"/>
        </w:rPr>
        <w:t xml:space="preserve"> со средствами </w:t>
      </w:r>
      <w:r w:rsidR="003C3BDE">
        <w:rPr>
          <w:rFonts w:ascii="Times New Roman" w:hAnsi="Times New Roman" w:cs="Times New Roman"/>
          <w:sz w:val="28"/>
          <w:szCs w:val="28"/>
        </w:rPr>
        <w:t>муниципальных</w:t>
      </w:r>
      <w:r w:rsidRPr="006205BC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 w:rsidR="003C3BDE">
        <w:rPr>
          <w:rFonts w:ascii="Times New Roman" w:hAnsi="Times New Roman" w:cs="Times New Roman"/>
          <w:sz w:val="28"/>
          <w:szCs w:val="28"/>
        </w:rPr>
        <w:t>муниципальных</w:t>
      </w:r>
      <w:r w:rsidRPr="006205BC">
        <w:rPr>
          <w:rFonts w:ascii="Times New Roman" w:hAnsi="Times New Roman" w:cs="Times New Roman"/>
          <w:sz w:val="28"/>
          <w:szCs w:val="28"/>
        </w:rPr>
        <w:t xml:space="preserve"> автономных учреждений (далее именуется Порядок) устанавливает порядок проведения </w:t>
      </w:r>
      <w:r w:rsidR="00F14332">
        <w:rPr>
          <w:rFonts w:ascii="Times New Roman" w:hAnsi="Times New Roman" w:cs="Times New Roman"/>
          <w:sz w:val="28"/>
          <w:szCs w:val="28"/>
        </w:rPr>
        <w:t>Финансовым управлением администрации Увельского муниципального района</w:t>
      </w:r>
      <w:r w:rsidRPr="006205BC">
        <w:rPr>
          <w:rFonts w:ascii="Times New Roman" w:hAnsi="Times New Roman" w:cs="Times New Roman"/>
          <w:sz w:val="28"/>
          <w:szCs w:val="28"/>
        </w:rPr>
        <w:t xml:space="preserve"> (далее именуется </w:t>
      </w:r>
      <w:r w:rsidR="00F1433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6205BC">
        <w:rPr>
          <w:rFonts w:ascii="Times New Roman" w:hAnsi="Times New Roman" w:cs="Times New Roman"/>
          <w:sz w:val="28"/>
          <w:szCs w:val="28"/>
        </w:rPr>
        <w:t xml:space="preserve">) </w:t>
      </w:r>
      <w:r w:rsidR="003C3BDE">
        <w:rPr>
          <w:rFonts w:ascii="Times New Roman" w:hAnsi="Times New Roman" w:cs="Times New Roman"/>
          <w:sz w:val="28"/>
          <w:szCs w:val="28"/>
        </w:rPr>
        <w:t>расходов</w:t>
      </w:r>
      <w:r w:rsidRPr="006205BC">
        <w:rPr>
          <w:rFonts w:ascii="Times New Roman" w:hAnsi="Times New Roman" w:cs="Times New Roman"/>
          <w:sz w:val="28"/>
          <w:szCs w:val="28"/>
        </w:rPr>
        <w:t xml:space="preserve"> со средствами </w:t>
      </w:r>
      <w:r w:rsidR="003C3BDE" w:rsidRPr="00BC292C">
        <w:rPr>
          <w:rFonts w:ascii="Times New Roman" w:hAnsi="Times New Roman" w:cs="Times New Roman"/>
          <w:sz w:val="28"/>
          <w:szCs w:val="28"/>
        </w:rPr>
        <w:t>муниципальных</w:t>
      </w:r>
      <w:r w:rsidRPr="00BC292C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 w:rsidR="003C3BDE" w:rsidRPr="00BC292C">
        <w:rPr>
          <w:rFonts w:ascii="Times New Roman" w:hAnsi="Times New Roman" w:cs="Times New Roman"/>
          <w:sz w:val="28"/>
          <w:szCs w:val="28"/>
        </w:rPr>
        <w:t>муниципальных</w:t>
      </w:r>
      <w:r w:rsidRPr="00BC292C">
        <w:rPr>
          <w:rFonts w:ascii="Times New Roman" w:hAnsi="Times New Roman" w:cs="Times New Roman"/>
          <w:sz w:val="28"/>
          <w:szCs w:val="28"/>
        </w:rPr>
        <w:t xml:space="preserve"> автономных учреждений</w:t>
      </w:r>
      <w:r w:rsidRPr="006205BC">
        <w:rPr>
          <w:rFonts w:ascii="Times New Roman" w:hAnsi="Times New Roman" w:cs="Times New Roman"/>
          <w:sz w:val="28"/>
          <w:szCs w:val="28"/>
        </w:rPr>
        <w:t xml:space="preserve"> (далее именуются</w:t>
      </w:r>
      <w:r w:rsidR="003C3BDE">
        <w:rPr>
          <w:rFonts w:ascii="Times New Roman" w:hAnsi="Times New Roman" w:cs="Times New Roman"/>
          <w:sz w:val="28"/>
          <w:szCs w:val="28"/>
        </w:rPr>
        <w:t xml:space="preserve"> -</w:t>
      </w:r>
      <w:r w:rsidRPr="006205BC">
        <w:rPr>
          <w:rFonts w:ascii="Times New Roman" w:hAnsi="Times New Roman" w:cs="Times New Roman"/>
          <w:sz w:val="28"/>
          <w:szCs w:val="28"/>
        </w:rPr>
        <w:t xml:space="preserve"> учреждения) на лицевых счетах, открытых им в </w:t>
      </w:r>
      <w:r w:rsidR="00F14332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6205BC">
        <w:rPr>
          <w:rFonts w:ascii="Times New Roman" w:hAnsi="Times New Roman" w:cs="Times New Roman"/>
          <w:sz w:val="28"/>
          <w:szCs w:val="28"/>
        </w:rPr>
        <w:t>.</w:t>
      </w:r>
    </w:p>
    <w:p w:rsidR="004B6B99" w:rsidRPr="006205B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>2. Операции со средствами учреждений осуществляются от имени и по поручению учреждения в пределах остатка средств, поступивших учреждению.</w:t>
      </w:r>
    </w:p>
    <w:p w:rsidR="00F1433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Информационный обмен между учреждением и </w:t>
      </w:r>
      <w:r w:rsidR="00F1433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863843">
        <w:rPr>
          <w:rFonts w:ascii="Times New Roman" w:hAnsi="Times New Roman" w:cs="Times New Roman"/>
          <w:sz w:val="28"/>
          <w:szCs w:val="28"/>
        </w:rPr>
        <w:t>управлением</w:t>
      </w:r>
      <w:r w:rsidRPr="006205BC">
        <w:rPr>
          <w:rFonts w:ascii="Times New Roman" w:hAnsi="Times New Roman" w:cs="Times New Roman"/>
          <w:sz w:val="28"/>
          <w:szCs w:val="28"/>
        </w:rPr>
        <w:t xml:space="preserve"> </w:t>
      </w:r>
      <w:r w:rsidR="00F14332" w:rsidRPr="006205BC">
        <w:rPr>
          <w:rFonts w:ascii="Times New Roman" w:hAnsi="Times New Roman" w:cs="Times New Roman"/>
          <w:sz w:val="28"/>
          <w:szCs w:val="28"/>
        </w:rPr>
        <w:t>осуществляется</w:t>
      </w:r>
      <w:r w:rsidR="009840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08D">
        <w:rPr>
          <w:rFonts w:ascii="Times New Roman" w:hAnsi="Times New Roman" w:cs="Times New Roman"/>
          <w:sz w:val="28"/>
          <w:szCs w:val="28"/>
        </w:rPr>
        <w:t>при наличии электронного документооборота с применением электронной подписи в соответствии с законодательством Российской Федерации на основании</w:t>
      </w:r>
      <w:proofErr w:type="gramEnd"/>
      <w:r w:rsidR="0098408D">
        <w:rPr>
          <w:rFonts w:ascii="Times New Roman" w:hAnsi="Times New Roman" w:cs="Times New Roman"/>
          <w:sz w:val="28"/>
          <w:szCs w:val="28"/>
        </w:rPr>
        <w:t xml:space="preserve"> соглашения об обмене электронными документами, заключенного между учреждениями и Финансовым управлением (далее именуется – электронный документооборот).</w:t>
      </w:r>
    </w:p>
    <w:p w:rsidR="009D553C" w:rsidRDefault="00984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учреждения или у Финансового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отсутствует возможность электронного документооборота обмен информацией между ними</w:t>
      </w:r>
      <w:r w:rsidR="004F3749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4F3749">
        <w:rPr>
          <w:rFonts w:ascii="Times New Roman" w:hAnsi="Times New Roman" w:cs="Times New Roman"/>
          <w:sz w:val="28"/>
          <w:szCs w:val="28"/>
        </w:rPr>
        <w:t xml:space="preserve"> с применением документооборота на бумажных носителях с о</w:t>
      </w:r>
      <w:r w:rsidR="002653BA">
        <w:rPr>
          <w:rFonts w:ascii="Times New Roman" w:hAnsi="Times New Roman" w:cs="Times New Roman"/>
          <w:sz w:val="28"/>
          <w:szCs w:val="28"/>
        </w:rPr>
        <w:t>д</w:t>
      </w:r>
      <w:r w:rsidR="004F3749">
        <w:rPr>
          <w:rFonts w:ascii="Times New Roman" w:hAnsi="Times New Roman" w:cs="Times New Roman"/>
          <w:sz w:val="28"/>
          <w:szCs w:val="28"/>
        </w:rPr>
        <w:t>новремен</w:t>
      </w:r>
      <w:r w:rsidR="002653BA">
        <w:rPr>
          <w:rFonts w:ascii="Times New Roman" w:hAnsi="Times New Roman" w:cs="Times New Roman"/>
          <w:sz w:val="28"/>
          <w:szCs w:val="28"/>
        </w:rPr>
        <w:t>н</w:t>
      </w:r>
      <w:r w:rsidR="004F3749">
        <w:rPr>
          <w:rFonts w:ascii="Times New Roman" w:hAnsi="Times New Roman" w:cs="Times New Roman"/>
          <w:sz w:val="28"/>
          <w:szCs w:val="28"/>
        </w:rPr>
        <w:t>ым представлением в электронном виде</w:t>
      </w:r>
      <w:r w:rsidR="009D553C" w:rsidRPr="006205BC">
        <w:rPr>
          <w:rFonts w:ascii="Times New Roman" w:hAnsi="Times New Roman" w:cs="Times New Roman"/>
          <w:sz w:val="28"/>
          <w:szCs w:val="28"/>
        </w:rPr>
        <w:t>.</w:t>
      </w:r>
    </w:p>
    <w:p w:rsidR="004B6B99" w:rsidRPr="006205BC" w:rsidRDefault="004B6B99" w:rsidP="00434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3. </w:t>
      </w:r>
      <w:r w:rsidR="00C045F8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для учета средств учреждений открывает в </w:t>
      </w:r>
      <w:r w:rsidR="003C3BDE" w:rsidRPr="00BC292C">
        <w:rPr>
          <w:rFonts w:ascii="Times New Roman" w:hAnsi="Times New Roman" w:cs="Times New Roman"/>
          <w:sz w:val="28"/>
          <w:szCs w:val="28"/>
        </w:rPr>
        <w:t xml:space="preserve">Управлении Федерального казначейства по Челябинской области (далее </w:t>
      </w:r>
      <w:proofErr w:type="gramStart"/>
      <w:r w:rsidR="003C3BDE" w:rsidRPr="00BC292C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3C3BDE" w:rsidRPr="00BC292C">
        <w:rPr>
          <w:rFonts w:ascii="Times New Roman" w:hAnsi="Times New Roman" w:cs="Times New Roman"/>
          <w:sz w:val="28"/>
          <w:szCs w:val="28"/>
        </w:rPr>
        <w:t>ФК) казначейский счет для осуществления</w:t>
      </w:r>
      <w:r w:rsidR="003C3BDE">
        <w:rPr>
          <w:rFonts w:ascii="Times New Roman" w:hAnsi="Times New Roman" w:cs="Times New Roman"/>
          <w:sz w:val="28"/>
          <w:szCs w:val="28"/>
        </w:rPr>
        <w:t xml:space="preserve"> и отражения операций с денежными средствами муниципальных бюджетных и муниципальных автономных учреждений</w:t>
      </w:r>
      <w:r w:rsidRPr="006205BC">
        <w:rPr>
          <w:rFonts w:ascii="Times New Roman" w:hAnsi="Times New Roman" w:cs="Times New Roman"/>
          <w:sz w:val="28"/>
          <w:szCs w:val="28"/>
        </w:rPr>
        <w:t>.</w:t>
      </w:r>
    </w:p>
    <w:p w:rsidR="004B6B99" w:rsidRPr="007B03E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3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B03E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C3BDE">
        <w:rPr>
          <w:rFonts w:ascii="Times New Roman" w:hAnsi="Times New Roman" w:cs="Times New Roman"/>
          <w:sz w:val="28"/>
          <w:szCs w:val="28"/>
        </w:rPr>
        <w:t>расходов</w:t>
      </w:r>
      <w:r w:rsidRPr="007B03E2">
        <w:rPr>
          <w:rFonts w:ascii="Times New Roman" w:hAnsi="Times New Roman" w:cs="Times New Roman"/>
          <w:sz w:val="28"/>
          <w:szCs w:val="28"/>
        </w:rPr>
        <w:t xml:space="preserve"> за счет средств, предоставленных учреждениям в виде субсидий в соответствии с </w:t>
      </w:r>
      <w:hyperlink r:id="rId6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7B03E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именуются</w:t>
      </w:r>
      <w:r w:rsidR="00C70BAC">
        <w:rPr>
          <w:rFonts w:ascii="Times New Roman" w:hAnsi="Times New Roman" w:cs="Times New Roman"/>
          <w:sz w:val="28"/>
          <w:szCs w:val="28"/>
        </w:rPr>
        <w:t xml:space="preserve"> -</w:t>
      </w:r>
      <w:r w:rsidRPr="007B03E2">
        <w:rPr>
          <w:rFonts w:ascii="Times New Roman" w:hAnsi="Times New Roman" w:cs="Times New Roman"/>
          <w:sz w:val="28"/>
          <w:szCs w:val="28"/>
        </w:rPr>
        <w:t xml:space="preserve"> целевые субсидии), осуществляется после проверки </w:t>
      </w:r>
      <w:r w:rsidR="007B03E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03E2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денежных обязательств, и соответствия содержания операции кодам </w:t>
      </w:r>
      <w:hyperlink r:id="rId8" w:history="1">
        <w:r w:rsidRPr="007B03E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операций сектора государственного управления (далее именуется код КОСГУ) и целям предоставления субсидии</w:t>
      </w:r>
      <w:proofErr w:type="gramEnd"/>
      <w:r w:rsidRPr="007B03E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7B03E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C70BAC">
        <w:rPr>
          <w:rFonts w:ascii="Times New Roman" w:hAnsi="Times New Roman" w:cs="Times New Roman"/>
          <w:sz w:val="28"/>
          <w:szCs w:val="28"/>
        </w:rPr>
        <w:t>П</w:t>
      </w:r>
      <w:r w:rsidRPr="007B03E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7B03E2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B03E2">
        <w:rPr>
          <w:rFonts w:ascii="Times New Roman" w:hAnsi="Times New Roman" w:cs="Times New Roman"/>
          <w:sz w:val="28"/>
          <w:szCs w:val="28"/>
        </w:rPr>
        <w:lastRenderedPageBreak/>
        <w:t>управления</w:t>
      </w:r>
      <w:r w:rsidR="00C70BAC">
        <w:rPr>
          <w:rFonts w:ascii="Times New Roman" w:hAnsi="Times New Roman" w:cs="Times New Roman"/>
          <w:sz w:val="28"/>
          <w:szCs w:val="28"/>
        </w:rPr>
        <w:t xml:space="preserve"> администрации Увельского муниципального района  </w:t>
      </w:r>
      <w:r w:rsidRPr="007B03E2">
        <w:rPr>
          <w:rFonts w:ascii="Times New Roman" w:hAnsi="Times New Roman" w:cs="Times New Roman"/>
          <w:sz w:val="28"/>
          <w:szCs w:val="28"/>
        </w:rPr>
        <w:t xml:space="preserve">"О Порядке санкционирования расходов </w:t>
      </w:r>
      <w:r w:rsidR="003C3BD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 w:rsidR="003C3BD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автономных учреждений, источником финансового обеспечения которых являются средства, полученные в соответствии с </w:t>
      </w:r>
      <w:hyperlink r:id="rId10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7B03E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Федерации" (далее именуется Порядок санкционирования).</w:t>
      </w:r>
    </w:p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0E0">
        <w:rPr>
          <w:rFonts w:ascii="Times New Roman" w:hAnsi="Times New Roman" w:cs="Times New Roman"/>
          <w:sz w:val="28"/>
          <w:szCs w:val="28"/>
        </w:rPr>
        <w:t>Средства</w:t>
      </w:r>
      <w:r w:rsidRPr="007B03E2">
        <w:rPr>
          <w:rFonts w:ascii="Times New Roman" w:hAnsi="Times New Roman" w:cs="Times New Roman"/>
          <w:sz w:val="28"/>
          <w:szCs w:val="28"/>
        </w:rPr>
        <w:t xml:space="preserve">, учтенные на отдельных лицевых счетах </w:t>
      </w:r>
      <w:r w:rsidR="007370E0">
        <w:rPr>
          <w:rFonts w:ascii="Times New Roman" w:hAnsi="Times New Roman" w:cs="Times New Roman"/>
          <w:sz w:val="28"/>
          <w:szCs w:val="28"/>
        </w:rPr>
        <w:t>муниципальных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автономных учреждений, могут быть направлены на возмещение </w:t>
      </w:r>
      <w:r w:rsidR="007370E0">
        <w:rPr>
          <w:rFonts w:ascii="Times New Roman" w:hAnsi="Times New Roman" w:cs="Times New Roman"/>
          <w:sz w:val="28"/>
          <w:szCs w:val="28"/>
        </w:rPr>
        <w:t>расходов</w:t>
      </w:r>
      <w:r w:rsidRPr="007B03E2">
        <w:rPr>
          <w:rFonts w:ascii="Times New Roman" w:hAnsi="Times New Roman" w:cs="Times New Roman"/>
          <w:sz w:val="28"/>
          <w:szCs w:val="28"/>
        </w:rPr>
        <w:t xml:space="preserve">, произведенных </w:t>
      </w:r>
      <w:r w:rsidR="007370E0">
        <w:rPr>
          <w:rFonts w:ascii="Times New Roman" w:hAnsi="Times New Roman" w:cs="Times New Roman"/>
          <w:sz w:val="28"/>
          <w:szCs w:val="28"/>
        </w:rPr>
        <w:t>муниципальными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автономными учреждениями со счетов, открытых им в кредитных организациях или с лицевых счетов </w:t>
      </w:r>
      <w:r w:rsidR="007370E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автономных учреждений, открытых в </w:t>
      </w:r>
      <w:r w:rsidR="002D0B52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получаемыми </w:t>
      </w:r>
      <w:r w:rsidR="007370E0">
        <w:rPr>
          <w:rFonts w:ascii="Times New Roman" w:hAnsi="Times New Roman" w:cs="Times New Roman"/>
          <w:sz w:val="28"/>
          <w:szCs w:val="28"/>
        </w:rPr>
        <w:t>муниципальными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автономными учреждениями от приносящей доход деятельности, и со средствами, поступающими </w:t>
      </w:r>
      <w:r w:rsidR="007370E0">
        <w:rPr>
          <w:rFonts w:ascii="Times New Roman" w:hAnsi="Times New Roman" w:cs="Times New Roman"/>
          <w:sz w:val="28"/>
          <w:szCs w:val="28"/>
        </w:rPr>
        <w:t>муниципальным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 учреждениям из </w:t>
      </w:r>
      <w:r w:rsidR="002D0B52">
        <w:rPr>
          <w:rFonts w:ascii="Times New Roman" w:hAnsi="Times New Roman" w:cs="Times New Roman"/>
          <w:sz w:val="28"/>
          <w:szCs w:val="28"/>
        </w:rPr>
        <w:t>районного</w:t>
      </w:r>
      <w:r w:rsidRPr="007B03E2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Pr="007B03E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первым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Pr="00DF2CDE">
        <w:rPr>
          <w:rFonts w:ascii="Times New Roman" w:hAnsi="Times New Roman" w:cs="Times New Roman"/>
          <w:sz w:val="28"/>
          <w:szCs w:val="28"/>
        </w:rPr>
        <w:t xml:space="preserve">после проверки </w:t>
      </w:r>
      <w:r w:rsidR="002D0B5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F2CDE">
        <w:rPr>
          <w:rFonts w:ascii="Times New Roman" w:hAnsi="Times New Roman" w:cs="Times New Roman"/>
          <w:sz w:val="28"/>
          <w:szCs w:val="28"/>
        </w:rPr>
        <w:t xml:space="preserve"> в соответствии с Порядком санкционирования документов, подтверждающих подлежащие возмещению расход</w:t>
      </w:r>
      <w:r w:rsidR="007370E0">
        <w:rPr>
          <w:rFonts w:ascii="Times New Roman" w:hAnsi="Times New Roman" w:cs="Times New Roman"/>
          <w:sz w:val="28"/>
          <w:szCs w:val="28"/>
        </w:rPr>
        <w:t>ов</w:t>
      </w:r>
      <w:r w:rsidRPr="00DF2CDE">
        <w:rPr>
          <w:rFonts w:ascii="Times New Roman" w:hAnsi="Times New Roman" w:cs="Times New Roman"/>
          <w:sz w:val="28"/>
          <w:szCs w:val="28"/>
        </w:rPr>
        <w:t xml:space="preserve">, и соответствия содержания операции кодам </w:t>
      </w:r>
      <w:hyperlink r:id="rId13" w:history="1">
        <w:r w:rsidRPr="002D0B52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2D0B52">
        <w:rPr>
          <w:rFonts w:ascii="Times New Roman" w:hAnsi="Times New Roman" w:cs="Times New Roman"/>
          <w:sz w:val="28"/>
          <w:szCs w:val="28"/>
        </w:rPr>
        <w:t xml:space="preserve"> и целям предоставления субсидии.</w:t>
      </w:r>
    </w:p>
    <w:p w:rsidR="00C70BAC" w:rsidRPr="002D0B52" w:rsidRDefault="00C70B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взыскания на средства учреждений осуществляется в порядке, установленном частью 20 статьи 30 Федерального закона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муниципальных) учреждений», частью 3.19 статьи 2 Федерального закона от 3 ноября 2006 года №174-ФЗ «Об автономных</w:t>
      </w:r>
      <w:r w:rsidR="0080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учреждениях».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5. Для проведения </w:t>
      </w:r>
      <w:r w:rsidR="007370E0" w:rsidRPr="007D78A5">
        <w:rPr>
          <w:rFonts w:ascii="Times New Roman" w:hAnsi="Times New Roman" w:cs="Times New Roman"/>
          <w:sz w:val="28"/>
          <w:szCs w:val="28"/>
        </w:rPr>
        <w:t>расходов</w:t>
      </w:r>
      <w:r w:rsidRPr="002D0B52">
        <w:rPr>
          <w:rFonts w:ascii="Times New Roman" w:hAnsi="Times New Roman" w:cs="Times New Roman"/>
          <w:sz w:val="28"/>
          <w:szCs w:val="28"/>
        </w:rPr>
        <w:t xml:space="preserve"> учреждение представляет в </w:t>
      </w:r>
      <w:r w:rsidR="002D0B5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 xml:space="preserve"> в электронном виде и (или) на бумажном носителе в двух экземплярах</w:t>
      </w:r>
      <w:r w:rsidR="007370E0">
        <w:rPr>
          <w:rFonts w:ascii="Times New Roman" w:hAnsi="Times New Roman" w:cs="Times New Roman"/>
          <w:sz w:val="28"/>
          <w:szCs w:val="28"/>
        </w:rPr>
        <w:t xml:space="preserve"> Заявку БУ/АУ на выплату средств (далее – Заявка)</w:t>
      </w:r>
      <w:r w:rsidRPr="002D0B52">
        <w:rPr>
          <w:rFonts w:ascii="Times New Roman" w:hAnsi="Times New Roman" w:cs="Times New Roman"/>
          <w:sz w:val="28"/>
          <w:szCs w:val="28"/>
        </w:rPr>
        <w:t>, оформленные подписями и оттиском печати учреждения, имеющимися в карточке с образцами подписей и оттиска печати.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6. Первый экземпляр </w:t>
      </w:r>
      <w:hyperlink w:anchor="Par88" w:history="1">
        <w:r w:rsidRPr="002D0B5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2D0B52">
        <w:rPr>
          <w:rFonts w:ascii="Times New Roman" w:hAnsi="Times New Roman" w:cs="Times New Roman"/>
          <w:sz w:val="28"/>
          <w:szCs w:val="28"/>
        </w:rPr>
        <w:t xml:space="preserve"> на бумажном носителе оформляется подписями и оттиском печати учреждения, имеющимися в карточке с образцами подписей и оттиска печати.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>Заявка действительна в</w:t>
      </w:r>
      <w:r w:rsidR="00863843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Pr="002D0B52">
        <w:rPr>
          <w:rFonts w:ascii="Times New Roman" w:hAnsi="Times New Roman" w:cs="Times New Roman"/>
          <w:sz w:val="28"/>
          <w:szCs w:val="28"/>
        </w:rPr>
        <w:t xml:space="preserve"> </w:t>
      </w:r>
      <w:r w:rsidR="007370E0">
        <w:rPr>
          <w:rFonts w:ascii="Times New Roman" w:hAnsi="Times New Roman" w:cs="Times New Roman"/>
          <w:sz w:val="28"/>
          <w:szCs w:val="28"/>
        </w:rPr>
        <w:t>5(пяти)</w:t>
      </w:r>
      <w:r w:rsidRPr="002D0B52">
        <w:rPr>
          <w:rFonts w:ascii="Times New Roman" w:hAnsi="Times New Roman" w:cs="Times New Roman"/>
          <w:sz w:val="28"/>
          <w:szCs w:val="28"/>
        </w:rPr>
        <w:t xml:space="preserve"> рабочих дней с момента ее оформления в электронном виде. Заявки, срок действия которых истек, подлежат отказу.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В случае если дата, указанная в Заявке на бумажном носителе не соответствует дате ее фактического представления в </w:t>
      </w:r>
      <w:r w:rsidR="0065158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>, представитель учреждения должен указать на Заявке дату фактического представления, заверенную подписью этого представителя.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7. </w:t>
      </w:r>
      <w:r w:rsidR="0065158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 xml:space="preserve"> принимает Заявку к исполнению в случае выполнения следующих условий:</w:t>
      </w:r>
    </w:p>
    <w:p w:rsidR="004B6B99" w:rsidRPr="002D0B52" w:rsidRDefault="00171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88" w:history="1">
        <w:r w:rsidR="004B6B99" w:rsidRPr="002D0B5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4B6B99" w:rsidRPr="002D0B52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установленным настоящим Порядком, Порядком санкционирования;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в Заявке, представленной на бумажном носителе, подписи и оттиск печати соответствуют образцам подписей и оттиска печати в карточке с образцами </w:t>
      </w:r>
      <w:r w:rsidRPr="002D0B52">
        <w:rPr>
          <w:rFonts w:ascii="Times New Roman" w:hAnsi="Times New Roman" w:cs="Times New Roman"/>
          <w:sz w:val="28"/>
          <w:szCs w:val="28"/>
        </w:rPr>
        <w:lastRenderedPageBreak/>
        <w:t>подписей и оттиска печати и отсутствуют исправления;</w:t>
      </w:r>
    </w:p>
    <w:p w:rsidR="004B6B99" w:rsidRPr="002D0B52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указанные в Заявке коды </w:t>
      </w:r>
      <w:hyperlink r:id="rId14" w:history="1">
        <w:r w:rsidRPr="002D0B52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2D0B52">
        <w:rPr>
          <w:rFonts w:ascii="Times New Roman" w:hAnsi="Times New Roman" w:cs="Times New Roman"/>
          <w:sz w:val="28"/>
          <w:szCs w:val="28"/>
        </w:rPr>
        <w:t xml:space="preserve"> соответствуют текстовому назначению платежа и являются действующими на момент представления Заявки;</w:t>
      </w:r>
    </w:p>
    <w:p w:rsidR="004B6B99" w:rsidRPr="002D0B52" w:rsidRDefault="004B6B99" w:rsidP="007370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>суммы, указанные в Заявке не превышают остаток на соответствующем лицевом счете учреждения, указанном в Заявке</w:t>
      </w:r>
      <w:r w:rsidR="0080262B">
        <w:rPr>
          <w:rFonts w:ascii="Times New Roman" w:hAnsi="Times New Roman" w:cs="Times New Roman"/>
          <w:sz w:val="28"/>
          <w:szCs w:val="28"/>
        </w:rPr>
        <w:t xml:space="preserve"> ли не превышают остаток по принятому обязательству</w:t>
      </w:r>
      <w:r w:rsidRPr="002D0B52">
        <w:rPr>
          <w:rFonts w:ascii="Times New Roman" w:hAnsi="Times New Roman" w:cs="Times New Roman"/>
          <w:sz w:val="28"/>
          <w:szCs w:val="28"/>
        </w:rPr>
        <w:t>.</w:t>
      </w:r>
    </w:p>
    <w:p w:rsidR="001D02E0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8. </w:t>
      </w:r>
      <w:r w:rsidRPr="00BC292C">
        <w:rPr>
          <w:rFonts w:ascii="Times New Roman" w:hAnsi="Times New Roman" w:cs="Times New Roman"/>
          <w:sz w:val="28"/>
          <w:szCs w:val="28"/>
        </w:rPr>
        <w:t xml:space="preserve">Представленные учреждением в </w:t>
      </w:r>
      <w:r w:rsidR="00651580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8" w:history="1">
        <w:r w:rsidRPr="00BC292C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4F24D4" w:rsidRPr="00BC292C">
        <w:rPr>
          <w:rFonts w:ascii="Times New Roman" w:hAnsi="Times New Roman" w:cs="Times New Roman"/>
          <w:sz w:val="28"/>
          <w:szCs w:val="28"/>
        </w:rPr>
        <w:t>,</w:t>
      </w:r>
      <w:r w:rsidR="007370E0" w:rsidRPr="00BC292C">
        <w:rPr>
          <w:rFonts w:ascii="Times New Roman" w:hAnsi="Times New Roman" w:cs="Times New Roman"/>
          <w:sz w:val="28"/>
          <w:szCs w:val="28"/>
        </w:rPr>
        <w:t xml:space="preserve"> со статусом «Подготовлен»</w:t>
      </w:r>
      <w:r w:rsidR="004F24D4" w:rsidRPr="00BC292C">
        <w:rPr>
          <w:rFonts w:ascii="Times New Roman" w:hAnsi="Times New Roman" w:cs="Times New Roman"/>
          <w:sz w:val="28"/>
          <w:szCs w:val="28"/>
        </w:rPr>
        <w:t>,</w:t>
      </w:r>
      <w:r w:rsidRPr="00BC292C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 настоящего Порядка,</w:t>
      </w:r>
      <w:r w:rsidR="007370E0" w:rsidRPr="00BC292C">
        <w:rPr>
          <w:rFonts w:ascii="Times New Roman" w:hAnsi="Times New Roman" w:cs="Times New Roman"/>
          <w:sz w:val="28"/>
          <w:szCs w:val="28"/>
        </w:rPr>
        <w:t xml:space="preserve"> проверяются</w:t>
      </w:r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  <w:r w:rsidR="007370E0" w:rsidRPr="00BC292C">
        <w:rPr>
          <w:rFonts w:ascii="Times New Roman" w:hAnsi="Times New Roman" w:cs="Times New Roman"/>
          <w:sz w:val="28"/>
          <w:szCs w:val="28"/>
        </w:rPr>
        <w:t>и включаются</w:t>
      </w:r>
      <w:r w:rsidR="004F24D4" w:rsidRPr="00BC292C">
        <w:rPr>
          <w:rFonts w:ascii="Times New Roman" w:hAnsi="Times New Roman" w:cs="Times New Roman"/>
          <w:sz w:val="28"/>
          <w:szCs w:val="28"/>
        </w:rPr>
        <w:t xml:space="preserve"> в реестр на оплату </w:t>
      </w:r>
      <w:r w:rsidR="00440E8C">
        <w:rPr>
          <w:rFonts w:ascii="Times New Roman" w:hAnsi="Times New Roman" w:cs="Times New Roman"/>
          <w:sz w:val="28"/>
          <w:szCs w:val="28"/>
        </w:rPr>
        <w:t>в текущий операционный день</w:t>
      </w:r>
      <w:r w:rsidR="007D78A5" w:rsidRPr="00BC292C">
        <w:rPr>
          <w:rFonts w:ascii="Times New Roman" w:hAnsi="Times New Roman" w:cs="Times New Roman"/>
          <w:sz w:val="28"/>
          <w:szCs w:val="28"/>
        </w:rPr>
        <w:t xml:space="preserve">. </w:t>
      </w:r>
      <w:r w:rsidRPr="00BC292C">
        <w:rPr>
          <w:rFonts w:ascii="Times New Roman" w:hAnsi="Times New Roman" w:cs="Times New Roman"/>
          <w:sz w:val="28"/>
          <w:szCs w:val="28"/>
        </w:rPr>
        <w:t>На Заявках, представленных учреждением на бумажном носителе, проставляется отметка "Принято к исполнению".</w:t>
      </w:r>
      <w:r w:rsidR="00651580" w:rsidRPr="00BC2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92C">
        <w:rPr>
          <w:rFonts w:ascii="Times New Roman" w:hAnsi="Times New Roman" w:cs="Times New Roman"/>
          <w:sz w:val="28"/>
          <w:szCs w:val="28"/>
        </w:rPr>
        <w:t xml:space="preserve">В случае если форма или содержание представленных учреждением Заявок, не соответствуют установленным требованиям или подписи ответственных лиц будут признаны не соответствующими образцам, имеющимся в карточке с образцами подписей и оттиска печати (в случае представления документов на бумажном носителе), </w:t>
      </w:r>
      <w:r w:rsidR="008D67F3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возвращает учреждению не позднее рабочего дня, следующего за днем представления учреждением Заявки, один экземпляр на бумажном носителе с отметкой "Отказано</w:t>
      </w:r>
      <w:proofErr w:type="gramEnd"/>
      <w:r w:rsidRPr="00BC292C">
        <w:rPr>
          <w:rFonts w:ascii="Times New Roman" w:hAnsi="Times New Roman" w:cs="Times New Roman"/>
          <w:sz w:val="28"/>
          <w:szCs w:val="28"/>
        </w:rPr>
        <w:t>" и указанием в электронном виде причины возврата.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На основании принятых к исполнению Заявок </w:t>
      </w:r>
      <w:r w:rsidR="008D67F3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4F24D4" w:rsidRPr="00BC292C">
        <w:rPr>
          <w:rFonts w:ascii="Times New Roman" w:hAnsi="Times New Roman" w:cs="Times New Roman"/>
          <w:sz w:val="28"/>
          <w:szCs w:val="28"/>
        </w:rPr>
        <w:t>распоряжения о совершении казначейских платежей (в виде платежных поручений</w:t>
      </w:r>
      <w:proofErr w:type="gramStart"/>
      <w:r w:rsidR="004F24D4" w:rsidRPr="00BC292C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4F24D4" w:rsidRPr="00BC292C">
        <w:rPr>
          <w:rFonts w:ascii="Times New Roman" w:hAnsi="Times New Roman" w:cs="Times New Roman"/>
          <w:sz w:val="28"/>
          <w:szCs w:val="28"/>
        </w:rPr>
        <w:t>далее – платежные поручения) и направляет в УФК для осуществления казначейских платежей</w:t>
      </w:r>
      <w:r w:rsidRPr="00BC292C">
        <w:rPr>
          <w:rFonts w:ascii="Times New Roman" w:hAnsi="Times New Roman" w:cs="Times New Roman"/>
          <w:sz w:val="28"/>
          <w:szCs w:val="28"/>
        </w:rPr>
        <w:t>.</w:t>
      </w:r>
    </w:p>
    <w:p w:rsidR="004B6B99" w:rsidRPr="00BC292C" w:rsidRDefault="00171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88" w:history="1">
        <w:r w:rsidR="004B6B99" w:rsidRPr="00BC292C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4B6B99" w:rsidRPr="00BC292C">
        <w:rPr>
          <w:rFonts w:ascii="Times New Roman" w:hAnsi="Times New Roman" w:cs="Times New Roman"/>
          <w:sz w:val="28"/>
          <w:szCs w:val="28"/>
        </w:rPr>
        <w:t xml:space="preserve"> в электронном виде может быть отозвана до момента направления </w:t>
      </w:r>
      <w:r w:rsidR="008D67F3" w:rsidRPr="00BC29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4B6B99" w:rsidRPr="00BC292C">
        <w:rPr>
          <w:rFonts w:ascii="Times New Roman" w:hAnsi="Times New Roman" w:cs="Times New Roman"/>
          <w:sz w:val="28"/>
          <w:szCs w:val="28"/>
        </w:rPr>
        <w:t xml:space="preserve"> платежного поручения для осуществления операции по списанию сре</w:t>
      </w:r>
      <w:proofErr w:type="gramStart"/>
      <w:r w:rsidR="004B6B99" w:rsidRPr="00BC292C">
        <w:rPr>
          <w:rFonts w:ascii="Times New Roman" w:hAnsi="Times New Roman" w:cs="Times New Roman"/>
          <w:sz w:val="28"/>
          <w:szCs w:val="28"/>
        </w:rPr>
        <w:t xml:space="preserve">дств </w:t>
      </w:r>
      <w:r w:rsidR="004F24D4" w:rsidRPr="00BC292C">
        <w:rPr>
          <w:rFonts w:ascii="Times New Roman" w:hAnsi="Times New Roman" w:cs="Times New Roman"/>
          <w:sz w:val="28"/>
          <w:szCs w:val="28"/>
        </w:rPr>
        <w:t>с к</w:t>
      </w:r>
      <w:proofErr w:type="gramEnd"/>
      <w:r w:rsidR="004F24D4" w:rsidRPr="00BC292C">
        <w:rPr>
          <w:rFonts w:ascii="Times New Roman" w:hAnsi="Times New Roman" w:cs="Times New Roman"/>
          <w:sz w:val="28"/>
          <w:szCs w:val="28"/>
        </w:rPr>
        <w:t>азначейского счета открытого в УФК</w:t>
      </w:r>
      <w:r w:rsidR="004B6B99" w:rsidRPr="00BC292C">
        <w:rPr>
          <w:rFonts w:ascii="Times New Roman" w:hAnsi="Times New Roman" w:cs="Times New Roman"/>
          <w:sz w:val="28"/>
          <w:szCs w:val="28"/>
        </w:rPr>
        <w:t>, на основании представленного учреждением письменного запроса на отзыв Заявки.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9. Возврат плательщику ошибочно перечисленных или излишне полученных учреждением денежных средств, отраженных на соответствующем лицевом счете учреждения, а также перечисление и возврат заимствованных средств от приносящей доход деятельности, осуществляется на основании представленной учреждением в </w:t>
      </w:r>
      <w:r w:rsidR="003767CA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Заявки с указанием кода </w:t>
      </w:r>
      <w:hyperlink r:id="rId15" w:history="1">
        <w:r w:rsidRPr="00BC292C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BC292C">
        <w:rPr>
          <w:rFonts w:ascii="Times New Roman" w:hAnsi="Times New Roman" w:cs="Times New Roman"/>
          <w:sz w:val="28"/>
          <w:szCs w:val="28"/>
        </w:rPr>
        <w:t>, относящегося к группе доходов.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10. Операции по </w:t>
      </w:r>
      <w:r w:rsidR="004F24D4" w:rsidRPr="00BC292C">
        <w:rPr>
          <w:rFonts w:ascii="Times New Roman" w:hAnsi="Times New Roman" w:cs="Times New Roman"/>
          <w:sz w:val="28"/>
          <w:szCs w:val="28"/>
        </w:rPr>
        <w:t>поступлению и перечислению денежных средств</w:t>
      </w:r>
      <w:r w:rsidRPr="00BC292C">
        <w:rPr>
          <w:rFonts w:ascii="Times New Roman" w:hAnsi="Times New Roman" w:cs="Times New Roman"/>
          <w:sz w:val="28"/>
          <w:szCs w:val="28"/>
        </w:rPr>
        <w:t xml:space="preserve"> отражаются </w:t>
      </w:r>
      <w:r w:rsidR="003767CA" w:rsidRPr="00BC292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C292C">
        <w:rPr>
          <w:rFonts w:ascii="Times New Roman" w:hAnsi="Times New Roman" w:cs="Times New Roman"/>
          <w:sz w:val="28"/>
          <w:szCs w:val="28"/>
        </w:rPr>
        <w:t xml:space="preserve"> на соответствующем лицевом счете учреждения в день получения выписки по</w:t>
      </w:r>
      <w:r w:rsidR="004F24D4" w:rsidRPr="00BC292C">
        <w:rPr>
          <w:rFonts w:ascii="Times New Roman" w:hAnsi="Times New Roman" w:cs="Times New Roman"/>
          <w:sz w:val="28"/>
          <w:szCs w:val="28"/>
        </w:rPr>
        <w:t xml:space="preserve"> казначейскому</w:t>
      </w:r>
      <w:r w:rsidRPr="00BC292C">
        <w:rPr>
          <w:rFonts w:ascii="Times New Roman" w:hAnsi="Times New Roman" w:cs="Times New Roman"/>
          <w:sz w:val="28"/>
          <w:szCs w:val="28"/>
        </w:rPr>
        <w:t xml:space="preserve"> счету.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11. Перечисление учреждением средств учреждению, которому открыт лицевой счет в рамках одного и того же </w:t>
      </w:r>
      <w:r w:rsidR="004F24D4" w:rsidRPr="00BC292C">
        <w:rPr>
          <w:rFonts w:ascii="Times New Roman" w:hAnsi="Times New Roman" w:cs="Times New Roman"/>
          <w:sz w:val="28"/>
          <w:szCs w:val="28"/>
        </w:rPr>
        <w:t xml:space="preserve">казначейского </w:t>
      </w:r>
      <w:r w:rsidRPr="00BC292C">
        <w:rPr>
          <w:rFonts w:ascii="Times New Roman" w:hAnsi="Times New Roman" w:cs="Times New Roman"/>
          <w:sz w:val="28"/>
          <w:szCs w:val="28"/>
        </w:rPr>
        <w:t xml:space="preserve">счета, осуществляется на основании представленной учреждением в </w:t>
      </w:r>
      <w:r w:rsidR="003767CA"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8" w:history="1">
        <w:r w:rsidRPr="00BC292C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BC292C">
        <w:rPr>
          <w:rFonts w:ascii="Times New Roman" w:hAnsi="Times New Roman" w:cs="Times New Roman"/>
          <w:sz w:val="28"/>
          <w:szCs w:val="28"/>
        </w:rPr>
        <w:t>.</w:t>
      </w:r>
    </w:p>
    <w:p w:rsidR="004B6B99" w:rsidRPr="00BC292C" w:rsidRDefault="00376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4B6B99" w:rsidRPr="00BC292C">
        <w:rPr>
          <w:rFonts w:ascii="Times New Roman" w:hAnsi="Times New Roman" w:cs="Times New Roman"/>
          <w:sz w:val="28"/>
          <w:szCs w:val="28"/>
        </w:rPr>
        <w:t xml:space="preserve"> обрабатывает указанную Заявку и проводит операции без списания-зачисления средств на </w:t>
      </w:r>
      <w:r w:rsidR="00364CA6" w:rsidRPr="00BC292C">
        <w:rPr>
          <w:rFonts w:ascii="Times New Roman" w:hAnsi="Times New Roman" w:cs="Times New Roman"/>
          <w:sz w:val="28"/>
          <w:szCs w:val="28"/>
        </w:rPr>
        <w:t xml:space="preserve">казначейском </w:t>
      </w:r>
      <w:r w:rsidR="004B6B99" w:rsidRPr="00BC292C">
        <w:rPr>
          <w:rFonts w:ascii="Times New Roman" w:hAnsi="Times New Roman" w:cs="Times New Roman"/>
          <w:sz w:val="28"/>
          <w:szCs w:val="28"/>
        </w:rPr>
        <w:t>счете для отражения на соответствующих лицевых счетах.</w:t>
      </w:r>
    </w:p>
    <w:p w:rsidR="004B6B99" w:rsidRPr="00BC292C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BC292C"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 w:rsidR="00364CA6" w:rsidRPr="00BC292C">
        <w:rPr>
          <w:rFonts w:ascii="Times New Roman" w:hAnsi="Times New Roman" w:cs="Times New Roman"/>
          <w:sz w:val="28"/>
          <w:szCs w:val="28"/>
        </w:rPr>
        <w:t>расходов</w:t>
      </w:r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  <w:r w:rsidR="002E6552" w:rsidRPr="00BC292C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Pr="00BC292C">
        <w:rPr>
          <w:rFonts w:ascii="Times New Roman" w:hAnsi="Times New Roman" w:cs="Times New Roman"/>
          <w:sz w:val="28"/>
          <w:szCs w:val="28"/>
        </w:rPr>
        <w:t xml:space="preserve">отражается на соответствующем лицевом счете учреждения, на основании расчетных документов по возврату сумм дебиторской задолженности, образовавшейся у учреждения, с указанием в них реквизитов платежных документов, по которым были ранее произведены </w:t>
      </w:r>
      <w:r w:rsidR="00364CA6" w:rsidRPr="00BC292C">
        <w:rPr>
          <w:rFonts w:ascii="Times New Roman" w:hAnsi="Times New Roman" w:cs="Times New Roman"/>
          <w:sz w:val="28"/>
          <w:szCs w:val="28"/>
        </w:rPr>
        <w:t>перечисления</w:t>
      </w:r>
      <w:r w:rsidRPr="00BC292C">
        <w:rPr>
          <w:rFonts w:ascii="Times New Roman" w:hAnsi="Times New Roman" w:cs="Times New Roman"/>
          <w:sz w:val="28"/>
          <w:szCs w:val="28"/>
        </w:rPr>
        <w:t xml:space="preserve">, с отражением по тем же кодам </w:t>
      </w:r>
      <w:hyperlink r:id="rId16" w:history="1">
        <w:r w:rsidRPr="00BC292C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  <w:r w:rsidRPr="00BC292C">
        <w:rPr>
          <w:rFonts w:ascii="Times New Roman" w:hAnsi="Times New Roman" w:cs="Times New Roman"/>
          <w:sz w:val="28"/>
          <w:szCs w:val="28"/>
        </w:rPr>
        <w:lastRenderedPageBreak/>
        <w:t xml:space="preserve">(кодам </w:t>
      </w:r>
      <w:hyperlink r:id="rId17" w:history="1">
        <w:r w:rsidRPr="00BC292C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BC292C">
        <w:rPr>
          <w:rFonts w:ascii="Times New Roman" w:hAnsi="Times New Roman" w:cs="Times New Roman"/>
          <w:sz w:val="28"/>
          <w:szCs w:val="28"/>
        </w:rPr>
        <w:t xml:space="preserve"> и кодам субсидии), по которым </w:t>
      </w:r>
      <w:r w:rsidR="00364CA6" w:rsidRPr="00BC292C">
        <w:rPr>
          <w:rFonts w:ascii="Times New Roman" w:hAnsi="Times New Roman" w:cs="Times New Roman"/>
          <w:sz w:val="28"/>
          <w:szCs w:val="28"/>
        </w:rPr>
        <w:t>осуществлялся расход</w:t>
      </w:r>
      <w:r w:rsidRPr="00BC2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6B99" w:rsidRPr="008D67F3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>Учреждение информирует дебитора о реквизитах расчетного документа</w:t>
      </w:r>
      <w:r w:rsidRPr="008D67F3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особенностей:</w:t>
      </w:r>
    </w:p>
    <w:p w:rsidR="004B6B99" w:rsidRPr="003767CA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4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"ИНН" получателя указывается идентификационный номер налогоплательщика - учреждения;</w:t>
      </w:r>
    </w:p>
    <w:p w:rsidR="004B6B99" w:rsidRPr="003767CA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4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"КПП" получателя указывается код причины постановки учреждения на налоговый учет;</w:t>
      </w:r>
    </w:p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7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767C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767CA">
        <w:rPr>
          <w:rFonts w:ascii="Times New Roman" w:hAnsi="Times New Roman" w:cs="Times New Roman"/>
          <w:sz w:val="28"/>
          <w:szCs w:val="28"/>
        </w:rPr>
        <w:t>. N" получателя денежных сре</w:t>
      </w:r>
      <w:proofErr w:type="gramStart"/>
      <w:r w:rsidRPr="003767C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767CA">
        <w:rPr>
          <w:rFonts w:ascii="Times New Roman" w:hAnsi="Times New Roman" w:cs="Times New Roman"/>
          <w:sz w:val="28"/>
          <w:szCs w:val="28"/>
        </w:rPr>
        <w:t xml:space="preserve">оставляется номер </w:t>
      </w:r>
      <w:r w:rsidR="00364CA6">
        <w:rPr>
          <w:rFonts w:ascii="Times New Roman" w:hAnsi="Times New Roman" w:cs="Times New Roman"/>
          <w:sz w:val="28"/>
          <w:szCs w:val="28"/>
        </w:rPr>
        <w:t>казначейского счета</w:t>
      </w:r>
      <w:r w:rsidRPr="003767CA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3767CA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="00364CA6">
        <w:rPr>
          <w:rFonts w:ascii="Times New Roman" w:hAnsi="Times New Roman" w:cs="Times New Roman"/>
          <w:sz w:val="28"/>
          <w:szCs w:val="28"/>
        </w:rPr>
        <w:t xml:space="preserve"> в УФК</w:t>
      </w:r>
      <w:r w:rsidRPr="003767CA">
        <w:rPr>
          <w:rFonts w:ascii="Times New Roman" w:hAnsi="Times New Roman" w:cs="Times New Roman"/>
          <w:sz w:val="28"/>
          <w:szCs w:val="28"/>
        </w:rPr>
        <w:t>;</w:t>
      </w:r>
    </w:p>
    <w:p w:rsidR="00364CA6" w:rsidRDefault="00364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«Банк получателя» указывается наименование банка, затем после запятой «//УФК по Челябинской области г. Челябинск»;</w:t>
      </w:r>
    </w:p>
    <w:p w:rsidR="00364CA6" w:rsidRDefault="00364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«БИК» банка получателя указывается БИК территориального органа Федерального казначейства (ТОФК);</w:t>
      </w:r>
    </w:p>
    <w:p w:rsidR="00364CA6" w:rsidRPr="003767CA" w:rsidRDefault="00364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. №» банка получателя указывается номер единого казначейского счета;</w:t>
      </w:r>
    </w:p>
    <w:p w:rsidR="004B6B99" w:rsidRPr="003767CA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17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"Получатель" указываются полное наименование </w:t>
      </w:r>
      <w:r w:rsidR="003767C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3767CA">
        <w:rPr>
          <w:rFonts w:ascii="Times New Roman" w:hAnsi="Times New Roman" w:cs="Times New Roman"/>
          <w:sz w:val="28"/>
          <w:szCs w:val="28"/>
        </w:rPr>
        <w:t xml:space="preserve"> "</w:t>
      </w:r>
      <w:r w:rsidR="003767CA">
        <w:rPr>
          <w:rFonts w:ascii="Times New Roman" w:hAnsi="Times New Roman" w:cs="Times New Roman"/>
          <w:sz w:val="28"/>
          <w:szCs w:val="28"/>
        </w:rPr>
        <w:t>Финансовое управление администрации Увельского муниципального района</w:t>
      </w:r>
      <w:r w:rsidRPr="003767CA">
        <w:rPr>
          <w:rFonts w:ascii="Times New Roman" w:hAnsi="Times New Roman" w:cs="Times New Roman"/>
          <w:sz w:val="28"/>
          <w:szCs w:val="28"/>
        </w:rPr>
        <w:t xml:space="preserve">", в скобках - полное или сокращенное наименование учреждения, номер лицевого счета учреждения, открытого в </w:t>
      </w:r>
      <w:r w:rsidR="003767CA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3767CA">
        <w:rPr>
          <w:rFonts w:ascii="Times New Roman" w:hAnsi="Times New Roman" w:cs="Times New Roman"/>
          <w:sz w:val="28"/>
          <w:szCs w:val="28"/>
        </w:rPr>
        <w:t>;</w:t>
      </w:r>
    </w:p>
    <w:p w:rsidR="004B6B99" w:rsidRPr="003767CA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2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"Назначение платежа" перед текстовым указанием назначения платежа указываются код субсидии и код </w:t>
      </w:r>
      <w:hyperlink r:id="rId18" w:history="1">
        <w:r w:rsidRPr="003767CA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="00C11AC5">
        <w:rPr>
          <w:rFonts w:ascii="Times New Roman" w:hAnsi="Times New Roman" w:cs="Times New Roman"/>
          <w:sz w:val="28"/>
          <w:szCs w:val="28"/>
        </w:rPr>
        <w:t xml:space="preserve">, номер сведений об обязательстве и договоре, если ведется учет обязательств </w:t>
      </w:r>
      <w:proofErr w:type="gramStart"/>
      <w:r w:rsidR="00C11AC5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C11AC5">
        <w:rPr>
          <w:rFonts w:ascii="Times New Roman" w:hAnsi="Times New Roman" w:cs="Times New Roman"/>
          <w:sz w:val="28"/>
          <w:szCs w:val="28"/>
        </w:rPr>
        <w:t xml:space="preserve"> КОСГУ.</w:t>
      </w:r>
    </w:p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 xml:space="preserve">13. Для уточнения поступлений учреждение представляет в </w:t>
      </w:r>
      <w:r w:rsidR="00A57A2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767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32" w:history="1">
        <w:r w:rsidRPr="002D33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справку</w:t>
        </w:r>
      </w:hyperlink>
      <w:r w:rsidRPr="002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уведомление в двух экземплярах (приложение </w:t>
      </w:r>
      <w:r w:rsidR="001D02E0" w:rsidRPr="002D338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D338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3767CA">
        <w:rPr>
          <w:rFonts w:ascii="Times New Roman" w:hAnsi="Times New Roman" w:cs="Times New Roman"/>
          <w:sz w:val="28"/>
          <w:szCs w:val="28"/>
        </w:rPr>
        <w:t xml:space="preserve"> заверенную подписями руководителя и главного бухгалтера учреждения (их заместителей) собственноручно либо с использованием электронной подписи при электронном документообороте.</w:t>
      </w:r>
    </w:p>
    <w:p w:rsidR="006C172D" w:rsidRPr="003767CA" w:rsidRDefault="006C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уточнения поступлений, относящихся к целевым субсидиям, справка-уведомление представляется после согласования уточнений с органом, осуществляющим функции и полномочия учредителя в отношении учреждения.</w:t>
      </w:r>
    </w:p>
    <w:p w:rsidR="004B6B99" w:rsidRPr="003767CA" w:rsidRDefault="006C172D" w:rsidP="006C1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7A2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4B6B99" w:rsidRPr="003767CA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учреждением информации проводит зачисление уточненных средств на соответствующем лицевом счете учреждения, указанном в </w:t>
      </w:r>
      <w:hyperlink w:anchor="Par232" w:history="1">
        <w:r w:rsidR="004B6B99" w:rsidRPr="003767CA">
          <w:rPr>
            <w:rFonts w:ascii="Times New Roman" w:hAnsi="Times New Roman" w:cs="Times New Roman"/>
            <w:sz w:val="28"/>
            <w:szCs w:val="28"/>
          </w:rPr>
          <w:t>справке-уведомлении</w:t>
        </w:r>
      </w:hyperlink>
      <w:r w:rsidR="004B6B99" w:rsidRPr="003767CA">
        <w:rPr>
          <w:rFonts w:ascii="Times New Roman" w:hAnsi="Times New Roman" w:cs="Times New Roman"/>
          <w:sz w:val="28"/>
          <w:szCs w:val="28"/>
        </w:rPr>
        <w:t>.</w:t>
      </w:r>
    </w:p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 xml:space="preserve">14. </w:t>
      </w:r>
      <w:r w:rsidRPr="003767CA">
        <w:rPr>
          <w:rFonts w:ascii="Times New Roman" w:hAnsi="Times New Roman" w:cs="Times New Roman"/>
          <w:sz w:val="28"/>
          <w:szCs w:val="28"/>
        </w:rPr>
        <w:t xml:space="preserve">Учреждения при завершении текущего финансового года обеспечивают представление в </w:t>
      </w:r>
      <w:r w:rsidR="00A57A2A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3767CA">
        <w:rPr>
          <w:rFonts w:ascii="Times New Roman" w:hAnsi="Times New Roman" w:cs="Times New Roman"/>
          <w:sz w:val="28"/>
          <w:szCs w:val="28"/>
        </w:rPr>
        <w:t xml:space="preserve">платежных документов </w:t>
      </w:r>
      <w:r w:rsidRPr="00BC292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34B52" w:rsidRPr="00BC292C">
        <w:rPr>
          <w:rFonts w:ascii="Times New Roman" w:hAnsi="Times New Roman" w:cs="Times New Roman"/>
          <w:sz w:val="28"/>
          <w:szCs w:val="28"/>
        </w:rPr>
        <w:t>перечислений</w:t>
      </w:r>
      <w:r w:rsidRPr="00BC292C">
        <w:rPr>
          <w:rFonts w:ascii="Times New Roman" w:hAnsi="Times New Roman" w:cs="Times New Roman"/>
          <w:sz w:val="28"/>
          <w:szCs w:val="28"/>
        </w:rPr>
        <w:t xml:space="preserve">, не позднее сроков, установленных Графиком завершения операций по исполнению </w:t>
      </w:r>
      <w:r w:rsidR="00A57A2A" w:rsidRPr="00BC292C">
        <w:rPr>
          <w:rFonts w:ascii="Times New Roman" w:hAnsi="Times New Roman" w:cs="Times New Roman"/>
          <w:sz w:val="28"/>
          <w:szCs w:val="28"/>
        </w:rPr>
        <w:t>районного</w:t>
      </w:r>
      <w:r w:rsidRPr="00BC292C">
        <w:rPr>
          <w:rFonts w:ascii="Times New Roman" w:hAnsi="Times New Roman" w:cs="Times New Roman"/>
          <w:sz w:val="28"/>
          <w:szCs w:val="28"/>
        </w:rPr>
        <w:t xml:space="preserve"> бюджета и </w:t>
      </w:r>
      <w:r w:rsidR="00434B52" w:rsidRPr="00BC292C">
        <w:rPr>
          <w:rFonts w:ascii="Times New Roman" w:hAnsi="Times New Roman" w:cs="Times New Roman"/>
          <w:sz w:val="28"/>
          <w:szCs w:val="28"/>
        </w:rPr>
        <w:t>перечислений муниципальных</w:t>
      </w:r>
      <w:r w:rsidRPr="003767CA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 w:rsidR="00434B52">
        <w:rPr>
          <w:rFonts w:ascii="Times New Roman" w:hAnsi="Times New Roman" w:cs="Times New Roman"/>
          <w:sz w:val="28"/>
          <w:szCs w:val="28"/>
        </w:rPr>
        <w:t>муниципальных</w:t>
      </w:r>
      <w:r w:rsidRPr="003767CA">
        <w:rPr>
          <w:rFonts w:ascii="Times New Roman" w:hAnsi="Times New Roman" w:cs="Times New Roman"/>
          <w:sz w:val="28"/>
          <w:szCs w:val="28"/>
        </w:rPr>
        <w:t xml:space="preserve"> автономных учреждений в текущем финансовом году, утвержденным приказом </w:t>
      </w:r>
      <w:r w:rsidR="00A57A2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3767CA">
        <w:rPr>
          <w:rFonts w:ascii="Times New Roman" w:hAnsi="Times New Roman" w:cs="Times New Roman"/>
          <w:sz w:val="28"/>
          <w:szCs w:val="28"/>
        </w:rPr>
        <w:t>.</w:t>
      </w:r>
    </w:p>
    <w:p w:rsidR="00A57A2A" w:rsidRDefault="00BA4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29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4B7D">
        <w:t xml:space="preserve"> </w:t>
      </w:r>
      <w:r w:rsidRPr="00BA4B7D">
        <w:rPr>
          <w:rFonts w:ascii="Times New Roman" w:hAnsi="Times New Roman" w:cs="Times New Roman"/>
          <w:sz w:val="28"/>
          <w:szCs w:val="28"/>
        </w:rPr>
        <w:t xml:space="preserve">Изменение кодов бюджетной классификации и кодов целевых субсидий </w:t>
      </w:r>
      <w:r w:rsidR="00BC292C">
        <w:rPr>
          <w:rFonts w:ascii="Times New Roman" w:hAnsi="Times New Roman" w:cs="Times New Roman"/>
          <w:sz w:val="28"/>
          <w:szCs w:val="28"/>
        </w:rPr>
        <w:t xml:space="preserve">по произведенным расходам </w:t>
      </w:r>
      <w:r w:rsidRPr="00BA4B7D">
        <w:rPr>
          <w:rFonts w:ascii="Times New Roman" w:hAnsi="Times New Roman" w:cs="Times New Roman"/>
          <w:sz w:val="28"/>
          <w:szCs w:val="28"/>
        </w:rPr>
        <w:t>осуществляется в соответствии с Порядком установленным Финансовым управлением.</w:t>
      </w: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3F" w:rsidRDefault="00E32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B30" w:rsidRDefault="00953B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A2A" w:rsidRDefault="00A5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B99" w:rsidRPr="002D338D" w:rsidRDefault="004B6B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4" w:name="Par81"/>
      <w:bookmarkEnd w:id="4"/>
    </w:p>
    <w:p w:rsidR="002D338D" w:rsidRDefault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6B99" w:rsidRDefault="004B6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6B99" w:rsidRDefault="004B6B99">
      <w:pPr>
        <w:pStyle w:val="ConsPlusNonformat"/>
      </w:pPr>
      <w:bookmarkStart w:id="5" w:name="Par88"/>
      <w:bookmarkEnd w:id="5"/>
      <w:r>
        <w:t xml:space="preserve">    Заявка на выплату специальных средств N __________ ____________________</w:t>
      </w:r>
    </w:p>
    <w:p w:rsidR="004B6B99" w:rsidRDefault="004B6B99">
      <w:pPr>
        <w:pStyle w:val="ConsPlusNonformat"/>
      </w:pPr>
      <w:r>
        <w:t xml:space="preserve">                                                Дата        Вид платежа</w:t>
      </w:r>
    </w:p>
    <w:p w:rsidR="004B6B99" w:rsidRDefault="004B6B99">
      <w:pPr>
        <w:pStyle w:val="ConsPlusNonformat"/>
      </w:pPr>
    </w:p>
    <w:p w:rsidR="004B6B99" w:rsidRDefault="004B6B99">
      <w:pPr>
        <w:pStyle w:val="ConsPlusNonformat"/>
      </w:pPr>
      <w:r>
        <w:t>Сумма   │</w:t>
      </w:r>
    </w:p>
    <w:p w:rsidR="004B6B99" w:rsidRDefault="004B6B99">
      <w:pPr>
        <w:pStyle w:val="ConsPlusNonformat"/>
      </w:pPr>
      <w:r>
        <w:t>прописью│</w:t>
      </w:r>
    </w:p>
    <w:p w:rsidR="004B6B99" w:rsidRDefault="004B6B99">
      <w:pPr>
        <w:pStyle w:val="ConsPlusNonformat"/>
      </w:pPr>
      <w:r>
        <w:t>────────┴────────┬──────────┬─────────┬────────────────────────────────────</w:t>
      </w:r>
    </w:p>
    <w:p w:rsidR="004B6B99" w:rsidRDefault="004B6B99">
      <w:pPr>
        <w:pStyle w:val="ConsPlusNonformat"/>
      </w:pPr>
      <w:bookmarkStart w:id="6" w:name="Par94"/>
      <w:bookmarkEnd w:id="6"/>
      <w:r>
        <w:t>ИНН              │КПП       │Сумма    │</w:t>
      </w:r>
    </w:p>
    <w:p w:rsidR="004B6B99" w:rsidRDefault="004B6B99">
      <w:pPr>
        <w:pStyle w:val="ConsPlusNonformat"/>
      </w:pPr>
      <w:r>
        <w:t>─────────────────┴──────────┤         │</w:t>
      </w:r>
    </w:p>
    <w:p w:rsidR="004B6B99" w:rsidRDefault="004B6B99">
      <w:pPr>
        <w:pStyle w:val="ConsPlusNonformat"/>
      </w:pPr>
      <w:r>
        <w:t xml:space="preserve">                            ├─────────┼────────────────────────────────────</w:t>
      </w:r>
    </w:p>
    <w:p w:rsidR="004B6B99" w:rsidRDefault="004B6B99">
      <w:pPr>
        <w:pStyle w:val="ConsPlusNonformat"/>
      </w:pPr>
      <w:bookmarkStart w:id="7" w:name="Par97"/>
      <w:bookmarkEnd w:id="7"/>
      <w:r>
        <w:t xml:space="preserve">                            │</w:t>
      </w:r>
      <w:proofErr w:type="spellStart"/>
      <w:r>
        <w:t>Сч</w:t>
      </w:r>
      <w:proofErr w:type="spellEnd"/>
      <w:r>
        <w:t>. N    │</w:t>
      </w:r>
    </w:p>
    <w:p w:rsidR="004B6B99" w:rsidRDefault="004B6B99">
      <w:pPr>
        <w:pStyle w:val="ConsPlusNonformat"/>
      </w:pPr>
      <w:r>
        <w:t>Плательщик                  │         │</w:t>
      </w:r>
    </w:p>
    <w:p w:rsidR="004B6B99" w:rsidRDefault="004B6B99">
      <w:pPr>
        <w:pStyle w:val="ConsPlusNonformat"/>
      </w:pPr>
      <w:r>
        <w:t>────────────────────────────┼─────────┤</w:t>
      </w:r>
    </w:p>
    <w:p w:rsidR="004B6B99" w:rsidRDefault="004B6B99">
      <w:pPr>
        <w:pStyle w:val="ConsPlusNonformat"/>
      </w:pPr>
      <w:r>
        <w:t xml:space="preserve">                            │БИК      │</w:t>
      </w:r>
    </w:p>
    <w:p w:rsidR="004B6B99" w:rsidRDefault="004B6B99">
      <w:pPr>
        <w:pStyle w:val="ConsPlusNonformat"/>
      </w:pPr>
      <w:r>
        <w:t xml:space="preserve">                            ├─────────┤</w:t>
      </w:r>
    </w:p>
    <w:p w:rsidR="004B6B99" w:rsidRDefault="004B6B99">
      <w:pPr>
        <w:pStyle w:val="ConsPlusNonformat"/>
      </w:pPr>
      <w:r>
        <w:t xml:space="preserve">                            │</w:t>
      </w:r>
      <w:proofErr w:type="spellStart"/>
      <w:r>
        <w:t>Сч</w:t>
      </w:r>
      <w:proofErr w:type="spellEnd"/>
      <w:r>
        <w:t>. N    │</w:t>
      </w:r>
    </w:p>
    <w:p w:rsidR="004B6B99" w:rsidRDefault="004B6B99">
      <w:pPr>
        <w:pStyle w:val="ConsPlusNonformat"/>
      </w:pPr>
      <w:r>
        <w:t>Банк плательщика            │         │</w:t>
      </w:r>
    </w:p>
    <w:p w:rsidR="004B6B99" w:rsidRDefault="004B6B99">
      <w:pPr>
        <w:pStyle w:val="ConsPlusNonformat"/>
      </w:pPr>
      <w:r>
        <w:t>────────────────────────────┼─────────┼────────────────────────────────────</w:t>
      </w:r>
    </w:p>
    <w:p w:rsidR="004B6B99" w:rsidRDefault="004B6B99">
      <w:pPr>
        <w:pStyle w:val="ConsPlusNonformat"/>
      </w:pPr>
      <w:r>
        <w:t xml:space="preserve">                            │БИК      │</w:t>
      </w:r>
    </w:p>
    <w:p w:rsidR="004B6B99" w:rsidRDefault="004B6B99">
      <w:pPr>
        <w:pStyle w:val="ConsPlusNonformat"/>
      </w:pPr>
      <w:r>
        <w:t xml:space="preserve">                            ├─────────┤</w:t>
      </w:r>
    </w:p>
    <w:p w:rsidR="004B6B99" w:rsidRDefault="004B6B99">
      <w:pPr>
        <w:pStyle w:val="ConsPlusNonformat"/>
      </w:pPr>
      <w:r>
        <w:t xml:space="preserve">                            │</w:t>
      </w:r>
      <w:proofErr w:type="spellStart"/>
      <w:r>
        <w:t>Сч</w:t>
      </w:r>
      <w:proofErr w:type="spellEnd"/>
      <w:r>
        <w:t>. N    │</w:t>
      </w:r>
    </w:p>
    <w:p w:rsidR="004B6B99" w:rsidRDefault="004B6B99">
      <w:pPr>
        <w:pStyle w:val="ConsPlusNonformat"/>
      </w:pPr>
      <w:r>
        <w:t>Банк получателя             │         │</w:t>
      </w:r>
    </w:p>
    <w:p w:rsidR="004B6B99" w:rsidRDefault="004B6B99">
      <w:pPr>
        <w:pStyle w:val="ConsPlusNonformat"/>
      </w:pPr>
      <w:r>
        <w:t>─────────────────┬──────────┼─────────┤</w:t>
      </w:r>
    </w:p>
    <w:p w:rsidR="004B6B99" w:rsidRDefault="004B6B99">
      <w:pPr>
        <w:pStyle w:val="ConsPlusNonformat"/>
      </w:pPr>
      <w:r>
        <w:t>ИНН              │КПП       │</w:t>
      </w:r>
      <w:proofErr w:type="spellStart"/>
      <w:r>
        <w:t>Сч</w:t>
      </w:r>
      <w:proofErr w:type="spellEnd"/>
      <w:r>
        <w:t>. N    │</w:t>
      </w:r>
    </w:p>
    <w:p w:rsidR="004B6B99" w:rsidRDefault="004B6B99">
      <w:pPr>
        <w:pStyle w:val="ConsPlusNonformat"/>
      </w:pPr>
      <w:r>
        <w:t>─────────────────┴──────────┤         │</w:t>
      </w:r>
    </w:p>
    <w:p w:rsidR="004B6B99" w:rsidRDefault="004B6B99">
      <w:pPr>
        <w:pStyle w:val="ConsPlusNonformat"/>
      </w:pPr>
      <w:r>
        <w:t xml:space="preserve">                            ├─────────┼───────┬───────────┬────────────────</w:t>
      </w:r>
    </w:p>
    <w:p w:rsidR="004B6B99" w:rsidRDefault="004B6B99">
      <w:pPr>
        <w:pStyle w:val="ConsPlusNonformat"/>
      </w:pPr>
      <w:r>
        <w:t xml:space="preserve">                            │Вид </w:t>
      </w:r>
      <w:proofErr w:type="gramStart"/>
      <w:r>
        <w:t>оп</w:t>
      </w:r>
      <w:proofErr w:type="gramEnd"/>
      <w:r>
        <w:t>.  │       │Срок плат. │</w:t>
      </w:r>
    </w:p>
    <w:p w:rsidR="004B6B99" w:rsidRDefault="004B6B99">
      <w:pPr>
        <w:pStyle w:val="ConsPlusNonformat"/>
      </w:pPr>
      <w:r>
        <w:t xml:space="preserve">                            ├─────────┼───────┼───────────┼────────────────</w:t>
      </w:r>
    </w:p>
    <w:p w:rsidR="004B6B99" w:rsidRDefault="004B6B99">
      <w:pPr>
        <w:pStyle w:val="ConsPlusNonformat"/>
      </w:pPr>
      <w:r>
        <w:t xml:space="preserve">                            │Наз. пл. │       │Очер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лат.│</w:t>
      </w:r>
    </w:p>
    <w:p w:rsidR="004B6B99" w:rsidRDefault="004B6B99">
      <w:pPr>
        <w:pStyle w:val="ConsPlusNonformat"/>
      </w:pPr>
      <w:r>
        <w:t xml:space="preserve">                            ├─────────┼───────┼───────────┼────────────────</w:t>
      </w:r>
    </w:p>
    <w:p w:rsidR="004B6B99" w:rsidRDefault="004B6B99">
      <w:pPr>
        <w:pStyle w:val="ConsPlusNonformat"/>
      </w:pPr>
      <w:bookmarkStart w:id="8" w:name="Par117"/>
      <w:bookmarkEnd w:id="8"/>
      <w:r>
        <w:t>Получатель                  │Код      │       │Рез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оле  │</w:t>
      </w:r>
    </w:p>
    <w:p w:rsidR="004B6B99" w:rsidRDefault="004B6B99">
      <w:pPr>
        <w:pStyle w:val="ConsPlusNonformat"/>
      </w:pPr>
      <w:r>
        <w:t>─────────────────┬────┬───┬─┴────────┬┴───────┴───────┬───┴──┬─────────────</w:t>
      </w:r>
    </w:p>
    <w:p w:rsidR="004B6B99" w:rsidRDefault="004B6B99">
      <w:pPr>
        <w:pStyle w:val="ConsPlusNonformat"/>
      </w:pPr>
      <w:r>
        <w:t xml:space="preserve">                 │    │   │          │                │      │</w:t>
      </w:r>
    </w:p>
    <w:p w:rsidR="004B6B99" w:rsidRDefault="004B6B99">
      <w:pPr>
        <w:pStyle w:val="ConsPlusNonformat"/>
      </w:pPr>
      <w:r>
        <w:t>─────────────────┴────┴───┴──────────┴────────────────┴──────┴─────────────</w:t>
      </w:r>
    </w:p>
    <w:p w:rsidR="004B6B99" w:rsidRDefault="004B6B99">
      <w:pPr>
        <w:pStyle w:val="ConsPlusNonformat"/>
      </w:pPr>
    </w:p>
    <w:p w:rsidR="004B6B99" w:rsidRDefault="004B6B99">
      <w:pPr>
        <w:pStyle w:val="ConsPlusNonformat"/>
      </w:pPr>
      <w:bookmarkStart w:id="9" w:name="Par122"/>
      <w:bookmarkEnd w:id="9"/>
      <w:r>
        <w:t xml:space="preserve">    Назначение платежа</w:t>
      </w:r>
    </w:p>
    <w:p w:rsidR="004B6B99" w:rsidRDefault="004B6B99">
      <w:pPr>
        <w:pStyle w:val="ConsPlusNonformat"/>
      </w:pPr>
      <w:r>
        <w:t xml:space="preserve">    _______________________________________________________________________</w:t>
      </w:r>
    </w:p>
    <w:p w:rsidR="004B6B99" w:rsidRDefault="004B6B99">
      <w:pPr>
        <w:pStyle w:val="ConsPlusNonformat"/>
      </w:pPr>
      <w:r>
        <w:t xml:space="preserve">          Подписи                Отметки банка</w:t>
      </w:r>
    </w:p>
    <w:p w:rsidR="004B6B99" w:rsidRDefault="004B6B99">
      <w:pPr>
        <w:pStyle w:val="ConsPlusNonformat"/>
      </w:pPr>
    </w:p>
    <w:p w:rsidR="004B6B99" w:rsidRDefault="004B6B99">
      <w:pPr>
        <w:pStyle w:val="ConsPlusNonformat"/>
      </w:pPr>
      <w:r>
        <w:t xml:space="preserve">    М.П. __________________</w:t>
      </w:r>
    </w:p>
    <w:p w:rsidR="004B6B99" w:rsidRDefault="004B6B99">
      <w:pPr>
        <w:pStyle w:val="ConsPlusNonformat"/>
        <w:sectPr w:rsidR="004B6B99" w:rsidSect="00663ED9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10" w:name="Par132"/>
      <w:bookmarkStart w:id="11" w:name="Par225"/>
      <w:bookmarkEnd w:id="10"/>
      <w:bookmarkEnd w:id="11"/>
      <w:r w:rsidRPr="002D338D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>к Порядку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>проведения кассовых операций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 xml:space="preserve">со средствами </w:t>
      </w:r>
      <w:proofErr w:type="gramStart"/>
      <w:r w:rsidRPr="002D338D">
        <w:rPr>
          <w:rFonts w:ascii="Times New Roman" w:hAnsi="Times New Roman" w:cs="Times New Roman"/>
          <w:sz w:val="20"/>
          <w:szCs w:val="20"/>
        </w:rPr>
        <w:t>районных</w:t>
      </w:r>
      <w:proofErr w:type="gramEnd"/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>бюджетных учреждений,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>районных автономных учреждений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D338D">
        <w:rPr>
          <w:rFonts w:ascii="Times New Roman" w:hAnsi="Times New Roman" w:cs="Times New Roman"/>
          <w:sz w:val="20"/>
          <w:szCs w:val="20"/>
        </w:rPr>
        <w:t xml:space="preserve">(Приказ Финансового управления </w:t>
      </w:r>
      <w:proofErr w:type="gramEnd"/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338D">
        <w:rPr>
          <w:rFonts w:ascii="Times New Roman" w:hAnsi="Times New Roman" w:cs="Times New Roman"/>
          <w:sz w:val="20"/>
          <w:szCs w:val="20"/>
        </w:rPr>
        <w:t>администрации Увельского</w:t>
      </w:r>
    </w:p>
    <w:p w:rsidR="002D338D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38D"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</w:p>
    <w:p w:rsidR="004B6B99" w:rsidRPr="002D338D" w:rsidRDefault="002D338D" w:rsidP="002D3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338D">
        <w:rPr>
          <w:rFonts w:ascii="Times New Roman" w:hAnsi="Times New Roman" w:cs="Times New Roman"/>
          <w:sz w:val="20"/>
          <w:szCs w:val="20"/>
        </w:rPr>
        <w:t xml:space="preserve">от </w:t>
      </w:r>
      <w:r w:rsidR="00434B52">
        <w:rPr>
          <w:rFonts w:ascii="Times New Roman" w:hAnsi="Times New Roman" w:cs="Times New Roman"/>
          <w:sz w:val="20"/>
          <w:szCs w:val="20"/>
        </w:rPr>
        <w:t>04</w:t>
      </w:r>
      <w:r w:rsidRPr="002D338D">
        <w:rPr>
          <w:rFonts w:ascii="Times New Roman" w:hAnsi="Times New Roman" w:cs="Times New Roman"/>
          <w:sz w:val="20"/>
          <w:szCs w:val="20"/>
        </w:rPr>
        <w:t>.</w:t>
      </w:r>
      <w:r w:rsidR="00434B52">
        <w:rPr>
          <w:rFonts w:ascii="Times New Roman" w:hAnsi="Times New Roman" w:cs="Times New Roman"/>
          <w:sz w:val="20"/>
          <w:szCs w:val="20"/>
        </w:rPr>
        <w:t>03</w:t>
      </w:r>
      <w:r w:rsidRPr="002D338D">
        <w:rPr>
          <w:rFonts w:ascii="Times New Roman" w:hAnsi="Times New Roman" w:cs="Times New Roman"/>
          <w:sz w:val="20"/>
          <w:szCs w:val="20"/>
        </w:rPr>
        <w:t>.20</w:t>
      </w:r>
      <w:r w:rsidR="00434B52">
        <w:rPr>
          <w:rFonts w:ascii="Times New Roman" w:hAnsi="Times New Roman" w:cs="Times New Roman"/>
          <w:sz w:val="20"/>
          <w:szCs w:val="20"/>
        </w:rPr>
        <w:t>2</w:t>
      </w:r>
      <w:r w:rsidRPr="002D338D">
        <w:rPr>
          <w:rFonts w:ascii="Times New Roman" w:hAnsi="Times New Roman" w:cs="Times New Roman"/>
          <w:sz w:val="20"/>
          <w:szCs w:val="20"/>
        </w:rPr>
        <w:t>1 г. №</w:t>
      </w:r>
      <w:r w:rsidR="00434B52">
        <w:rPr>
          <w:rFonts w:ascii="Times New Roman" w:hAnsi="Times New Roman" w:cs="Times New Roman"/>
          <w:sz w:val="20"/>
          <w:szCs w:val="20"/>
        </w:rPr>
        <w:t>23</w:t>
      </w:r>
      <w:r w:rsidRPr="002D338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3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6"/>
        <w:gridCol w:w="1376"/>
        <w:gridCol w:w="1417"/>
        <w:gridCol w:w="791"/>
        <w:gridCol w:w="52"/>
        <w:gridCol w:w="184"/>
        <w:gridCol w:w="949"/>
        <w:gridCol w:w="22"/>
        <w:gridCol w:w="228"/>
        <w:gridCol w:w="415"/>
        <w:gridCol w:w="276"/>
        <w:gridCol w:w="438"/>
        <w:gridCol w:w="153"/>
        <w:gridCol w:w="978"/>
        <w:gridCol w:w="53"/>
        <w:gridCol w:w="248"/>
        <w:gridCol w:w="640"/>
        <w:gridCol w:w="152"/>
        <w:gridCol w:w="562"/>
        <w:gridCol w:w="481"/>
        <w:gridCol w:w="234"/>
        <w:gridCol w:w="480"/>
        <w:gridCol w:w="422"/>
        <w:gridCol w:w="309"/>
        <w:gridCol w:w="405"/>
        <w:gridCol w:w="459"/>
        <w:gridCol w:w="195"/>
        <w:gridCol w:w="13"/>
        <w:gridCol w:w="28"/>
        <w:gridCol w:w="1182"/>
        <w:gridCol w:w="645"/>
        <w:gridCol w:w="340"/>
      </w:tblGrid>
      <w:tr w:rsidR="005A7366" w:rsidRPr="005A7366" w:rsidTr="005A7366">
        <w:trPr>
          <w:gridAfter w:val="3"/>
          <w:wAfter w:w="2167" w:type="dxa"/>
          <w:trHeight w:val="308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СПРАВКА-УВЕДОМЛЕНИЕ № </w:t>
            </w:r>
            <w:r w:rsidR="00A8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A86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"</w:t>
            </w:r>
            <w:r w:rsidR="00A8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 </w:t>
            </w:r>
            <w:r w:rsidR="00A8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A86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gridAfter w:val="6"/>
          <w:wAfter w:w="2403" w:type="dxa"/>
          <w:trHeight w:val="102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Наименование органа, осуществляющего кассовое обслуживание операций БУ, АУ</w:t>
            </w:r>
          </w:p>
        </w:tc>
        <w:tc>
          <w:tcPr>
            <w:tcW w:w="1034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6"/>
          <w:wAfter w:w="2403" w:type="dxa"/>
          <w:trHeight w:val="255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Публично-правовое образование</w:t>
            </w:r>
          </w:p>
        </w:tc>
        <w:tc>
          <w:tcPr>
            <w:tcW w:w="10348" w:type="dxa"/>
            <w:gridSpan w:val="2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6"/>
          <w:wAfter w:w="2403" w:type="dxa"/>
          <w:trHeight w:val="255"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348" w:type="dxa"/>
            <w:gridSpan w:val="2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 xml:space="preserve">Единица </w:t>
            </w:r>
            <w:proofErr w:type="spellStart"/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измерения:руб</w:t>
            </w:r>
            <w:proofErr w:type="spellEnd"/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gridAfter w:val="2"/>
          <w:wAfter w:w="985" w:type="dxa"/>
          <w:trHeight w:val="308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Основание для проведения операции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Уточняемый документ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2"/>
          <w:wAfter w:w="985" w:type="dxa"/>
          <w:trHeight w:val="255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Основание для проведения операции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Документ</w:t>
            </w:r>
          </w:p>
        </w:tc>
        <w:tc>
          <w:tcPr>
            <w:tcW w:w="30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</w:tr>
      <w:tr w:rsidR="005A7366" w:rsidRPr="005A7366" w:rsidTr="005A7366">
        <w:trPr>
          <w:gridAfter w:val="2"/>
          <w:wAfter w:w="985" w:type="dxa"/>
          <w:trHeight w:val="259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Номер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Дата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301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2"/>
          <w:wAfter w:w="985" w:type="dxa"/>
          <w:trHeight w:val="259"/>
        </w:trPr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</w:tr>
      <w:tr w:rsidR="005A7366" w:rsidRPr="005A7366" w:rsidTr="005A7366">
        <w:trPr>
          <w:gridAfter w:val="2"/>
          <w:wAfter w:w="985" w:type="dxa"/>
          <w:trHeight w:val="514"/>
        </w:trPr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Уточняемые реквизиты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gridAfter w:val="1"/>
          <w:wAfter w:w="340" w:type="dxa"/>
          <w:trHeight w:val="259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Учреждение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Отраслевой код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од (КОСГУ)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Без права расходования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Обязательство</w:t>
            </w:r>
          </w:p>
        </w:tc>
      </w:tr>
      <w:tr w:rsidR="005A7366" w:rsidRPr="005A7366" w:rsidTr="005A7366">
        <w:trPr>
          <w:gridAfter w:val="1"/>
          <w:wAfter w:w="340" w:type="dxa"/>
          <w:trHeight w:val="259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Лицевой счет</w:t>
            </w: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1"/>
          <w:wAfter w:w="340" w:type="dxa"/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5A7366" w:rsidRPr="005A7366" w:rsidTr="005A7366">
        <w:trPr>
          <w:gridAfter w:val="1"/>
          <w:wAfter w:w="340" w:type="dxa"/>
          <w:trHeight w:val="51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 </w:t>
            </w: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6409" w:rsidRDefault="000D6409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6409" w:rsidRDefault="000D6409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6409" w:rsidRDefault="000D6409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6409" w:rsidRPr="005A7366" w:rsidRDefault="000D6409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4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Pr="005A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точненные реквизиты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gridAfter w:val="1"/>
          <w:wAfter w:w="340" w:type="dxa"/>
          <w:trHeight w:val="259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№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Учреждение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Отраслевой код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</w:t>
            </w:r>
            <w:proofErr w:type="gramEnd"/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од (КОСГУ)</w:t>
            </w:r>
          </w:p>
        </w:tc>
        <w:tc>
          <w:tcPr>
            <w:tcW w:w="1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Без права расходования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Назначение платежа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Обязательство</w:t>
            </w:r>
          </w:p>
        </w:tc>
      </w:tr>
      <w:tr w:rsidR="005A7366" w:rsidRPr="005A7366" w:rsidTr="005A7366">
        <w:trPr>
          <w:gridAfter w:val="1"/>
          <w:wAfter w:w="340" w:type="dxa"/>
          <w:trHeight w:val="259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Лицевой счет</w:t>
            </w: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7366" w:rsidRPr="005A7366" w:rsidTr="005A7366">
        <w:trPr>
          <w:gridAfter w:val="1"/>
          <w:wAfter w:w="340" w:type="dxa"/>
          <w:trHeight w:val="25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A736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5A7366" w:rsidRPr="005A7366" w:rsidTr="005A7366">
        <w:trPr>
          <w:gridAfter w:val="1"/>
          <w:wAfter w:w="340" w:type="dxa"/>
          <w:trHeight w:val="51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D35CAD" w:rsidRPr="005A7366" w:rsidTr="00D35CAD">
        <w:trPr>
          <w:trHeight w:val="713"/>
        </w:trPr>
        <w:tc>
          <w:tcPr>
            <w:tcW w:w="12036" w:type="dxa"/>
            <w:gridSpan w:val="2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70789E8" wp14:editId="474230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53050" cy="447675"/>
                      <wp:effectExtent l="95250" t="57150" r="0" b="0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" cy="131"/>
                                <a:chOff x="0" y="0"/>
                                <a:chExt cx="1028" cy="131"/>
                              </a:xfrm>
                            </wpg:grpSpPr>
                            <wps:wsp>
                              <wps:cNvPr id="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0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pStyle w:val="a5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(должность)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4" name="Line 4"/>
                              <wps:cNvCnPr/>
                              <wps:spPr bwMode="auto">
                                <a:xfrm>
                                  <a:off x="0" y="70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0"/>
                                  <a:ext cx="174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71"/>
                                  <a:ext cx="174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7" name="Line 7"/>
                              <wps:cNvCnPr/>
                              <wps:spPr bwMode="auto">
                                <a:xfrm>
                                  <a:off x="427" y="71"/>
                                  <a:ext cx="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pStyle w:val="a5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3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71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40" name="Line 10"/>
                              <wps:cNvCnPr/>
                              <wps:spPr bwMode="auto">
                                <a:xfrm>
                                  <a:off x="661" y="71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1" o:spid="_x0000_s1026" style="position:absolute;margin-left:0;margin-top:0;width:421.5pt;height:35.25pt;z-index:251668480" coordsize="102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367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W0sMA&#10;AADbAAAADwAAAGRycy9kb3ducmV2LnhtbESP3WrCQBSE7wXfYTmCd7pRQSR1FREEf1qotg9w2D1N&#10;0mbPhpzVpG/fLRR6OczMN8x62/taPaiVKrCB2TQDRWyDq7gw8P52mKxASUR2WAcmA98ksN0MB2vM&#10;Xej4So9bLFSCsORooIyxybUWW5JHmYaGOHkfofUYk2wL7VrsEtzXep5lS+2x4rRQYkP7kuzX7e4N&#10;yFmW9vX5pTudP6/uIJdVFU/WmPGo3z2BitTH//Bf++gMLObw+yX9AL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+W0sMAAADbAAAADwAAAAAAAAAAAAAAAACYAgAAZHJzL2Rv&#10;d25yZXYueG1sUEsFBgAAAAAEAAQA9QAAAIgDAAAAAA==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3" o:spid="_x0000_s1028" type="#_x0000_t202" style="position:absolute;top:70;width:36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/IQ8IA&#10;AADbAAAADwAAAGRycy9kb3ducmV2LnhtbESPQWsCMRSE7wX/Q3hCbzWrQqmrUURUvHjotnp+bJ6b&#10;4OZlSaJu/70pFHocZuYbZrHqXSvuFKL1rGA8KkAQ115bbhR8f+3ePkDEhKyx9UwKfijCajl4WWCp&#10;/YM/6V6lRmQIxxIVmJS6UspYG3IYR74jzt7FB4cpy9BIHfCR4a6Vk6J4lw4t5wWDHW0M1dfq5hRI&#10;czhFez6HyXp23DZWb/bjWaXU67Bfz0Ek6tN/+K990AqmU/j9k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8hDwgAAANs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pStyle w:val="a5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(должность)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visibility:visible;mso-wrap-style:square" from="0,70" to="367,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<v:shape id="Text Box 5" o:spid="_x0000_s1030" type="#_x0000_t202" style="position:absolute;left:427;width:174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OpsQA&#10;AADbAAAADwAAAGRycy9kb3ducmV2LnhtbESP3WrCQBSE74W+w3IKvdONLRWJriIFQW0L9ecBDrvH&#10;JJo9G3JWk759t1Do5TAz3zDzZe9rdadWqsAGxqMMFLENruLCwOm4Hk5BSUR2WAcmA98ksFw8DOaY&#10;u9Dxnu6HWKgEYcnRQBljk2sttiSPMgoNcfLOofUYk2wL7VrsEtzX+jnLJtpjxWmhxIbeSrLXw80b&#10;kJ1M7NfHZ7fdXfZuLe/TKm6tMU+P/WoGKlIf/8N/7Y0z8PIKv1/SD9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GDqbEAAAA2wAAAA8AAAAAAAAAAAAAAAAAmAIAAGRycy9k&#10;b3ducmV2LnhtbFBLBQYAAAAABAAEAPUAAACJAwAAAAA=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1" type="#_x0000_t202" style="position:absolute;left:427;top:71;width:174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r28IA&#10;AADbAAAADwAAAGRycy9kb3ducmV2LnhtbESPQWsCMRSE70L/Q3gFb5pVQepqFJEqXjy4rZ4fm9dN&#10;6OZlSVLd/vtGEHocZuYbZrXpXStuFKL1rGAyLkAQ115bbhR8fuxHbyBiQtbYeiYFvxRhs34ZrLDU&#10;/s5nulWpERnCsUQFJqWulDLWhhzGse+Is/flg8OUZWikDnjPcNfKaVHMpUPLecFgRztD9Xf14xRI&#10;c7xEe72G6XZxem+s3h0mi0qp4Wu/XYJI1Kf/8LN91Apmc3h8y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GvbwgAAANs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7" o:spid="_x0000_s1032" style="position:absolute;visibility:visible;mso-wrap-style:square" from="427,71" to="601,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v:shape id="Text Box 8" o:spid="_x0000_s1033" type="#_x0000_t202" style="position:absolute;left:661;width:367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hOMAA&#10;AADbAAAADwAAAGRycy9kb3ducmV2LnhtbERP22rCQBB9L/gPywh9qxtbEEldpRQEtQrePmDYnSbR&#10;7GzIbE369+6D4OPh3GeL3tfqRq1UgQ2MRxkoYhtcxYWB82n5NgUlEdlhHZgM/JPAYj54mWHuQscH&#10;uh1joVIIS44GyhibXGuxJXmUUWiIE/cbWo8xwbbQrsUuhftav2fZRHusODWU2NB3SfZ6/PMGZCMT&#10;u9/uuvXmcnBL+ZlWcW2NeR32X5+gIvXxKX64V87ARxqbvqQfo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hOMAAAADbAAAADwAAAAAAAAAAAAAAAACYAgAAZHJzL2Rvd25y&#10;ZXYueG1sUEsFBgAAAAAEAAQA9QAAAIUDAAAAAA==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pStyle w:val="a5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661;top:71;width:36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/qcIA&#10;AADbAAAADwAAAGRycy9kb3ducmV2LnhtbESPQWsCMRSE70L/Q3iCN81qobhbo4i0xYuHrq3nx+Z1&#10;E9y8LEmq6783hYLHYWa+YVabwXXiQiFazwrmswIEceO15VbB1/F9ugQRE7LGzjMpuFGEzfpptMJK&#10;+yt/0qVOrcgQjhUqMCn1lZSxMeQwznxPnL0fHxymLEMrdcBrhrtOLoriRTq0nBcM9rQz1JzrX6dA&#10;mv13tKdTWGzLw1tr9e5jXtZKTcbD9hVEoiE9wv/tvVbwXMLfl/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d/+pwgAAANs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10" o:spid="_x0000_s1035" style="position:absolute;visibility:visible;mso-wrap-style:square" from="661,71" to="1028,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D6409" w:rsidRPr="005A7366" w:rsidTr="000D6409">
              <w:trPr>
                <w:trHeight w:val="713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:rsidR="000D6409" w:rsidRPr="005A7366" w:rsidRDefault="000D6409" w:rsidP="0086384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6409" w:rsidRDefault="000D6409" w:rsidP="00D35CAD">
            <w:pPr>
              <w:pStyle w:val="ConsPlusNonformat"/>
            </w:pPr>
            <w:r>
              <w:t>________________________</w:t>
            </w:r>
            <w:r w:rsidR="00D35CAD">
              <w:t xml:space="preserve"> </w:t>
            </w:r>
            <w:r>
              <w:t>____________________</w:t>
            </w:r>
            <w:r w:rsidR="00D35CAD">
              <w:t xml:space="preserve"> </w:t>
            </w:r>
            <w:r>
              <w:t>_______________________</w:t>
            </w:r>
            <w:r w:rsidR="00D35CAD">
              <w:t xml:space="preserve">    </w:t>
            </w:r>
          </w:p>
          <w:p w:rsidR="00D35CAD" w:rsidRPr="000D6409" w:rsidRDefault="000D6409" w:rsidP="00D35CAD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D6409">
              <w:rPr>
                <w:rFonts w:ascii="Times New Roman" w:hAnsi="Times New Roman" w:cs="Times New Roman"/>
              </w:rPr>
              <w:t xml:space="preserve">   </w:t>
            </w:r>
            <w:r w:rsidR="00D35CAD" w:rsidRPr="000D6409">
              <w:rPr>
                <w:rFonts w:ascii="Times New Roman" w:hAnsi="Times New Roman" w:cs="Times New Roman"/>
              </w:rPr>
              <w:t xml:space="preserve">(должность)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D35CAD" w:rsidRPr="000D6409">
              <w:rPr>
                <w:rFonts w:ascii="Times New Roman" w:hAnsi="Times New Roman" w:cs="Times New Roman"/>
              </w:rPr>
              <w:t xml:space="preserve"> (подпись)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D35CAD" w:rsidRPr="000D6409">
              <w:rPr>
                <w:rFonts w:ascii="Times New Roman" w:hAnsi="Times New Roman" w:cs="Times New Roman"/>
              </w:rPr>
              <w:t xml:space="preserve"> (расшифровка подписи)</w:t>
            </w:r>
          </w:p>
          <w:p w:rsidR="00D35CAD" w:rsidRPr="000D6409" w:rsidRDefault="00D35CAD" w:rsidP="00D35CAD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>____________________________ ___________________</w:t>
            </w:r>
            <w:r w:rsidR="000D6409">
              <w:rPr>
                <w:rFonts w:ascii="Times New Roman" w:hAnsi="Times New Roman" w:cs="Times New Roman"/>
              </w:rPr>
              <w:t>_____</w:t>
            </w:r>
            <w:r w:rsidRPr="000D6409">
              <w:rPr>
                <w:rFonts w:ascii="Times New Roman" w:hAnsi="Times New Roman" w:cs="Times New Roman"/>
              </w:rPr>
              <w:t>_  ___________________</w:t>
            </w:r>
            <w:r w:rsidR="000D6409">
              <w:rPr>
                <w:rFonts w:ascii="Times New Roman" w:hAnsi="Times New Roman" w:cs="Times New Roman"/>
              </w:rPr>
              <w:t>____</w:t>
            </w:r>
            <w:r w:rsidRPr="000D6409">
              <w:rPr>
                <w:rFonts w:ascii="Times New Roman" w:hAnsi="Times New Roman" w:cs="Times New Roman"/>
              </w:rPr>
              <w:t>____</w:t>
            </w:r>
          </w:p>
          <w:p w:rsidR="00D35CAD" w:rsidRPr="000D6409" w:rsidRDefault="00D35CAD" w:rsidP="00D35CAD">
            <w:pPr>
              <w:pStyle w:val="ConsPlusNonformat"/>
              <w:ind w:firstLine="708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 xml:space="preserve">(должность)  </w:t>
            </w:r>
            <w:r w:rsidR="000D6409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0D6409">
              <w:rPr>
                <w:rFonts w:ascii="Times New Roman" w:hAnsi="Times New Roman" w:cs="Times New Roman"/>
              </w:rPr>
              <w:t xml:space="preserve"> (подпись)         </w:t>
            </w:r>
            <w:r w:rsidR="000D6409">
              <w:rPr>
                <w:rFonts w:ascii="Times New Roman" w:hAnsi="Times New Roman" w:cs="Times New Roman"/>
              </w:rPr>
              <w:t xml:space="preserve">               </w:t>
            </w:r>
            <w:r w:rsidRPr="000D6409">
              <w:rPr>
                <w:rFonts w:ascii="Times New Roman" w:hAnsi="Times New Roman" w:cs="Times New Roman"/>
              </w:rPr>
              <w:t xml:space="preserve">  (расшифровка подписи)</w:t>
            </w:r>
          </w:p>
          <w:p w:rsidR="00D35CAD" w:rsidRPr="000D6409" w:rsidRDefault="00D35CAD" w:rsidP="00D35CA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35CAD" w:rsidRPr="000D6409" w:rsidRDefault="00D35CAD" w:rsidP="00D35CAD">
            <w:pPr>
              <w:pStyle w:val="ConsPlusNonformat"/>
              <w:rPr>
                <w:rFonts w:ascii="Times New Roman" w:hAnsi="Times New Roman" w:cs="Times New Roman"/>
              </w:rPr>
            </w:pPr>
            <w:r w:rsidRPr="000D6409">
              <w:rPr>
                <w:rFonts w:ascii="Times New Roman" w:hAnsi="Times New Roman" w:cs="Times New Roman"/>
              </w:rPr>
              <w:t>"___" _____________ 20__ г.</w:t>
            </w:r>
          </w:p>
          <w:p w:rsidR="00D35CAD" w:rsidRPr="000D6409" w:rsidRDefault="00D35CAD" w:rsidP="005A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7366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14A455B" wp14:editId="2953A5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53050" cy="447675"/>
                      <wp:effectExtent l="95250" t="57150" r="0" b="0"/>
                      <wp:wrapNone/>
                      <wp:docPr id="21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" cy="131"/>
                                <a:chOff x="0" y="0"/>
                                <a:chExt cx="1028" cy="131"/>
                              </a:xfrm>
                            </wpg:grpSpPr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0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pStyle w:val="a5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4" name="Line 14"/>
                              <wps:cNvCnPr/>
                              <wps:spPr bwMode="auto">
                                <a:xfrm>
                                  <a:off x="0" y="70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0"/>
                                  <a:ext cx="174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71"/>
                                  <a:ext cx="174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7" name="Line 17"/>
                              <wps:cNvCnPr/>
                              <wps:spPr bwMode="auto">
                                <a:xfrm>
                                  <a:off x="427" y="71"/>
                                  <a:ext cx="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0"/>
                                  <a:ext cx="367" cy="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pStyle w:val="a5"/>
                                      <w:spacing w:after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(должность)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71"/>
                                  <a:ext cx="367" cy="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78A5" w:rsidRDefault="007D78A5" w:rsidP="005A7366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30" name="Line 20"/>
                              <wps:cNvCnPr/>
                              <wps:spPr bwMode="auto">
                                <a:xfrm>
                                  <a:off x="661" y="71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1" o:spid="_x0000_s1036" style="position:absolute;margin-left:0;margin-top:0;width:421.5pt;height:35.25pt;z-index:251669504" coordsize="102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">
                      <v:shape id="Text Box 12" o:spid="_x0000_s1037" type="#_x0000_t202" style="position:absolute;width:367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AD8MA&#10;AADbAAAADwAAAGRycy9kb3ducmV2LnhtbESPUWvCQBCE3wv+h2OFvtWLeRBJPUUEQW0LVfsDlrs1&#10;ieb2QvY06b/vFQp9HGbmG2axGnyjHtRJHdjAdJKBIrbB1Vwa+DpvX+agJCI7bAKTgW8SWC1HTwss&#10;XOj5SI9TLFWCsBRooIqxLbQWW5FHmYSWOHmX0HmMSXaldh32Ce4bnWfZTHusOS1U2NKmIns73b0B&#10;OcjMfr5/9PvD9ei28jav494a8zwe1q+gIg3xP/zX3jkDeQ6/X9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YAD8MAAADbAAAADwAAAAAAAAAAAAAAAACYAgAAZHJzL2Rv&#10;d25yZXYueG1sUEsFBgAAAAAEAAQA9QAAAIgDAAAAAA==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8" type="#_x0000_t202" style="position:absolute;top:70;width:36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ZensMA&#10;AADbAAAADwAAAGRycy9kb3ducmV2LnhtbESPQWsCMRSE74X+h/CE3mrWLUh3axSRWrz04Np6fmxe&#10;N8HNy5JE3f77RhB6HGbmG2axGl0vLhSi9axgNi1AELdeW+4UfB22z68gYkLW2HsmBb8UYbV8fFhg&#10;rf2V93RpUicyhGONCkxKQy1lbA05jFM/EGfvxweHKcvQSR3wmuGul2VRzKVDy3nB4EAbQ+2pOTsF&#10;0uy+oz0eQ7muPt87qzcfs6pR6mkyrt9AJBrTf/je3mkF5Qvcvu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Zens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pStyle w:val="a5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line id="Line 14" o:spid="_x0000_s1039" style="position:absolute;visibility:visible;mso-wrap-style:square" from="0,70" to="367,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shape id="Text Box 15" o:spid="_x0000_s1040" type="#_x0000_t202" style="position:absolute;left:427;width:174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Ye8MA&#10;AADbAAAADwAAAGRycy9kb3ducmV2LnhtbESP3WrCQBSE7wXfYTmCd7pRUCR1FREEf1qotg9w2D1N&#10;0mbPhpzVpG/fLRR6OczMN8x62/taPaiVKrCB2TQDRWyDq7gw8P52mKxASUR2WAcmA98ksN0MB2vM&#10;Xej4So9bLFSCsORooIyxybUWW5JHmYaGOHkfofUYk2wL7VrsEtzXep5lS+2x4rRQYkP7kuzX7e4N&#10;yFmW9vX5pTudP6/uIJdVFU/WmPGo3z2BitTH//Bf++gMzBfw+yX9AL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+Ye8MAAADbAAAADwAAAAAAAAAAAAAAAACYAgAAZHJzL2Rv&#10;d25yZXYueG1sUEsFBgAAAAAEAAQA9QAAAIgDAAAAAA==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41" type="#_x0000_t202" style="position:absolute;left:427;top:71;width:174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9BsIA&#10;AADbAAAADwAAAGRycy9kb3ducmV2LnhtbESPQWsCMRSE7wX/Q3hCbzXrHkS3RhHR4qWHrtbzY/Pc&#10;BDcvS5Lq9t83BcHjMDPfMMv14DpxoxCtZwXTSQGCuPHacqvgdNy/zUHEhKyx80wKfinCejV6WWKl&#10;/Z2/6FanVmQIxwoVmJT6SsrYGHIYJ74nzt7FB4cpy9BKHfCe4a6TZVHMpEPLecFgT1tDzbX+cQqk&#10;OXxHez6HcrP43LVWbz+mi1qp1/GweQeRaEjP8KN90ArKGfx/y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f0GwgAAANs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17" o:spid="_x0000_s1042" style="position:absolute;visibility:visible;mso-wrap-style:square" from="427,71" to="601,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shape id="Text Box 18" o:spid="_x0000_s1043" type="#_x0000_t202" style="position:absolute;left:661;width:367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35b8A&#10;AADbAAAADwAAAGRycy9kb3ducmV2LnhtbERPzWrCQBC+F3yHZQRvdaMHkdRVRBDUWqjWBxh2xySa&#10;nQ2ZrYlv7x4KPX58/4tV72v1oFaqwAYm4wwUsQ2u4sLA5Wf7PgclEdlhHZgMPElgtRy8LTB3oeMT&#10;Pc6xUCmEJUcDZYxNrrXYkjzKODTEibuG1mNMsC20a7FL4b7W0yybaY8Vp4YSG9qUZO/nX29ADjKz&#10;38evbn+4ndxWPudV3FtjRsN+/QEqUh//xX/unTMwTWPTl/QD9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3jflvwAAANsAAAAPAAAAAAAAAAAAAAAAAJgCAABkcnMvZG93bnJl&#10;di54bWxQSwUGAAAAAAQABAD1AAAAhAMAAAAA&#10;" filled="f" stroked="f">
                        <v:stroke endcap="round"/>
                        <v:textbox>
                          <w:txbxContent>
                            <w:p w:rsidR="00663ED9" w:rsidRDefault="00663ED9" w:rsidP="005A7366">
                              <w:pPr>
                                <w:pStyle w:val="a5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(должность)</w:t>
                              </w:r>
                            </w:p>
                          </w:txbxContent>
                        </v:textbox>
                      </v:shape>
                      <v:shape id="Text Box 19" o:spid="_x0000_s1044" type="#_x0000_t202" style="position:absolute;left:661;top:71;width:36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5pdMMA&#10;AADbAAAADwAAAGRycy9kb3ducmV2LnhtbESPzWrDMBCE74W+g9hCb40cH0rsRgkhtCWXHOL8nBdr&#10;a4laKyOpifv2USCQ4zAz3zDz5eh6caYQrWcF00kBgrj12nKn4LD/epuBiAlZY++ZFPxThOXi+WmO&#10;tfYX3tG5SZ3IEI41KjApDbWUsTXkME78QJy9Hx8cpixDJ3XAS4a7XpZF8S4dWs4LBgdaG2p/mz+n&#10;QJrNMdrTKZSravvZWb3+nlaNUq8v4+oDRKIxPcL39kYrKCu4fc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5pdM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663ED9" w:rsidRDefault="00663ED9" w:rsidP="005A736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20" o:spid="_x0000_s1045" style="position:absolute;visibility:visible;mso-wrap-style:square" from="661,71" to="1028,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35CAD" w:rsidRPr="005A7366" w:rsidTr="005A7366">
              <w:trPr>
                <w:trHeight w:val="713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5CAD" w:rsidRPr="005A7366" w:rsidRDefault="00D35CAD" w:rsidP="005A73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0D6409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D35CAD" w:rsidRPr="005A7366" w:rsidTr="00D35CAD">
        <w:trPr>
          <w:trHeight w:val="713"/>
        </w:trPr>
        <w:tc>
          <w:tcPr>
            <w:tcW w:w="12036" w:type="dxa"/>
            <w:gridSpan w:val="2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CAD" w:rsidRPr="005A7366" w:rsidRDefault="00D35CAD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5A736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RANGE!A32"/>
            <w:bookmarkEnd w:id="12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7366" w:rsidRPr="005A7366" w:rsidTr="00D35CAD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366" w:rsidRPr="005A7366" w:rsidRDefault="005A7366" w:rsidP="005A7366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366" w:rsidRPr="005A7366" w:rsidRDefault="005A7366" w:rsidP="005A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135C" w:rsidRDefault="0022135C"/>
    <w:sectPr w:rsidR="0022135C" w:rsidSect="00FE5747">
      <w:pgSz w:w="16838" w:h="11905" w:orient="landscape"/>
      <w:pgMar w:top="85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99"/>
    <w:rsid w:val="000656BD"/>
    <w:rsid w:val="000D6409"/>
    <w:rsid w:val="00171231"/>
    <w:rsid w:val="0018240D"/>
    <w:rsid w:val="001A4DD5"/>
    <w:rsid w:val="001D02E0"/>
    <w:rsid w:val="001D6BA6"/>
    <w:rsid w:val="001F1B15"/>
    <w:rsid w:val="001F27EF"/>
    <w:rsid w:val="0022135C"/>
    <w:rsid w:val="002653BA"/>
    <w:rsid w:val="002D0B52"/>
    <w:rsid w:val="002D338D"/>
    <w:rsid w:val="002E6552"/>
    <w:rsid w:val="00364CA6"/>
    <w:rsid w:val="003767CA"/>
    <w:rsid w:val="003C3BDE"/>
    <w:rsid w:val="003E4193"/>
    <w:rsid w:val="004344BC"/>
    <w:rsid w:val="00434B52"/>
    <w:rsid w:val="00440E8C"/>
    <w:rsid w:val="004B6B99"/>
    <w:rsid w:val="004D72BC"/>
    <w:rsid w:val="004F24D4"/>
    <w:rsid w:val="004F3749"/>
    <w:rsid w:val="00556421"/>
    <w:rsid w:val="005A38DA"/>
    <w:rsid w:val="005A7366"/>
    <w:rsid w:val="006205BC"/>
    <w:rsid w:val="00651580"/>
    <w:rsid w:val="00663ED9"/>
    <w:rsid w:val="006C172D"/>
    <w:rsid w:val="007370E0"/>
    <w:rsid w:val="007B03E2"/>
    <w:rsid w:val="007D78A5"/>
    <w:rsid w:val="0080262B"/>
    <w:rsid w:val="00863843"/>
    <w:rsid w:val="008C09C5"/>
    <w:rsid w:val="008D67F3"/>
    <w:rsid w:val="00953B30"/>
    <w:rsid w:val="0098408D"/>
    <w:rsid w:val="009D553C"/>
    <w:rsid w:val="009F2C8B"/>
    <w:rsid w:val="00A52D27"/>
    <w:rsid w:val="00A57A2A"/>
    <w:rsid w:val="00A61504"/>
    <w:rsid w:val="00A862A8"/>
    <w:rsid w:val="00B961E1"/>
    <w:rsid w:val="00BA4B7D"/>
    <w:rsid w:val="00BC292C"/>
    <w:rsid w:val="00C045F8"/>
    <w:rsid w:val="00C11AC5"/>
    <w:rsid w:val="00C70BAC"/>
    <w:rsid w:val="00D35CAD"/>
    <w:rsid w:val="00DB67FA"/>
    <w:rsid w:val="00DF2CDE"/>
    <w:rsid w:val="00E3233F"/>
    <w:rsid w:val="00E87803"/>
    <w:rsid w:val="00E93B47"/>
    <w:rsid w:val="00F14332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B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7366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3ED9"/>
    <w:pPr>
      <w:ind w:left="720"/>
      <w:contextualSpacing/>
    </w:pPr>
  </w:style>
  <w:style w:type="paragraph" w:styleId="a7">
    <w:name w:val="No Spacing"/>
    <w:uiPriority w:val="1"/>
    <w:qFormat/>
    <w:rsid w:val="00663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B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7366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3ED9"/>
    <w:pPr>
      <w:ind w:left="720"/>
      <w:contextualSpacing/>
    </w:pPr>
  </w:style>
  <w:style w:type="paragraph" w:styleId="a7">
    <w:name w:val="No Spacing"/>
    <w:uiPriority w:val="1"/>
    <w:qFormat/>
    <w:rsid w:val="00663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70B49917709B08B0E5535FD8B07B4398B7ADA91C58E28545CE987C8D862D3AD1C83BA7CFE76C3TEH7F" TargetMode="External"/><Relationship Id="rId13" Type="http://schemas.openxmlformats.org/officeDocument/2006/relationships/hyperlink" Target="consultantplus://offline/ref=04270B49917709B08B0E5535FD8B07B4398B7ADA91C58E28545CE987C8D862D3AD1C83BA7CFE76C3TEH7F" TargetMode="External"/><Relationship Id="rId18" Type="http://schemas.openxmlformats.org/officeDocument/2006/relationships/hyperlink" Target="consultantplus://offline/ref=04270B49917709B08B0E5535FD8B07B4398B7ADA91C58E28545CE987C8D862D3AD1C83BA7CFE76C3TEH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270B49917709B08B0E5535FD8B07B4398A72D19ACB8E28545CE987C8D862D3AD1C83BA7DF871C3TEH1F" TargetMode="External"/><Relationship Id="rId12" Type="http://schemas.openxmlformats.org/officeDocument/2006/relationships/hyperlink" Target="consultantplus://offline/ref=04270B49917709B08B0E5535FD8B07B4398A72D19ACB8E28545CE987C8D862D3AD1C83BA7DF874C3TEH1F" TargetMode="External"/><Relationship Id="rId17" Type="http://schemas.openxmlformats.org/officeDocument/2006/relationships/hyperlink" Target="consultantplus://offline/ref=04270B49917709B08B0E5535FD8B07B4398B7ADA91C58E28545CE987C8D862D3AD1C83BA7CFE76C3TEH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270B49917709B08B0E5535FD8B07B4398B7ADA91C58E28545CE987C8D862D3AD1C83BA7CFE76C3TEH7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270B49917709B08B0E5535FD8B07B4398A72D19ACB8E28545CE987C8D862D3AD1C83B87CFFT7H3F" TargetMode="External"/><Relationship Id="rId11" Type="http://schemas.openxmlformats.org/officeDocument/2006/relationships/hyperlink" Target="consultantplus://offline/ref=04270B49917709B08B0E5535FD8B07B4398A72D19ACB8E28545CE987C8D862D3AD1C83BA7DF871C3TEH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270B49917709B08B0E5535FD8B07B4398B7ADA91C58E28545CE987C8D862D3AD1C83BA7CFE76C3TEH7F" TargetMode="External"/><Relationship Id="rId10" Type="http://schemas.openxmlformats.org/officeDocument/2006/relationships/hyperlink" Target="consultantplus://offline/ref=04270B49917709B08B0E5535FD8B07B4398A72D19ACB8E28545CE987C8D862D3AD1C83B87CFFT7H3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270B49917709B08B0E4B38EBE758BF31862DDE92C380780E0AEFD097886486ED5C85EF3EBF78C1E555AFA2T4H0F" TargetMode="External"/><Relationship Id="rId14" Type="http://schemas.openxmlformats.org/officeDocument/2006/relationships/hyperlink" Target="consultantplus://offline/ref=04270B49917709B08B0E5535FD8B07B4398B7ADA91C58E28545CE987C8D862D3AD1C83BA7CFE76C3TEH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3B10-53F5-44D6-9264-95D6C0D0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Ольга Александровна Когтева</cp:lastModifiedBy>
  <cp:revision>10</cp:revision>
  <cp:lastPrinted>2021-03-22T05:17:00Z</cp:lastPrinted>
  <dcterms:created xsi:type="dcterms:W3CDTF">2021-03-04T09:57:00Z</dcterms:created>
  <dcterms:modified xsi:type="dcterms:W3CDTF">2021-03-25T06:04:00Z</dcterms:modified>
</cp:coreProperties>
</file>