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3D" w:rsidRPr="0053643D" w:rsidRDefault="0053643D" w:rsidP="0053643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3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</w:p>
    <w:p w:rsidR="0053643D" w:rsidRPr="0053643D" w:rsidRDefault="0053643D" w:rsidP="0053643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3D">
        <w:rPr>
          <w:rFonts w:ascii="Times New Roman" w:eastAsia="Times New Roman" w:hAnsi="Times New Roman" w:cs="Times New Roman"/>
          <w:b/>
          <w:sz w:val="28"/>
          <w:szCs w:val="28"/>
        </w:rPr>
        <w:t>МОРДВИНОВСКОГО СЕЛЬСКОГО ПОСЕЛЕНИЯ</w:t>
      </w:r>
    </w:p>
    <w:p w:rsidR="0053643D" w:rsidRPr="0053643D" w:rsidRDefault="0053643D" w:rsidP="0053643D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43D">
        <w:rPr>
          <w:rFonts w:ascii="Times New Roman" w:eastAsia="Times New Roman" w:hAnsi="Times New Roman" w:cs="Times New Roman"/>
          <w:b/>
          <w:sz w:val="28"/>
          <w:szCs w:val="28"/>
        </w:rPr>
        <w:t>УВЕЛЬСКОГО РАЙОНА ЧЕЛЯБИНСКОЙ ОБЛАСТИ</w:t>
      </w:r>
    </w:p>
    <w:p w:rsidR="0053643D" w:rsidRPr="0053643D" w:rsidRDefault="0053643D" w:rsidP="0053643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3643D">
        <w:rPr>
          <w:rFonts w:ascii="Times New Roman" w:eastAsia="Times New Roman" w:hAnsi="Times New Roman" w:cs="Times New Roman"/>
          <w:sz w:val="20"/>
          <w:szCs w:val="20"/>
        </w:rPr>
        <w:t>457014, Челябинская область, Увельский район,  с.Мордвиновка, ул</w:t>
      </w:r>
      <w:proofErr w:type="gramStart"/>
      <w:r w:rsidRPr="0053643D">
        <w:rPr>
          <w:rFonts w:ascii="Times New Roman" w:eastAsia="Times New Roman" w:hAnsi="Times New Roman" w:cs="Times New Roman"/>
          <w:sz w:val="20"/>
          <w:szCs w:val="20"/>
        </w:rPr>
        <w:t>.Ш</w:t>
      </w:r>
      <w:proofErr w:type="gramEnd"/>
      <w:r w:rsidRPr="0053643D">
        <w:rPr>
          <w:rFonts w:ascii="Times New Roman" w:eastAsia="Times New Roman" w:hAnsi="Times New Roman" w:cs="Times New Roman"/>
          <w:sz w:val="20"/>
          <w:szCs w:val="20"/>
        </w:rPr>
        <w:t>кольная,  д.5</w:t>
      </w:r>
    </w:p>
    <w:p w:rsidR="0053643D" w:rsidRPr="0053643D" w:rsidRDefault="0053643D" w:rsidP="0053643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3643D">
        <w:rPr>
          <w:rFonts w:ascii="Times New Roman" w:eastAsia="Times New Roman" w:hAnsi="Times New Roman" w:cs="Times New Roman"/>
          <w:sz w:val="20"/>
          <w:szCs w:val="20"/>
        </w:rPr>
        <w:t>телефон,  факс 8(351-66-53-3-86)</w:t>
      </w:r>
    </w:p>
    <w:p w:rsidR="0053643D" w:rsidRPr="0053643D" w:rsidRDefault="0053643D" w:rsidP="0053643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43D" w:rsidRPr="0053643D" w:rsidRDefault="0053643D" w:rsidP="0053643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43D" w:rsidRDefault="0053643D" w:rsidP="0053643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64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E047F7" w:rsidRDefault="00E047F7" w:rsidP="0053643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47F7" w:rsidRPr="0053643D" w:rsidRDefault="00E047F7" w:rsidP="0053643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643D" w:rsidRPr="0053643D" w:rsidRDefault="00E047F7" w:rsidP="0053643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02.04.</w:t>
      </w:r>
      <w:r w:rsidR="0053643D" w:rsidRPr="005364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3643D" w:rsidRPr="0053643D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53643D" w:rsidRPr="0053643D">
        <w:rPr>
          <w:rFonts w:ascii="Times New Roman" w:eastAsia="Times New Roman" w:hAnsi="Times New Roman" w:cs="Times New Roman"/>
          <w:sz w:val="28"/>
          <w:szCs w:val="28"/>
        </w:rPr>
        <w:t xml:space="preserve">г.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53643D" w:rsidRPr="0053643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13</w:t>
      </w:r>
    </w:p>
    <w:p w:rsidR="0053643D" w:rsidRDefault="0053643D" w:rsidP="0053643D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</w:p>
    <w:p w:rsidR="0053643D" w:rsidRDefault="0053643D" w:rsidP="0053643D">
      <w:pPr>
        <w:jc w:val="both"/>
        <w:rPr>
          <w:rFonts w:ascii="Times New Roman" w:hAnsi="Times New Roman"/>
          <w:b/>
          <w:sz w:val="16"/>
          <w:szCs w:val="16"/>
        </w:rPr>
      </w:pPr>
    </w:p>
    <w:p w:rsidR="0053643D" w:rsidRDefault="0053643D" w:rsidP="005364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643D" w:rsidRPr="00E047F7" w:rsidRDefault="0053643D" w:rsidP="0053643D">
      <w:pPr>
        <w:jc w:val="both"/>
        <w:rPr>
          <w:rFonts w:ascii="Times New Roman" w:hAnsi="Times New Roman" w:cs="Times New Roman"/>
          <w:sz w:val="28"/>
          <w:szCs w:val="28"/>
        </w:rPr>
      </w:pPr>
      <w:r w:rsidRPr="00E047F7">
        <w:rPr>
          <w:rFonts w:ascii="Times New Roman" w:hAnsi="Times New Roman" w:cs="Times New Roman"/>
          <w:sz w:val="28"/>
          <w:szCs w:val="28"/>
        </w:rPr>
        <w:t xml:space="preserve">«О </w:t>
      </w:r>
      <w:proofErr w:type="gramStart"/>
      <w:r w:rsidRPr="00E047F7">
        <w:rPr>
          <w:rFonts w:ascii="Times New Roman" w:hAnsi="Times New Roman" w:cs="Times New Roman"/>
          <w:sz w:val="28"/>
          <w:szCs w:val="28"/>
        </w:rPr>
        <w:t>контроле  за</w:t>
      </w:r>
      <w:proofErr w:type="gramEnd"/>
      <w:r w:rsidRPr="00E047F7">
        <w:rPr>
          <w:rFonts w:ascii="Times New Roman" w:hAnsi="Times New Roman" w:cs="Times New Roman"/>
          <w:sz w:val="28"/>
          <w:szCs w:val="28"/>
        </w:rPr>
        <w:t xml:space="preserve"> соответствием расходов </w:t>
      </w:r>
    </w:p>
    <w:p w:rsidR="0053643D" w:rsidRPr="00E047F7" w:rsidRDefault="0053643D" w:rsidP="0053643D">
      <w:pPr>
        <w:jc w:val="both"/>
        <w:rPr>
          <w:rFonts w:ascii="Times New Roman" w:hAnsi="Times New Roman" w:cs="Times New Roman"/>
          <w:sz w:val="28"/>
          <w:szCs w:val="28"/>
        </w:rPr>
      </w:pPr>
      <w:r w:rsidRPr="00E047F7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proofErr w:type="gramStart"/>
      <w:r w:rsidRPr="00E047F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E04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43D" w:rsidRPr="00E047F7" w:rsidRDefault="0053643D" w:rsidP="0053643D">
      <w:pPr>
        <w:jc w:val="both"/>
        <w:rPr>
          <w:rFonts w:ascii="Times New Roman" w:hAnsi="Times New Roman" w:cs="Times New Roman"/>
          <w:sz w:val="28"/>
          <w:szCs w:val="28"/>
        </w:rPr>
      </w:pPr>
      <w:r w:rsidRPr="00E047F7">
        <w:rPr>
          <w:rFonts w:ascii="Times New Roman" w:hAnsi="Times New Roman" w:cs="Times New Roman"/>
          <w:sz w:val="28"/>
          <w:szCs w:val="28"/>
        </w:rPr>
        <w:t xml:space="preserve">образования «Мордвиновское  сельское  поселение» </w:t>
      </w:r>
    </w:p>
    <w:p w:rsidR="0053643D" w:rsidRPr="00E047F7" w:rsidRDefault="0053643D" w:rsidP="0053643D">
      <w:pPr>
        <w:jc w:val="both"/>
        <w:rPr>
          <w:rFonts w:ascii="Times New Roman" w:hAnsi="Times New Roman" w:cs="Times New Roman"/>
          <w:sz w:val="28"/>
          <w:szCs w:val="28"/>
        </w:rPr>
      </w:pPr>
      <w:r w:rsidRPr="00E047F7">
        <w:rPr>
          <w:rFonts w:ascii="Times New Roman" w:hAnsi="Times New Roman" w:cs="Times New Roman"/>
          <w:sz w:val="28"/>
          <w:szCs w:val="28"/>
        </w:rPr>
        <w:t>и руководителей муниципальных учреждений их доходам»</w:t>
      </w:r>
    </w:p>
    <w:p w:rsidR="0053643D" w:rsidRPr="00E047F7" w:rsidRDefault="0053643D" w:rsidP="005364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3643D" w:rsidRDefault="0053643D" w:rsidP="0053643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03.12.2012 года № 230-ФЗ "О контроле за соответствием расходов лиц, замещающих государственные должности, и иных лиц их доходам", Указом Президента Российской Федерации от 02.04.2013 г. N 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доходам", Законом Челябинской области от 28.02.2013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463-ЗО "Об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изменений в некоторые законы Челябинской области" и Постановлением Губернатора Челябинской области  от 25.06.2013 года № 214 «О контроле за соответствием расходов государственных гражданских служащих Челябинской области  и иных лиц их доходам» </w:t>
      </w:r>
      <w:proofErr w:type="gramEnd"/>
    </w:p>
    <w:p w:rsidR="0053643D" w:rsidRDefault="0053643D" w:rsidP="0053643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E047F7" w:rsidRDefault="0053643D" w:rsidP="0053643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Администрация Мордвиновского сельского поселения </w:t>
      </w:r>
    </w:p>
    <w:p w:rsidR="00E047F7" w:rsidRDefault="00E047F7" w:rsidP="0053643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43D" w:rsidRDefault="0053643D" w:rsidP="0053643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3643D" w:rsidRDefault="0053643D" w:rsidP="0053643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43D" w:rsidRDefault="0053643D" w:rsidP="0053643D">
      <w:pPr>
        <w:pStyle w:val="a6"/>
        <w:shd w:val="clear" w:color="auto" w:fill="auto"/>
        <w:spacing w:before="0" w:line="276" w:lineRule="auto"/>
        <w:ind w:left="160" w:firstLine="500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  <w:t xml:space="preserve"> 1. Утвердить прилагаемое Положение о </w:t>
      </w:r>
      <w:proofErr w:type="gramStart"/>
      <w:r>
        <w:rPr>
          <w:rFonts w:ascii="Times New Roman" w:hAnsi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соответствием расходов муниципальных служащих Мордвиновского сельского поселения и иных лиц их доходам;</w:t>
      </w:r>
    </w:p>
    <w:p w:rsidR="0053643D" w:rsidRDefault="0053643D" w:rsidP="0053643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2. Действие настоящего постановления распространяется на лиц, замещающих:</w:t>
      </w:r>
    </w:p>
    <w:bookmarkEnd w:id="1"/>
    <w:p w:rsidR="0053643D" w:rsidRDefault="0053643D" w:rsidP="0053643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муниципальные должности муниципального образования "Мордвиновское  сельское  поселение", осуществляющие свою деятельность на постоянной основе;</w:t>
      </w:r>
    </w:p>
    <w:p w:rsidR="0053643D" w:rsidRDefault="0053643D" w:rsidP="0053643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должности муниципальной службы муниципального образования "Мордвиновское сельское поселение", включенные в перечень коррупционно опасных должностей муниципальной службы муниципального образования </w:t>
      </w:r>
    </w:p>
    <w:p w:rsidR="0053643D" w:rsidRDefault="0053643D" w:rsidP="0053643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"Мордвиновское  сельское поселение", при назначении на которые граждане, претендующие на замещение должностей муниципальной службы муниципального образования "Мордвиновское сельское поселение", и при замещении которых муниципальные служащие муниципального образования "Мордвиновское  сельское поселение",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  <w:proofErr w:type="gramEnd"/>
    </w:p>
    <w:p w:rsidR="0053643D" w:rsidRDefault="0053643D" w:rsidP="0053643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должности руководителей муниципальных учреждений муниципального образования  "Мордвиновское  сельское поселение".</w:t>
      </w:r>
    </w:p>
    <w:p w:rsidR="0053643D" w:rsidRDefault="0053643D" w:rsidP="0053643D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</w:t>
      </w:r>
      <w:bookmarkStart w:id="2" w:name="sub_6"/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 Мордвиновского  сельского поселения в сети Интернет.</w:t>
      </w:r>
    </w:p>
    <w:bookmarkEnd w:id="2"/>
    <w:tbl>
      <w:tblPr>
        <w:tblW w:w="13256" w:type="dxa"/>
        <w:tblInd w:w="108" w:type="dxa"/>
        <w:tblLook w:val="04A0"/>
      </w:tblPr>
      <w:tblGrid>
        <w:gridCol w:w="9923"/>
        <w:gridCol w:w="3333"/>
      </w:tblGrid>
      <w:tr w:rsidR="0053643D" w:rsidTr="0053643D">
        <w:tc>
          <w:tcPr>
            <w:tcW w:w="9923" w:type="dxa"/>
            <w:vAlign w:val="bottom"/>
          </w:tcPr>
          <w:p w:rsidR="0053643D" w:rsidRDefault="0053643D" w:rsidP="0053643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3D" w:rsidRDefault="0053643D" w:rsidP="0053643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3D" w:rsidRDefault="0053643D" w:rsidP="0053643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3D" w:rsidRDefault="0053643D" w:rsidP="0053643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3D" w:rsidRDefault="0053643D" w:rsidP="0053643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3D" w:rsidRDefault="0053643D" w:rsidP="0053643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3D" w:rsidRDefault="0053643D" w:rsidP="0053643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 Мордвиновского сельского поселения                                  Н.Н.Юшин</w:t>
            </w:r>
          </w:p>
          <w:p w:rsidR="0053643D" w:rsidRDefault="0053643D" w:rsidP="005364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3D" w:rsidRDefault="0053643D" w:rsidP="005364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3D" w:rsidRDefault="0053643D" w:rsidP="005364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3D" w:rsidRDefault="0053643D" w:rsidP="005364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3D" w:rsidRDefault="0053643D" w:rsidP="005364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3D" w:rsidRDefault="0053643D" w:rsidP="005364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3D" w:rsidRDefault="0053643D" w:rsidP="005364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vAlign w:val="bottom"/>
          </w:tcPr>
          <w:p w:rsidR="0053643D" w:rsidRDefault="0053643D" w:rsidP="005364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43D" w:rsidRDefault="0053643D" w:rsidP="00536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3643D" w:rsidRDefault="0053643D" w:rsidP="0053643D">
      <w:pPr>
        <w:rPr>
          <w:rFonts w:ascii="Times New Roman" w:hAnsi="Times New Roman" w:cs="Times New Roman"/>
          <w:sz w:val="28"/>
          <w:szCs w:val="28"/>
        </w:rPr>
      </w:pPr>
    </w:p>
    <w:p w:rsidR="0053643D" w:rsidRDefault="0053643D" w:rsidP="0053643D">
      <w:pPr>
        <w:rPr>
          <w:rFonts w:ascii="Times New Roman" w:hAnsi="Times New Roman" w:cs="Times New Roman"/>
          <w:sz w:val="28"/>
          <w:szCs w:val="28"/>
        </w:rPr>
      </w:pPr>
    </w:p>
    <w:p w:rsidR="0053643D" w:rsidRDefault="0053643D" w:rsidP="0053643D">
      <w:pPr>
        <w:rPr>
          <w:rFonts w:ascii="Times New Roman" w:hAnsi="Times New Roman" w:cs="Times New Roman"/>
          <w:sz w:val="28"/>
          <w:szCs w:val="28"/>
        </w:rPr>
      </w:pPr>
    </w:p>
    <w:p w:rsidR="0053643D" w:rsidRDefault="0053643D" w:rsidP="0053643D">
      <w:pPr>
        <w:rPr>
          <w:rFonts w:ascii="Times New Roman" w:hAnsi="Times New Roman" w:cs="Times New Roman"/>
          <w:sz w:val="28"/>
          <w:szCs w:val="28"/>
        </w:rPr>
      </w:pPr>
    </w:p>
    <w:p w:rsidR="0053643D" w:rsidRDefault="0053643D" w:rsidP="0053643D">
      <w:pPr>
        <w:rPr>
          <w:rFonts w:ascii="Times New Roman" w:hAnsi="Times New Roman" w:cs="Times New Roman"/>
          <w:sz w:val="28"/>
          <w:szCs w:val="28"/>
        </w:rPr>
      </w:pPr>
    </w:p>
    <w:p w:rsidR="0053643D" w:rsidRDefault="0053643D" w:rsidP="0053643D">
      <w:pPr>
        <w:rPr>
          <w:rFonts w:ascii="Times New Roman" w:hAnsi="Times New Roman" w:cs="Times New Roman"/>
          <w:sz w:val="28"/>
          <w:szCs w:val="28"/>
        </w:rPr>
      </w:pPr>
    </w:p>
    <w:p w:rsidR="0053643D" w:rsidRDefault="0053643D" w:rsidP="0053643D">
      <w:pPr>
        <w:rPr>
          <w:rFonts w:ascii="Times New Roman" w:hAnsi="Times New Roman" w:cs="Times New Roman"/>
          <w:sz w:val="28"/>
          <w:szCs w:val="28"/>
        </w:rPr>
      </w:pPr>
    </w:p>
    <w:p w:rsidR="0053643D" w:rsidRPr="00E047F7" w:rsidRDefault="00E047F7" w:rsidP="0053643D">
      <w:pPr>
        <w:spacing w:line="276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3" w:name="sub_1000"/>
      <w:r w:rsidRPr="00E047F7">
        <w:rPr>
          <w:rStyle w:val="a7"/>
          <w:rFonts w:ascii="Times New Roman" w:hAnsi="Times New Roman" w:cs="Times New Roman"/>
          <w:b w:val="0"/>
          <w:bCs/>
          <w:sz w:val="28"/>
          <w:szCs w:val="28"/>
        </w:rPr>
        <w:lastRenderedPageBreak/>
        <w:t>У</w:t>
      </w:r>
      <w:r w:rsidR="0053643D" w:rsidRPr="00E047F7">
        <w:rPr>
          <w:rStyle w:val="a7"/>
          <w:rFonts w:ascii="Times New Roman" w:hAnsi="Times New Roman" w:cs="Times New Roman"/>
          <w:b w:val="0"/>
          <w:bCs/>
          <w:sz w:val="28"/>
          <w:szCs w:val="28"/>
        </w:rPr>
        <w:t>тверждено</w:t>
      </w:r>
    </w:p>
    <w:bookmarkEnd w:id="3"/>
    <w:p w:rsidR="0053643D" w:rsidRPr="00E047F7" w:rsidRDefault="0053643D" w:rsidP="0053643D">
      <w:pPr>
        <w:spacing w:line="276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47F7">
        <w:rPr>
          <w:rStyle w:val="a7"/>
          <w:rFonts w:ascii="Times New Roman" w:hAnsi="Times New Roman" w:cs="Times New Roman"/>
          <w:b w:val="0"/>
          <w:bCs/>
          <w:sz w:val="28"/>
          <w:szCs w:val="28"/>
        </w:rPr>
        <w:t>Постановлением администрации</w:t>
      </w:r>
    </w:p>
    <w:p w:rsidR="0053643D" w:rsidRPr="00E047F7" w:rsidRDefault="0053643D" w:rsidP="0053643D">
      <w:pPr>
        <w:spacing w:line="276" w:lineRule="auto"/>
        <w:ind w:firstLine="720"/>
        <w:jc w:val="right"/>
        <w:rPr>
          <w:rStyle w:val="a7"/>
          <w:b w:val="0"/>
          <w:bCs/>
          <w:sz w:val="28"/>
        </w:rPr>
      </w:pPr>
      <w:r w:rsidRPr="00E047F7">
        <w:rPr>
          <w:rStyle w:val="a7"/>
          <w:rFonts w:ascii="Times New Roman" w:hAnsi="Times New Roman" w:cs="Times New Roman"/>
          <w:b w:val="0"/>
          <w:bCs/>
          <w:sz w:val="28"/>
          <w:szCs w:val="28"/>
        </w:rPr>
        <w:t>Мордвиновского сельского поселения</w:t>
      </w:r>
    </w:p>
    <w:p w:rsidR="0053643D" w:rsidRPr="00E047F7" w:rsidRDefault="0053643D" w:rsidP="0053643D">
      <w:pPr>
        <w:spacing w:line="276" w:lineRule="auto"/>
        <w:ind w:firstLine="720"/>
        <w:jc w:val="right"/>
        <w:rPr>
          <w:b/>
        </w:rPr>
      </w:pPr>
      <w:r w:rsidRPr="00E047F7">
        <w:rPr>
          <w:rStyle w:val="a7"/>
          <w:rFonts w:ascii="Times New Roman" w:hAnsi="Times New Roman" w:cs="Times New Roman"/>
          <w:b w:val="0"/>
          <w:bCs/>
          <w:sz w:val="28"/>
          <w:szCs w:val="28"/>
        </w:rPr>
        <w:t xml:space="preserve">от    </w:t>
      </w:r>
      <w:r w:rsidR="00E047F7">
        <w:rPr>
          <w:rStyle w:val="a7"/>
          <w:rFonts w:ascii="Times New Roman" w:hAnsi="Times New Roman" w:cs="Times New Roman"/>
          <w:b w:val="0"/>
          <w:bCs/>
          <w:sz w:val="28"/>
          <w:szCs w:val="28"/>
        </w:rPr>
        <w:t>02.04.2015</w:t>
      </w:r>
      <w:r w:rsidRPr="00E047F7">
        <w:rPr>
          <w:rStyle w:val="a7"/>
          <w:rFonts w:ascii="Times New Roman" w:hAnsi="Times New Roman" w:cs="Times New Roman"/>
          <w:b w:val="0"/>
          <w:bCs/>
          <w:sz w:val="28"/>
          <w:szCs w:val="28"/>
        </w:rPr>
        <w:t xml:space="preserve"> г.</w:t>
      </w:r>
      <w:r w:rsidR="00E047F7">
        <w:rPr>
          <w:rStyle w:val="a7"/>
          <w:rFonts w:ascii="Times New Roman" w:hAnsi="Times New Roman" w:cs="Times New Roman"/>
          <w:b w:val="0"/>
          <w:bCs/>
          <w:sz w:val="28"/>
          <w:szCs w:val="28"/>
        </w:rPr>
        <w:t xml:space="preserve">    №</w:t>
      </w:r>
      <w:r w:rsidRPr="00E047F7">
        <w:rPr>
          <w:rStyle w:val="a7"/>
          <w:rFonts w:ascii="Times New Roman" w:hAnsi="Times New Roman" w:cs="Times New Roman"/>
          <w:b w:val="0"/>
          <w:bCs/>
          <w:sz w:val="28"/>
          <w:szCs w:val="28"/>
        </w:rPr>
        <w:t> </w:t>
      </w:r>
      <w:r w:rsidR="00E047F7">
        <w:rPr>
          <w:rStyle w:val="a7"/>
          <w:rFonts w:ascii="Times New Roman" w:hAnsi="Times New Roman" w:cs="Times New Roman"/>
          <w:b w:val="0"/>
          <w:bCs/>
          <w:sz w:val="28"/>
          <w:szCs w:val="28"/>
        </w:rPr>
        <w:t xml:space="preserve"> 13</w:t>
      </w:r>
    </w:p>
    <w:p w:rsidR="0053643D" w:rsidRDefault="0053643D" w:rsidP="0053643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3643D" w:rsidRPr="00E047F7" w:rsidRDefault="0053643D" w:rsidP="0053643D">
      <w:pPr>
        <w:pStyle w:val="1"/>
        <w:spacing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047F7">
        <w:rPr>
          <w:rFonts w:ascii="Times New Roman" w:eastAsiaTheme="minorEastAsia" w:hAnsi="Times New Roman" w:cs="Times New Roman"/>
          <w:sz w:val="28"/>
          <w:szCs w:val="28"/>
        </w:rPr>
        <w:t>Положение</w:t>
      </w:r>
      <w:r w:rsidRPr="00E047F7">
        <w:rPr>
          <w:rFonts w:ascii="Times New Roman" w:eastAsiaTheme="minorEastAsia" w:hAnsi="Times New Roman" w:cs="Times New Roman"/>
          <w:sz w:val="28"/>
          <w:szCs w:val="28"/>
        </w:rPr>
        <w:br/>
        <w:t xml:space="preserve">о </w:t>
      </w:r>
      <w:proofErr w:type="gramStart"/>
      <w:r w:rsidRPr="00E047F7">
        <w:rPr>
          <w:rFonts w:ascii="Times New Roman" w:eastAsiaTheme="minorEastAsia" w:hAnsi="Times New Roman" w:cs="Times New Roman"/>
          <w:sz w:val="28"/>
          <w:szCs w:val="28"/>
        </w:rPr>
        <w:t>контроле за</w:t>
      </w:r>
      <w:proofErr w:type="gramEnd"/>
      <w:r w:rsidRPr="00E047F7">
        <w:rPr>
          <w:rFonts w:ascii="Times New Roman" w:eastAsiaTheme="minorEastAsia" w:hAnsi="Times New Roman" w:cs="Times New Roman"/>
          <w:sz w:val="28"/>
          <w:szCs w:val="28"/>
        </w:rPr>
        <w:t xml:space="preserve"> соответствием расходов муниципальных служащих муниципального образования «Мордвиновское  сельское  поселение» и руководителей муниципальных учреждений их доходам</w:t>
      </w:r>
    </w:p>
    <w:p w:rsidR="0053643D" w:rsidRDefault="0053643D" w:rsidP="0053643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3643D" w:rsidRDefault="0053643D" w:rsidP="0053643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8"/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Настоящее Положение о контроле за соответствием расходов муниципальных служащих муниципального образования «Мордвиновское  сельское поселение» и руководителей муниципальных учреждений их  доходам (далее именуется - Положение) разработано в соответствии с Постановлением Губернатора Челябинской области от 25.06.2013 года N 214 "О контроле за соответствием расходов государственных гражданских служащих Челябинской области и иных лиц их доходам" и определяет:</w:t>
      </w:r>
      <w:proofErr w:type="gramEnd"/>
    </w:p>
    <w:bookmarkEnd w:id="4"/>
    <w:p w:rsidR="0053643D" w:rsidRDefault="0053643D" w:rsidP="0053643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порядок представления лицом, замещающим муниципальную должность, на постоянной основе, должность муниципальной службы Хуторского  сельского поселения (далее лицо, замещающее муниципальную должность и должность муниципальной службы) включенным в перечень коррупционно-опасных должностей, руководителем муниципального учреждения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бумаг, акций (долей участия, паев в уставных (складочных) капиталах организаций) и об источниках получения средств, за счет которых совершена сделка (далее именуются - сведения о расходах);</w:t>
      </w:r>
    </w:p>
    <w:p w:rsidR="0053643D" w:rsidRDefault="0053643D" w:rsidP="0053643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порядок принятия решения об осуществлении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соответствием расходов лица, замещающего муниципальную должность, должность муниципальной службы, и руководителя муниципального учреждения, а также расходов его супруги (супруга) и несовершеннолетних детей общему доходу данного лица и его супруги (супруга) за три последних года, предшествующих совершению сделки (далее именуется - контроль за расходами).</w:t>
      </w:r>
    </w:p>
    <w:p w:rsidR="0053643D" w:rsidRDefault="0053643D" w:rsidP="0053643D">
      <w:pPr>
        <w:pStyle w:val="a6"/>
        <w:shd w:val="clear" w:color="auto" w:fill="auto"/>
        <w:spacing w:before="0" w:line="276" w:lineRule="auto"/>
        <w:ind w:left="160" w:firstLine="5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4175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Лица, замещающие муниципальные должности, должности муниципальной службы, руководители муниципальных учреждений, представляют:</w:t>
      </w:r>
    </w:p>
    <w:p w:rsidR="0053643D" w:rsidRDefault="00B4175E" w:rsidP="00041830">
      <w:pPr>
        <w:pStyle w:val="a6"/>
        <w:shd w:val="clear" w:color="auto" w:fill="auto"/>
        <w:spacing w:before="0" w:line="276" w:lineRule="auto"/>
        <w:ind w:left="160" w:firstLine="50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-   </w:t>
      </w:r>
      <w:r w:rsidR="0053643D">
        <w:rPr>
          <w:rFonts w:ascii="Times New Roman" w:hAnsi="Times New Roman"/>
          <w:sz w:val="28"/>
          <w:szCs w:val="28"/>
        </w:rPr>
        <w:t>сведения о своих расходах по каждой сделке, совершенной за отчетный период (с 1 января по 31 декабря),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периоду, и об</w:t>
      </w:r>
      <w:proofErr w:type="gramEnd"/>
      <w:r w:rsidR="005364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643D">
        <w:rPr>
          <w:rFonts w:ascii="Times New Roman" w:hAnsi="Times New Roman"/>
          <w:sz w:val="28"/>
          <w:szCs w:val="28"/>
        </w:rPr>
        <w:t>источниках</w:t>
      </w:r>
      <w:proofErr w:type="gramEnd"/>
      <w:r w:rsidR="0053643D">
        <w:rPr>
          <w:rFonts w:ascii="Times New Roman" w:hAnsi="Times New Roman"/>
          <w:sz w:val="28"/>
          <w:szCs w:val="28"/>
        </w:rPr>
        <w:t xml:space="preserve"> получения средств, за счет которых совершены эти сделки;</w:t>
      </w:r>
    </w:p>
    <w:p w:rsidR="0053643D" w:rsidRDefault="00B4175E" w:rsidP="0053643D">
      <w:pPr>
        <w:pStyle w:val="11"/>
        <w:shd w:val="clear" w:color="auto" w:fill="auto"/>
        <w:spacing w:line="276" w:lineRule="auto"/>
        <w:ind w:left="40" w:right="20" w:firstLine="50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  </w:t>
      </w:r>
      <w:r w:rsidR="0053643D">
        <w:rPr>
          <w:sz w:val="28"/>
          <w:szCs w:val="28"/>
        </w:rPr>
        <w:t>сведения о расходах супруги (супруга) и несовершеннолетних детей по каждой сделке, совершенной за отчетный период (с 1 января по 31 декабря),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</w:t>
      </w:r>
      <w:proofErr w:type="gramEnd"/>
      <w:r w:rsidR="0053643D">
        <w:rPr>
          <w:sz w:val="28"/>
          <w:szCs w:val="28"/>
        </w:rPr>
        <w:t xml:space="preserve"> отчетному периоду, и об источниках получения средств, за счет которых совершены эти сделки.</w:t>
      </w:r>
    </w:p>
    <w:p w:rsidR="0053643D" w:rsidRDefault="0053643D" w:rsidP="0053643D">
      <w:pPr>
        <w:pStyle w:val="11"/>
        <w:shd w:val="clear" w:color="auto" w:fill="auto"/>
        <w:spacing w:line="276" w:lineRule="auto"/>
        <w:ind w:left="40" w:right="20" w:firstLine="500"/>
        <w:rPr>
          <w:sz w:val="28"/>
          <w:szCs w:val="28"/>
        </w:rPr>
      </w:pPr>
      <w:r>
        <w:rPr>
          <w:sz w:val="28"/>
          <w:szCs w:val="28"/>
        </w:rPr>
        <w:t xml:space="preserve">3. Сведения о своих расходах, а также о расходах своих супруги (супруга) и несовершеннолетних детей отражаются в соответствующем разделе справки о доходах, расходах, об имуществе и обязательствах имущественного характера, </w:t>
      </w:r>
      <w:proofErr w:type="gramStart"/>
      <w:r>
        <w:rPr>
          <w:sz w:val="28"/>
          <w:szCs w:val="28"/>
        </w:rPr>
        <w:t>форма</w:t>
      </w:r>
      <w:proofErr w:type="gramEnd"/>
      <w:r>
        <w:rPr>
          <w:sz w:val="28"/>
          <w:szCs w:val="28"/>
        </w:rPr>
        <w:t xml:space="preserve"> которой утверждена Президентом Российской Федерации.</w:t>
      </w:r>
    </w:p>
    <w:p w:rsidR="0053643D" w:rsidRDefault="0053643D" w:rsidP="00041830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1"/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4183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Сведения о расходах представляются специалисту администрации </w:t>
      </w:r>
      <w:r w:rsidR="00B4175E">
        <w:rPr>
          <w:rFonts w:ascii="Times New Roman" w:hAnsi="Times New Roman" w:cs="Times New Roman"/>
          <w:sz w:val="28"/>
          <w:szCs w:val="28"/>
        </w:rPr>
        <w:t>Мордвиновского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в установленном порядке представления сведений о доходах, об имуществе и обязательствах имущественного характера.</w:t>
      </w:r>
    </w:p>
    <w:p w:rsidR="0053643D" w:rsidRDefault="0053643D" w:rsidP="004944E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4"/>
      <w:bookmarkEnd w:id="5"/>
      <w:r>
        <w:rPr>
          <w:rFonts w:ascii="Times New Roman" w:hAnsi="Times New Roman" w:cs="Times New Roman"/>
          <w:sz w:val="28"/>
          <w:szCs w:val="28"/>
        </w:rPr>
        <w:t>5.</w:t>
      </w:r>
      <w:bookmarkStart w:id="7" w:name="sub_15"/>
      <w:bookmarkEnd w:id="6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периоду, представленные в соответствии с настоящим Положением, размещаются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на соответствующих официальных сайтах  органов местного самоуправления Увельского муниципального района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 с соблюдением законодательства Российской Федерации о государственной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тайне и о защите персональных данных.</w:t>
      </w:r>
    </w:p>
    <w:p w:rsidR="0053643D" w:rsidRDefault="0053643D" w:rsidP="0053643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за соответствием расходов лица, замещающего муниципальную должность, должность муниципальной службы, руководителя муниципального учреждения, а также расходов его супруги (супруга) и несовершеннолетних детей общему доходу муниципального служащего и его супруги (супруга) за три последних года, предшествующих совершению сделки, осуществляет Комиссия </w:t>
      </w:r>
      <w:r w:rsidR="00CB4DD9">
        <w:rPr>
          <w:rFonts w:ascii="Times New Roman" w:hAnsi="Times New Roman" w:cs="Times New Roman"/>
          <w:sz w:val="28"/>
          <w:szCs w:val="28"/>
        </w:rPr>
        <w:t>Администрации Мордвиновского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и урегулированию конфликта интересов (далее - Комиссия).</w:t>
      </w:r>
      <w:proofErr w:type="gramEnd"/>
    </w:p>
    <w:bookmarkEnd w:id="7"/>
    <w:p w:rsidR="0053643D" w:rsidRDefault="0053643D" w:rsidP="0053643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осуществлении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расходами оформляется протоколом комиссии и распоряжением администрации </w:t>
      </w:r>
      <w:r w:rsidR="00041830">
        <w:rPr>
          <w:rFonts w:ascii="Times New Roman" w:hAnsi="Times New Roman" w:cs="Times New Roman"/>
          <w:sz w:val="28"/>
          <w:szCs w:val="28"/>
        </w:rPr>
        <w:t>Мордвиновского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отношении каждого лица, представившего сведения о расходах.</w:t>
      </w:r>
    </w:p>
    <w:p w:rsidR="0053643D" w:rsidRDefault="0053643D" w:rsidP="0053643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6"/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4183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Специалист  администрации </w:t>
      </w:r>
      <w:r w:rsidR="00041830">
        <w:rPr>
          <w:rFonts w:ascii="Times New Roman" w:hAnsi="Times New Roman" w:cs="Times New Roman"/>
          <w:sz w:val="28"/>
          <w:szCs w:val="28"/>
        </w:rPr>
        <w:t>Мордвиновского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не позднее 3 рабочих дней со дня представления сведений, предусмотренных пунктом</w:t>
      </w:r>
      <w:r w:rsidR="00041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="00041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Положения, либо поступления информации о том, что муниципальным служащим, его супругом (супругой) и (или) несовершеннолетними детьми свершена сделка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капиталов организаций) на сумму, превышающую общий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доход данного лица и его супруги (супруга)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три последние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>, предшествующих совершению сделки, направляют в Комиссию уведомление в письменном виде.</w:t>
      </w:r>
    </w:p>
    <w:p w:rsidR="0053643D" w:rsidRDefault="0053643D" w:rsidP="0053643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7"/>
      <w:bookmarkEnd w:id="8"/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4183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поступившей информации (уведомления) Комиссия принимает решение об осуществлении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расходами, не позднее 5 рабочих дней со дня поступления такой информации и принимает решение об осуществлении контроля за расходами и направляет соответствующие запросы в целях проверки достоверности и полноты сведений о расходах.</w:t>
      </w:r>
    </w:p>
    <w:p w:rsidR="0053643D" w:rsidRDefault="0053643D" w:rsidP="0053643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8"/>
      <w:bookmarkEnd w:id="9"/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41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Должностные лица, ответственные за профилактику коррупционных и иных правонарушений в администрации </w:t>
      </w:r>
      <w:r w:rsidR="00041830">
        <w:rPr>
          <w:rFonts w:ascii="Times New Roman" w:hAnsi="Times New Roman" w:cs="Times New Roman"/>
          <w:sz w:val="28"/>
          <w:szCs w:val="28"/>
        </w:rPr>
        <w:t>Мордвиновского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поселения, принимают участие в осуществлении контроля за расходами в пределах своей компетенции и уведомляют в письменной форме о начале проверки лицо, в отношении которого принято решение о контроле за расходами, в течение 2 рабочих дней со дня принятия такого решения.</w:t>
      </w:r>
      <w:proofErr w:type="gramEnd"/>
    </w:p>
    <w:p w:rsidR="0053643D" w:rsidRDefault="0053643D" w:rsidP="0053643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9"/>
      <w:bookmarkEnd w:id="10"/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осуществлении контроля за расходами,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уставных (складочных) капиталах организаций) и об источниках получения средств, за счет которых совершена указанная сделка, осуществляется специалистом  администрации  </w:t>
      </w:r>
      <w:r w:rsidR="00041830">
        <w:rPr>
          <w:rFonts w:ascii="Times New Roman" w:hAnsi="Times New Roman" w:cs="Times New Roman"/>
          <w:sz w:val="28"/>
          <w:szCs w:val="28"/>
        </w:rPr>
        <w:t xml:space="preserve">Мордвиновского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bookmarkStart w:id="12" w:name="sub_20"/>
      <w:bookmarkEnd w:id="11"/>
      <w:proofErr w:type="gramEnd"/>
    </w:p>
    <w:p w:rsidR="0053643D" w:rsidRDefault="0053643D" w:rsidP="0053643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041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Результаты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расходами рассматриваются в установленном порядке на заседаниях Комиссии по соблюдению требований к служебному поведению и урегулированию конфликта интересов.</w:t>
      </w:r>
    </w:p>
    <w:p w:rsidR="0053643D" w:rsidRDefault="0053643D" w:rsidP="0053643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1"/>
      <w:bookmarkEnd w:id="12"/>
      <w:r>
        <w:rPr>
          <w:rFonts w:ascii="Times New Roman" w:hAnsi="Times New Roman" w:cs="Times New Roman"/>
          <w:sz w:val="28"/>
          <w:szCs w:val="28"/>
        </w:rPr>
        <w:t>12.</w:t>
      </w:r>
      <w:r w:rsidR="0004183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Сведения о расходах, представленные в соответствии с настоящим Положением, и информация о результатах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расходами лица, замещающего муниципальную должность, должность муниципальной службы и руководителя муниципальных учреждений муниципального образования «</w:t>
      </w:r>
      <w:r w:rsidR="00041830">
        <w:rPr>
          <w:rFonts w:ascii="Times New Roman" w:hAnsi="Times New Roman" w:cs="Times New Roman"/>
          <w:sz w:val="28"/>
          <w:szCs w:val="28"/>
        </w:rPr>
        <w:t>Мордвиновское</w:t>
      </w:r>
      <w:r>
        <w:rPr>
          <w:rFonts w:ascii="Times New Roman" w:hAnsi="Times New Roman" w:cs="Times New Roman"/>
          <w:sz w:val="28"/>
          <w:szCs w:val="28"/>
        </w:rPr>
        <w:t xml:space="preserve">  сельское поселение», а также за расходами его супруги (супруга) и несовершеннолетних детей приобщаются к его личному делу.</w:t>
      </w:r>
    </w:p>
    <w:bookmarkEnd w:id="13"/>
    <w:p w:rsidR="0053643D" w:rsidRDefault="0053643D" w:rsidP="005364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6305"/>
        <w:gridCol w:w="3158"/>
      </w:tblGrid>
      <w:tr w:rsidR="0053643D" w:rsidTr="0053643D">
        <w:tc>
          <w:tcPr>
            <w:tcW w:w="6666" w:type="dxa"/>
            <w:vAlign w:val="bottom"/>
          </w:tcPr>
          <w:p w:rsidR="0053643D" w:rsidRDefault="0053643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vAlign w:val="bottom"/>
          </w:tcPr>
          <w:p w:rsidR="0053643D" w:rsidRDefault="0053643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43D" w:rsidRDefault="0053643D" w:rsidP="0053643D">
      <w:pPr>
        <w:ind w:firstLine="720"/>
        <w:jc w:val="both"/>
      </w:pPr>
    </w:p>
    <w:p w:rsidR="00757F26" w:rsidRDefault="00757F26"/>
    <w:sectPr w:rsidR="00757F26" w:rsidSect="00757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3643D"/>
    <w:rsid w:val="00041830"/>
    <w:rsid w:val="004944E3"/>
    <w:rsid w:val="00535CBE"/>
    <w:rsid w:val="0053643D"/>
    <w:rsid w:val="00757F26"/>
    <w:rsid w:val="00B4175E"/>
    <w:rsid w:val="00CB4DD9"/>
    <w:rsid w:val="00E0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643D"/>
    <w:pPr>
      <w:spacing w:before="108" w:after="108"/>
      <w:jc w:val="center"/>
      <w:outlineLvl w:val="0"/>
    </w:pPr>
    <w:rPr>
      <w:rFonts w:eastAsia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643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53643D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53643D"/>
    <w:rPr>
      <w:sz w:val="24"/>
      <w:szCs w:val="24"/>
    </w:rPr>
  </w:style>
  <w:style w:type="character" w:customStyle="1" w:styleId="a5">
    <w:name w:val="Сноска_"/>
    <w:basedOn w:val="a0"/>
    <w:link w:val="a6"/>
    <w:locked/>
    <w:rsid w:val="0053643D"/>
    <w:rPr>
      <w:sz w:val="19"/>
      <w:szCs w:val="19"/>
      <w:shd w:val="clear" w:color="auto" w:fill="FFFFFF"/>
    </w:rPr>
  </w:style>
  <w:style w:type="paragraph" w:customStyle="1" w:styleId="a6">
    <w:name w:val="Сноска"/>
    <w:basedOn w:val="a"/>
    <w:link w:val="a5"/>
    <w:rsid w:val="0053643D"/>
    <w:pPr>
      <w:shd w:val="clear" w:color="auto" w:fill="FFFFFF"/>
      <w:autoSpaceDE/>
      <w:autoSpaceDN/>
      <w:adjustRightInd/>
      <w:spacing w:before="360" w:line="223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11">
    <w:name w:val="Основной текст1"/>
    <w:basedOn w:val="a"/>
    <w:rsid w:val="0053643D"/>
    <w:pPr>
      <w:shd w:val="clear" w:color="auto" w:fill="FFFFFF"/>
      <w:autoSpaceDE/>
      <w:autoSpaceDN/>
      <w:adjustRightInd/>
      <w:spacing w:line="226" w:lineRule="exact"/>
      <w:jc w:val="both"/>
    </w:pPr>
    <w:rPr>
      <w:rFonts w:ascii="Times New Roman" w:hAnsi="Times New Roman" w:cs="Times New Roman"/>
      <w:color w:val="000000"/>
      <w:sz w:val="19"/>
      <w:szCs w:val="19"/>
    </w:rPr>
  </w:style>
  <w:style w:type="character" w:customStyle="1" w:styleId="a7">
    <w:name w:val="Цветовое выделение"/>
    <w:uiPriority w:val="99"/>
    <w:rsid w:val="0053643D"/>
    <w:rPr>
      <w:b/>
      <w:bCs w:val="0"/>
      <w:color w:val="26282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2015-03-31T05:11:00Z</cp:lastPrinted>
  <dcterms:created xsi:type="dcterms:W3CDTF">2015-03-24T09:28:00Z</dcterms:created>
  <dcterms:modified xsi:type="dcterms:W3CDTF">2015-03-31T05:13:00Z</dcterms:modified>
</cp:coreProperties>
</file>