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89" w:rsidRDefault="00A33589" w:rsidP="00A33589">
      <w:pPr>
        <w:pStyle w:val="a3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A33589" w:rsidRDefault="00A33589" w:rsidP="00A33589">
      <w:pPr>
        <w:pStyle w:val="a3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Увельского муниципального района </w:t>
      </w:r>
    </w:p>
    <w:p w:rsidR="00A33589" w:rsidRDefault="00A33589" w:rsidP="00A33589">
      <w:pPr>
        <w:pStyle w:val="a3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«_____»__________2022г. №_______</w:t>
      </w:r>
    </w:p>
    <w:p w:rsidR="00A33589" w:rsidRDefault="00A33589" w:rsidP="00A33589">
      <w:pPr>
        <w:pStyle w:val="a3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33589" w:rsidRDefault="00A33589" w:rsidP="00A33589">
      <w:pPr>
        <w:pStyle w:val="a3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33589" w:rsidRDefault="00A33589" w:rsidP="00A33589">
      <w:pPr>
        <w:pStyle w:val="a3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A33589" w:rsidRDefault="00A33589" w:rsidP="00A335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к постановлению администрации        </w:t>
      </w:r>
    </w:p>
    <w:p w:rsidR="00A33589" w:rsidRDefault="00A33589" w:rsidP="00A335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Увельского муниципального района</w:t>
      </w:r>
    </w:p>
    <w:p w:rsidR="00A33589" w:rsidRDefault="00A33589" w:rsidP="00A33589">
      <w:pPr>
        <w:tabs>
          <w:tab w:val="left" w:pos="1134"/>
        </w:tabs>
        <w:spacing w:line="276" w:lineRule="auto"/>
        <w:textAlignment w:val="baseline"/>
        <w:rPr>
          <w:sz w:val="22"/>
          <w:szCs w:val="22"/>
        </w:rPr>
      </w:pPr>
      <w:r>
        <w:t xml:space="preserve">                                                                                             «17»ноября 2020г. №1462</w:t>
      </w:r>
    </w:p>
    <w:p w:rsidR="000175B1" w:rsidRDefault="000175B1" w:rsidP="00714A7A">
      <w:pPr>
        <w:contextualSpacing/>
        <w:jc w:val="center"/>
        <w:rPr>
          <w:b/>
          <w:sz w:val="28"/>
          <w:szCs w:val="28"/>
        </w:rPr>
      </w:pPr>
    </w:p>
    <w:p w:rsidR="00714A7A" w:rsidRPr="00D34102" w:rsidRDefault="00714A7A" w:rsidP="00714A7A">
      <w:pPr>
        <w:contextualSpacing/>
        <w:jc w:val="center"/>
        <w:rPr>
          <w:sz w:val="28"/>
          <w:szCs w:val="28"/>
        </w:rPr>
      </w:pPr>
      <w:r w:rsidRPr="00D34102">
        <w:rPr>
          <w:b/>
          <w:sz w:val="28"/>
          <w:szCs w:val="28"/>
        </w:rPr>
        <w:t xml:space="preserve">Стандарт </w:t>
      </w:r>
    </w:p>
    <w:p w:rsidR="00714A7A" w:rsidRPr="00D34102" w:rsidRDefault="00714A7A" w:rsidP="00714A7A">
      <w:pPr>
        <w:contextualSpacing/>
        <w:jc w:val="center"/>
        <w:rPr>
          <w:sz w:val="28"/>
          <w:szCs w:val="28"/>
        </w:rPr>
      </w:pPr>
      <w:r w:rsidRPr="00D34102">
        <w:rPr>
          <w:b/>
          <w:sz w:val="28"/>
          <w:szCs w:val="28"/>
        </w:rPr>
        <w:t xml:space="preserve">«Планирование проверок, ревизий и обследований </w:t>
      </w:r>
    </w:p>
    <w:p w:rsidR="00714A7A" w:rsidRDefault="00714A7A" w:rsidP="00714A7A">
      <w:pPr>
        <w:contextualSpacing/>
        <w:jc w:val="center"/>
        <w:rPr>
          <w:b/>
          <w:sz w:val="28"/>
          <w:szCs w:val="28"/>
        </w:rPr>
      </w:pPr>
      <w:r w:rsidRPr="00D34102">
        <w:rPr>
          <w:b/>
          <w:sz w:val="28"/>
          <w:szCs w:val="28"/>
        </w:rPr>
        <w:t>при осуществлении внутреннего муниципального финансового контроля»</w:t>
      </w:r>
    </w:p>
    <w:p w:rsidR="00EE5FE1" w:rsidRPr="00EE5FE1" w:rsidRDefault="00EE5FE1" w:rsidP="00714A7A">
      <w:pPr>
        <w:contextualSpacing/>
        <w:jc w:val="center"/>
        <w:rPr>
          <w:sz w:val="28"/>
          <w:szCs w:val="28"/>
        </w:rPr>
      </w:pPr>
      <w:r w:rsidRPr="00EE5FE1">
        <w:rPr>
          <w:sz w:val="28"/>
          <w:szCs w:val="28"/>
        </w:rPr>
        <w:t>(в новой редакции)</w:t>
      </w:r>
    </w:p>
    <w:p w:rsidR="00714A7A" w:rsidRPr="00D34102" w:rsidRDefault="00714A7A" w:rsidP="00714A7A">
      <w:pPr>
        <w:contextualSpacing/>
        <w:jc w:val="center"/>
        <w:rPr>
          <w:b/>
          <w:sz w:val="28"/>
          <w:szCs w:val="28"/>
        </w:rPr>
      </w:pPr>
    </w:p>
    <w:p w:rsidR="00714A7A" w:rsidRDefault="00714A7A" w:rsidP="00714A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175B1" w:rsidRPr="00D34102" w:rsidRDefault="000175B1" w:rsidP="00714A7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851"/>
        </w:tabs>
        <w:suppressAutoHyphens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102">
        <w:rPr>
          <w:rFonts w:ascii="Times New Roman" w:hAnsi="Times New Roman" w:cs="Times New Roman"/>
          <w:sz w:val="28"/>
          <w:szCs w:val="28"/>
        </w:rPr>
        <w:t>Стандарт «Планирование проверок, ревизий и обследований при осуществлении внутреннего муниципального финансового контроля» (далее - стандарт) разработан в целях установления требований к планированию проверок, ревизий и обследований, осуществляемых в соответствии с бюджетным законодательством Российской Федерации и иными правовыми актами, регулирующими бюджетные правоотношения отделом финансового контроля администрации Увельского муниципального района (далее соответственно - орган контроля, контрольные мероприятия).</w:t>
      </w:r>
      <w:proofErr w:type="gramEnd"/>
    </w:p>
    <w:p w:rsidR="00714A7A" w:rsidRDefault="00714A7A" w:rsidP="00714A7A">
      <w:pPr>
        <w:pStyle w:val="ConsPlusNormal"/>
        <w:numPr>
          <w:ilvl w:val="0"/>
          <w:numId w:val="1"/>
        </w:numPr>
        <w:tabs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BBE">
        <w:rPr>
          <w:rFonts w:ascii="Times New Roman" w:hAnsi="Times New Roman" w:cs="Times New Roman"/>
          <w:sz w:val="28"/>
          <w:szCs w:val="28"/>
        </w:rPr>
        <w:t>Орган контроля формирует документ, устанавливающий на очередной финансовый год перечень и сроки выполнения органом контроля контрольных мероприятий (далее - план контрольных мероприятий)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3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A7A" w:rsidRPr="00AE3BBE" w:rsidRDefault="00714A7A" w:rsidP="00714A7A">
      <w:pPr>
        <w:pStyle w:val="ConsPlusNormal"/>
        <w:numPr>
          <w:ilvl w:val="0"/>
          <w:numId w:val="1"/>
        </w:numPr>
        <w:tabs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BBE">
        <w:rPr>
          <w:rFonts w:ascii="Times New Roman" w:hAnsi="Times New Roman" w:cs="Times New Roman"/>
          <w:sz w:val="28"/>
          <w:szCs w:val="28"/>
        </w:rPr>
        <w:t>План контрольных мероприятий согласовывается с заместителем Главы по финансам и экономике Увельского муниципального района, курирующим деятельность органа контроля, и  утверждается Главой Увельского муниципального района на очередной финансовый год не позднее 31 декабря текущего года и содержит следующую информацию:</w:t>
      </w:r>
    </w:p>
    <w:p w:rsidR="00714A7A" w:rsidRPr="00D34102" w:rsidRDefault="00714A7A" w:rsidP="00714A7A">
      <w:pPr>
        <w:pStyle w:val="ConsPlusNormal"/>
        <w:numPr>
          <w:ilvl w:val="0"/>
          <w:numId w:val="2"/>
        </w:numPr>
        <w:tabs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темы контрольных мероприятий;</w:t>
      </w:r>
    </w:p>
    <w:p w:rsidR="00714A7A" w:rsidRPr="00D34102" w:rsidRDefault="00714A7A" w:rsidP="00714A7A">
      <w:pPr>
        <w:pStyle w:val="ConsPlusNormal"/>
        <w:numPr>
          <w:ilvl w:val="0"/>
          <w:numId w:val="2"/>
        </w:numPr>
        <w:tabs>
          <w:tab w:val="left" w:pos="709"/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наименование, ИНН, юридический адрес объекта внутреннего муниципального финансового контроля (далее - объект контроля) либо групп объектов контроля по каждому контрольному мероприятию;</w:t>
      </w:r>
    </w:p>
    <w:p w:rsidR="00714A7A" w:rsidRPr="00D34102" w:rsidRDefault="00714A7A" w:rsidP="00714A7A">
      <w:pPr>
        <w:pStyle w:val="ConsPlusNormal"/>
        <w:numPr>
          <w:ilvl w:val="0"/>
          <w:numId w:val="2"/>
        </w:numPr>
        <w:tabs>
          <w:tab w:val="left" w:pos="709"/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цель и основание проведения контрольного мероприятия;</w:t>
      </w:r>
    </w:p>
    <w:p w:rsidR="00714A7A" w:rsidRPr="00D34102" w:rsidRDefault="00714A7A" w:rsidP="00714A7A">
      <w:pPr>
        <w:pStyle w:val="ConsPlusNormal"/>
        <w:numPr>
          <w:ilvl w:val="0"/>
          <w:numId w:val="2"/>
        </w:numPr>
        <w:tabs>
          <w:tab w:val="left" w:pos="709"/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проверяемый период;</w:t>
      </w:r>
    </w:p>
    <w:p w:rsidR="00714A7A" w:rsidRPr="00D34102" w:rsidRDefault="00714A7A" w:rsidP="00714A7A">
      <w:pPr>
        <w:pStyle w:val="ConsPlusNormal"/>
        <w:numPr>
          <w:ilvl w:val="0"/>
          <w:numId w:val="2"/>
        </w:numPr>
        <w:tabs>
          <w:tab w:val="left" w:pos="709"/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период (дата) начала проведения контрольных мероприятий.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В утвержденный план контрольных мероприятий могут вноситься изменения в случаях невозможности проведения плановых контрольных мероприятий в связи:</w:t>
      </w:r>
    </w:p>
    <w:p w:rsidR="00714A7A" w:rsidRPr="00D34102" w:rsidRDefault="00714A7A" w:rsidP="00714A7A">
      <w:pPr>
        <w:pStyle w:val="ConsPlusNormal"/>
        <w:numPr>
          <w:ilvl w:val="0"/>
          <w:numId w:val="3"/>
        </w:numPr>
        <w:tabs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наступления обстоятельств непреодолимой силы (чрезвычайных и непредотвратимых при наступивших условиях обстоятельств);</w:t>
      </w:r>
    </w:p>
    <w:p w:rsidR="00714A7A" w:rsidRPr="00D34102" w:rsidRDefault="00714A7A" w:rsidP="00714A7A">
      <w:pPr>
        <w:pStyle w:val="ConsPlusNormal"/>
        <w:numPr>
          <w:ilvl w:val="0"/>
          <w:numId w:val="3"/>
        </w:numPr>
        <w:tabs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lastRenderedPageBreak/>
        <w:t>недостаточностью временных и (или) трудовых ресурсов при необходимости проведения внеплановых контрольных мероприятий;</w:t>
      </w:r>
    </w:p>
    <w:p w:rsidR="00714A7A" w:rsidRPr="00D34102" w:rsidRDefault="00714A7A" w:rsidP="00714A7A">
      <w:pPr>
        <w:pStyle w:val="ConsPlusNormal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внесением изменений в законодательные и иные нормативно-правовые акты Российской Федерации, субъектов Российской Федерации и органов местного самоуправления;</w:t>
      </w:r>
    </w:p>
    <w:p w:rsidR="00714A7A" w:rsidRPr="00D34102" w:rsidRDefault="00714A7A" w:rsidP="00714A7A">
      <w:pPr>
        <w:pStyle w:val="ConsPlusNormal"/>
        <w:numPr>
          <w:ilvl w:val="0"/>
          <w:numId w:val="3"/>
        </w:numPr>
        <w:tabs>
          <w:tab w:val="left" w:pos="567"/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выявлением в ходе подготовки контрольного мероприятия существенных обстоятельств (необходимость изменения: темы контрольного мероприятия, данных об объектах контроля, перечня объектов контроля (включения и (или) исключения и (или) уточнения, в том числе дополнительных объектов контроля), сроков проведения контрольных мероприятий, проверяемого периода, должностных лиц органа контроля, ответственных за проведение контрольного мероприятия);</w:t>
      </w:r>
    </w:p>
    <w:p w:rsidR="00714A7A" w:rsidRPr="00D34102" w:rsidRDefault="00714A7A" w:rsidP="00714A7A">
      <w:pPr>
        <w:pStyle w:val="ConsPlusNormal"/>
        <w:numPr>
          <w:ilvl w:val="0"/>
          <w:numId w:val="3"/>
        </w:numPr>
        <w:tabs>
          <w:tab w:val="left" w:pos="851"/>
        </w:tabs>
        <w:suppressAutoHyphens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реорганизацией, ликвидацией объектов контроля.</w:t>
      </w:r>
    </w:p>
    <w:p w:rsidR="00714A7A" w:rsidRDefault="00714A7A" w:rsidP="00714A7A">
      <w:pPr>
        <w:pStyle w:val="ConsPlusNormal"/>
        <w:numPr>
          <w:ilvl w:val="0"/>
          <w:numId w:val="1"/>
        </w:numPr>
        <w:tabs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План, а также вносимые в него изменения, должны быть размещены на официальном сайте Увельского муниципального района в сети Интернет не позднее пяти рабочих дней со дня их утверждения.</w:t>
      </w:r>
    </w:p>
    <w:p w:rsidR="00714A7A" w:rsidRPr="009A5A08" w:rsidRDefault="00714A7A" w:rsidP="00714A7A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A5A08">
        <w:rPr>
          <w:rFonts w:ascii="Times New Roman" w:hAnsi="Times New Roman" w:cs="Times New Roman"/>
          <w:sz w:val="28"/>
          <w:szCs w:val="28"/>
        </w:rPr>
        <w:t xml:space="preserve">План проверок соблюдения законодательства </w:t>
      </w:r>
      <w:r w:rsidRPr="009A5A08">
        <w:rPr>
          <w:rFonts w:ascii="Times New Roman" w:eastAsiaTheme="minorEastAsia" w:hAnsi="Times New Roman" w:cs="Times New Roman"/>
          <w:sz w:val="28"/>
          <w:szCs w:val="28"/>
        </w:rPr>
        <w:t xml:space="preserve">Федерального </w:t>
      </w:r>
      <w:hyperlink r:id="rId7" w:history="1">
        <w:r w:rsidRPr="009A5A08">
          <w:rPr>
            <w:rFonts w:ascii="Times New Roman" w:eastAsiaTheme="minorEastAsia" w:hAnsi="Times New Roman" w:cs="Times New Roman"/>
            <w:sz w:val="28"/>
            <w:szCs w:val="28"/>
          </w:rPr>
          <w:t>закона</w:t>
        </w:r>
      </w:hyperlink>
      <w:r w:rsidRPr="009A5A08">
        <w:rPr>
          <w:rFonts w:ascii="Times New Roman" w:eastAsiaTheme="minorEastAsia" w:hAnsi="Times New Roman" w:cs="Times New Roman"/>
          <w:sz w:val="28"/>
          <w:szCs w:val="28"/>
        </w:rPr>
        <w:t xml:space="preserve"> 44-ФЗ от 05.04.2013г. "О контрактной системе в сфере закупок товаров, работ, услуг для обеспечения государственных и муниципальных нужд",</w:t>
      </w:r>
      <w:r w:rsidRPr="009A5A08">
        <w:rPr>
          <w:rFonts w:ascii="Times New Roman" w:hAnsi="Times New Roman" w:cs="Times New Roman"/>
          <w:sz w:val="28"/>
          <w:szCs w:val="28"/>
        </w:rPr>
        <w:t xml:space="preserve"> а также вносимые в него изменения, должны быть размещены в ЕИС согласно требованиям Постановления Правительства РФ от 27.10.2015 № 1148.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По решению руководителя органа контроля в плане контрольных мероприятий указываются сведения о должностных лицах или структурных подразделениях органа контроля, ответственных за проведение контрольного мероприятия.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 xml:space="preserve">На стадии формирования плана контрольных мероприятий составляется проект плана контрольных мероприятий с применением </w:t>
      </w:r>
      <w:proofErr w:type="spellStart"/>
      <w:proofErr w:type="gramStart"/>
      <w:r w:rsidRPr="00D34102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spellEnd"/>
      <w:proofErr w:type="gramEnd"/>
      <w:r w:rsidRPr="00D34102">
        <w:rPr>
          <w:rFonts w:ascii="Times New Roman" w:hAnsi="Times New Roman" w:cs="Times New Roman"/>
          <w:sz w:val="28"/>
          <w:szCs w:val="28"/>
        </w:rPr>
        <w:t xml:space="preserve"> подхода,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(или) направления его финансово-хозяйственной деятельности (далее - предмет контроля) к предусмотренным пунктом 17 стандарта категориям риска.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851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Под риском понимается степень возможности наступления события, негативно влияющего на деятельность объекта контроля в финансово-бюджетной сфере и результаты указанной деятельности, а также на законность, эффективность и целевой характер использования средств бюджета (средств, полученных из бюджета).</w:t>
      </w:r>
    </w:p>
    <w:p w:rsidR="00714A7A" w:rsidRPr="00D34102" w:rsidRDefault="00714A7A" w:rsidP="00714A7A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4A7A" w:rsidRDefault="00714A7A" w:rsidP="00714A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2. Планирование контрольных мероприятий</w:t>
      </w:r>
    </w:p>
    <w:p w:rsidR="000175B1" w:rsidRPr="00D34102" w:rsidRDefault="000175B1" w:rsidP="00714A7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Планирование контрольных мероприятий включает следующие этапы:</w:t>
      </w:r>
    </w:p>
    <w:p w:rsidR="00714A7A" w:rsidRPr="00D34102" w:rsidRDefault="00714A7A" w:rsidP="00714A7A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1) формирование исходных данных для составления проекта плана контрольных мероприятий;</w:t>
      </w:r>
    </w:p>
    <w:p w:rsidR="00714A7A" w:rsidRPr="00D34102" w:rsidRDefault="00714A7A" w:rsidP="00714A7A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2) составление проекта плана контрольных мероприятий;</w:t>
      </w:r>
    </w:p>
    <w:p w:rsidR="00714A7A" w:rsidRPr="00D34102" w:rsidRDefault="00714A7A" w:rsidP="00714A7A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3) утверждение плана контрольных мероприятий.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 xml:space="preserve">Формирование исходных данных для составления проекта плана </w:t>
      </w:r>
      <w:r w:rsidRPr="00D34102">
        <w:rPr>
          <w:rFonts w:ascii="Times New Roman" w:hAnsi="Times New Roman" w:cs="Times New Roman"/>
          <w:sz w:val="28"/>
          <w:szCs w:val="28"/>
        </w:rPr>
        <w:lastRenderedPageBreak/>
        <w:t>контрольных мероприятий включает: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1) сбор и анализ информации об объектах контроля;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2) определение объектов контроля и тем контрольных мероприятий, включаемых в проект плана контрольных мероприятий;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3)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год.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 xml:space="preserve">Сбор и анализ информации об объектах контроля осуществляется автоматизированным (при наличии технической возможности) и (или) ручным способом.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обеспечения, </w:t>
      </w:r>
      <w:proofErr w:type="gramStart"/>
      <w:r w:rsidRPr="00D34102">
        <w:rPr>
          <w:rFonts w:ascii="Times New Roman" w:hAnsi="Times New Roman" w:cs="Times New Roman"/>
          <w:sz w:val="28"/>
          <w:szCs w:val="28"/>
        </w:rPr>
        <w:t>предусматривающего</w:t>
      </w:r>
      <w:proofErr w:type="gramEnd"/>
      <w:r w:rsidRPr="00D34102">
        <w:rPr>
          <w:rFonts w:ascii="Times New Roman" w:hAnsi="Times New Roman" w:cs="Times New Roman"/>
          <w:sz w:val="28"/>
          <w:szCs w:val="28"/>
        </w:rPr>
        <w:t xml:space="preserve"> в том числе автоматизированную проверку данных на </w:t>
      </w:r>
      <w:proofErr w:type="spellStart"/>
      <w:r w:rsidRPr="00D34102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D34102">
        <w:rPr>
          <w:rFonts w:ascii="Times New Roman" w:hAnsi="Times New Roman" w:cs="Times New Roman"/>
          <w:sz w:val="28"/>
          <w:szCs w:val="28"/>
        </w:rPr>
        <w:t xml:space="preserve"> заданным показателям (параметрам), автоматизированную сверку данных, расчет коэффициентов, сопоставление табличных данных и форм отчетности.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носителе.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102">
        <w:rPr>
          <w:rFonts w:ascii="Times New Roman" w:hAnsi="Times New Roman" w:cs="Times New Roman"/>
          <w:sz w:val="28"/>
          <w:szCs w:val="28"/>
        </w:rPr>
        <w:t>Информация об объектах контроля, в том числе информация из информационных систем, владельцами или операторами которых являются Федеральное казначейство, Министерство финансов Российской Федерации, иные государственные и муниципальные органы, должна позволять определить по каждому объекту контроля и предмету контроля значение критерия «вероятность допущения нарушения» (далее - критерий «вероятность») и значение критерия «существенность последствий нарушения» (далее - критерий «существенность»).</w:t>
      </w:r>
      <w:proofErr w:type="gramEnd"/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При определении значения критерия «вероятность» используется следующая информация: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 xml:space="preserve">1) значения показателей качества финансового менеджмента объекта контроля, определяемые с учетом </w:t>
      </w:r>
      <w:proofErr w:type="gramStart"/>
      <w:r w:rsidRPr="00D34102">
        <w:rPr>
          <w:rFonts w:ascii="Times New Roman" w:hAnsi="Times New Roman" w:cs="Times New Roman"/>
          <w:sz w:val="28"/>
          <w:szCs w:val="28"/>
        </w:rPr>
        <w:t>результатов проведения мониторинга качества финансового менеджмента</w:t>
      </w:r>
      <w:proofErr w:type="gramEnd"/>
      <w:r w:rsidRPr="00D34102">
        <w:rPr>
          <w:rFonts w:ascii="Times New Roman" w:hAnsi="Times New Roman" w:cs="Times New Roman"/>
          <w:sz w:val="28"/>
          <w:szCs w:val="28"/>
        </w:rPr>
        <w:t xml:space="preserve"> в порядке, принятом в целях реализации положений </w:t>
      </w:r>
      <w:hyperlink r:id="rId8" w:history="1">
        <w:r w:rsidRPr="00D34102">
          <w:rPr>
            <w:rFonts w:ascii="Times New Roman" w:hAnsi="Times New Roman" w:cs="Times New Roman"/>
            <w:sz w:val="28"/>
            <w:szCs w:val="28"/>
          </w:rPr>
          <w:t>статьи 160.2-1</w:t>
        </w:r>
      </w:hyperlink>
      <w:r w:rsidRPr="00D3410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102">
        <w:rPr>
          <w:rFonts w:ascii="Times New Roman" w:hAnsi="Times New Roman" w:cs="Times New Roman"/>
          <w:sz w:val="28"/>
          <w:szCs w:val="28"/>
        </w:rPr>
        <w:t>2) наличие (отсутствие) в проверяемом периоде значительных изменений в деятельности объекта контроля, в том числе в его организационной структуре (изменение типа учреждения, реорганизация юридического лица (слияние, присоединение, разделение, выделение, преобразование), создание (ликвидация) обособленных структурных подразделений, изменение состава видов деятельности (полномочий), в том числе закрепление новых видов оказываемых услуг и выполняемых работ);</w:t>
      </w:r>
      <w:proofErr w:type="gramEnd"/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3) наличие (отсутствие) нарушений, выявленных по результатам ранее проведенных органом контроля и иными уполномоченными органами контрольных мероприятий в отношении объекта контроля;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4) полнота исполнения объектом контроля представлений, предписаний об устранении объектом контроля нарушений и недостатков, выявленных по результатам ранее проведенных контрольных мероприятий;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 xml:space="preserve">5) наличие (отсутствие) в отношении объекта контроля обращений </w:t>
      </w:r>
      <w:r w:rsidRPr="00D34102">
        <w:rPr>
          <w:rFonts w:ascii="Times New Roman" w:hAnsi="Times New Roman" w:cs="Times New Roman"/>
          <w:sz w:val="28"/>
          <w:szCs w:val="28"/>
        </w:rPr>
        <w:lastRenderedPageBreak/>
        <w:t>(жалоб) граждан, объединений граждан, юридических лиц, поступивших в органы контроля;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При определении значения критерия «существенность» используется следующая информация: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1) объемы финансового обеспечения деятельности объекта контроля или выполнения мероприятий (мер муниципальной поддержки) за счет средств бюджета и (или) средств, предоставленных из бюджета, в проверяемые отчетные периоды;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2) величина объема принятых обязательств объекта контроля и (или) его соотношения к объему финансового обеспечения деятельности объекта контроля;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3) осуществление объектом контроля закупок товаров, работ, услуг для обеспечения муниципальных нужд, соответствующих следующим параметрам: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 xml:space="preserve">а) осуществление закупки товаров, работ, услуг для обеспечения муниципальных нужд у единственного поставщика по причине несостоявшейся конкурентной процедуры или на основании </w:t>
      </w:r>
      <w:hyperlink r:id="rId9" w:history="1">
        <w:r w:rsidRPr="00D34102">
          <w:rPr>
            <w:rFonts w:ascii="Times New Roman" w:hAnsi="Times New Roman" w:cs="Times New Roman"/>
            <w:sz w:val="28"/>
            <w:szCs w:val="28"/>
          </w:rPr>
          <w:t>пунктов 2</w:t>
        </w:r>
      </w:hyperlink>
      <w:r w:rsidRPr="00D3410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D34102">
          <w:rPr>
            <w:rFonts w:ascii="Times New Roman" w:hAnsi="Times New Roman" w:cs="Times New Roman"/>
            <w:sz w:val="28"/>
            <w:szCs w:val="28"/>
          </w:rPr>
          <w:t>9 части 1 статьи 93</w:t>
        </w:r>
      </w:hyperlink>
      <w:r w:rsidRPr="00D34102"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б) наличие условия об исполнении контракта по этапам;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в) наличие условия о выплате аванса;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г) заключение контракта по результатам повторной закупки при условии расторжения первоначального контракта по соглашению сторон;</w:t>
      </w:r>
    </w:p>
    <w:p w:rsidR="00714A7A" w:rsidRPr="00D34102" w:rsidRDefault="00714A7A" w:rsidP="00714A7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4) объем финансовых средств, предусмотренных на осуществление закупок в текущем (финансовом) году;</w:t>
      </w:r>
    </w:p>
    <w:p w:rsidR="00714A7A" w:rsidRPr="00D34102" w:rsidRDefault="00714A7A" w:rsidP="00714A7A">
      <w:pPr>
        <w:pStyle w:val="ConsPlusNormal"/>
        <w:tabs>
          <w:tab w:val="left" w:pos="709"/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5) длительность периода, прошедшего с момента проведения идентичного контрольного мероприятия органом контроля (контрольным органом);</w:t>
      </w:r>
    </w:p>
    <w:p w:rsidR="00714A7A" w:rsidRPr="00D34102" w:rsidRDefault="00714A7A" w:rsidP="00714A7A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6) информация, полученная от Главы Увельского муниципального района, заместителя  Главы по финансам и экономике Увельского муниципального района, председателя Собрания депутатов Увельского муниципального района, главных распорядителей бюджетных средств, иных органов и организаций, а также выявленная по результатам анализа данных информационных систем информация об имеющихся признаках нарушений законодательства.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Каждому из оцениваемых объектов контроля присваивается итоговый балл, равный арифметической сумме значений параметров отбора при подготовке органом контроля проекта плана контрольных мероприятий на очередной финансовый год, в соответствии с приложением №1 к настоящему стандарту (далее - итоговый балл).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Итоговый балл рассчитывается на дату составления проекта плана контрольных мероприятий.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4"/>
      <w:bookmarkEnd w:id="0"/>
      <w:r w:rsidRPr="00D34102">
        <w:rPr>
          <w:rFonts w:ascii="Times New Roman" w:hAnsi="Times New Roman" w:cs="Times New Roman"/>
          <w:sz w:val="28"/>
          <w:szCs w:val="28"/>
        </w:rPr>
        <w:t xml:space="preserve">На основании анализа рисков - сочетания критерия «вероятность» и критерия «существенность» и определения их значения по шкале оценок каждому объекту контроля присваивается одна из следующих категорий </w:t>
      </w:r>
      <w:r w:rsidRPr="00D34102">
        <w:rPr>
          <w:rFonts w:ascii="Times New Roman" w:hAnsi="Times New Roman" w:cs="Times New Roman"/>
          <w:sz w:val="28"/>
          <w:szCs w:val="28"/>
        </w:rPr>
        <w:lastRenderedPageBreak/>
        <w:t>риска: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высокий риск - если значение критерия «существенность» и значение критерия «вероятность» определяется по шкале оценок более 70 баллов;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средний риск - если значение критерия «существенность» и значение критерия «вероятность» определяются по шкале оценок от 45 до 70 баллов;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низкий риск - если значение критерия «существенность» и значение критерия «вероятность» определяются по шкале оценок менее 45 баллов (Приложение №2 к стандарту).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102">
        <w:rPr>
          <w:rFonts w:ascii="Times New Roman" w:hAnsi="Times New Roman" w:cs="Times New Roman"/>
          <w:sz w:val="28"/>
          <w:szCs w:val="28"/>
        </w:rPr>
        <w:t>В случае если объекты контроля имеют одинаковые значения критерия «вероятность» и критерия «существенность», приоритетным к включению в план контрольных мероприятий является объект контроля, в отношении которого было проведено идентичное контрольное мероприятие, то есть контрольное мероприятие в отношении того же объекта контроля и темы контрольного мероприятия, с большей длительностью периода между проведением такого контрольного мероприятия и составлением проекта плана контрольных мероприятий.</w:t>
      </w:r>
      <w:proofErr w:type="gramEnd"/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Из каждой категории риска, сформированной в соответствии с пунктами 13-17 стандарта, в план контрольных мероприятий отбираются объекты контроля в количестве с применением следующего подхода:</w:t>
      </w:r>
    </w:p>
    <w:p w:rsidR="00714A7A" w:rsidRPr="00D34102" w:rsidRDefault="00714A7A" w:rsidP="00714A7A">
      <w:pPr>
        <w:pStyle w:val="ConsPlusNormal"/>
        <w:numPr>
          <w:ilvl w:val="0"/>
          <w:numId w:val="4"/>
        </w:numPr>
        <w:tabs>
          <w:tab w:val="left" w:pos="993"/>
        </w:tabs>
        <w:suppressAutoHyphens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из категории «Высокий риск» - 30 % объектов контроля начиная с первого места;</w:t>
      </w:r>
    </w:p>
    <w:p w:rsidR="00714A7A" w:rsidRPr="00D34102" w:rsidRDefault="00714A7A" w:rsidP="00714A7A">
      <w:pPr>
        <w:pStyle w:val="ConsPlusNormal"/>
        <w:numPr>
          <w:ilvl w:val="0"/>
          <w:numId w:val="4"/>
        </w:numPr>
        <w:tabs>
          <w:tab w:val="left" w:pos="993"/>
        </w:tabs>
        <w:suppressAutoHyphens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из категории «Средний риск» - 10 % объектов контроля начиная с первого места;</w:t>
      </w:r>
    </w:p>
    <w:p w:rsidR="00714A7A" w:rsidRPr="00D34102" w:rsidRDefault="00714A7A" w:rsidP="00714A7A">
      <w:pPr>
        <w:pStyle w:val="ConsPlusNormal"/>
        <w:numPr>
          <w:ilvl w:val="0"/>
          <w:numId w:val="4"/>
        </w:numPr>
        <w:tabs>
          <w:tab w:val="left" w:pos="993"/>
        </w:tabs>
        <w:suppressAutoHyphens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из категории «Низкий риск» - 5 % объектов контроля начиная с первого места.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2"/>
      <w:bookmarkEnd w:id="1"/>
      <w:r w:rsidRPr="00D34102">
        <w:rPr>
          <w:rFonts w:ascii="Times New Roman" w:hAnsi="Times New Roman" w:cs="Times New Roman"/>
          <w:sz w:val="28"/>
          <w:szCs w:val="28"/>
        </w:rPr>
        <w:t>К типовым темам плановых контрольных мероприятий относятся: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1) проверка осуществления расходов на обеспечение выполнения функций казенного учреждения (органа местного самоуправления) и их отражения в бюджетном учете и отчетности;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2) проверка осуществления расходов бюджета публично-правового образования на реализацию мероприятий муниципальной программы (подпрограммы, целевой программы);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3) проверка предоставления и (или) использования субсидий, предоставленных из бюджета публично-правового образования бюджетным (автономным) учреждениям, и их отражения в бухгалтерском учете и бухгалтерской (финансовой) отчетности;</w:t>
      </w:r>
    </w:p>
    <w:p w:rsidR="00714A7A" w:rsidRPr="00D34102" w:rsidRDefault="00714A7A" w:rsidP="00714A7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4) проверка предоставления субсидий юридическим лицам (за исключением субсидий муниципальным учреждениям), индивидуальным предпринимателям, физическим лицам, а также физическим лицам - производителям товаров, работ, услуг и (или) соблюдения условий соглашений (договоров) об их предоставлении;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5) проверка соблюдения целей, порядка и условий предоставления межбюджетной субсидии или субвенции либо иного межбюджетного трансферта, имеющего целевое назначение;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6) проверка предоставления и использования средств, предоставленных в виде взноса в уставный капитал юридических лиц;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lastRenderedPageBreak/>
        <w:t>7)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8) проверка достоверности отчета о реализации муниципальной программы, отчета об исполнении муниципального задания или отчета о достижении показателей результативности;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9) проверка (ревизия) финансово-хозяйственной деятельности объекта контроля;</w:t>
      </w:r>
    </w:p>
    <w:p w:rsidR="00714A7A" w:rsidRPr="00457668" w:rsidRDefault="00714A7A" w:rsidP="004576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668">
        <w:rPr>
          <w:rFonts w:ascii="Times New Roman" w:hAnsi="Times New Roman" w:cs="Times New Roman"/>
          <w:sz w:val="28"/>
          <w:szCs w:val="28"/>
        </w:rPr>
        <w:t>10) проверка осу</w:t>
      </w:r>
      <w:r w:rsidR="00457668" w:rsidRPr="00457668">
        <w:rPr>
          <w:rFonts w:ascii="Times New Roman" w:hAnsi="Times New Roman" w:cs="Times New Roman"/>
          <w:sz w:val="28"/>
          <w:szCs w:val="28"/>
        </w:rPr>
        <w:t>ществления бюджетных инвестиций;</w:t>
      </w:r>
    </w:p>
    <w:p w:rsidR="00457668" w:rsidRPr="00457668" w:rsidRDefault="00457668" w:rsidP="004576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668">
        <w:rPr>
          <w:rFonts w:ascii="Times New Roman" w:hAnsi="Times New Roman" w:cs="Times New Roman"/>
          <w:sz w:val="28"/>
          <w:szCs w:val="28"/>
        </w:rPr>
        <w:t>11) обследование соблюдения условий контрактов (договоров, соглашений), источником финансового обеспечения которых являются бюджетные средства или средства, предоставленные из бюджета публично-правового образования.</w:t>
      </w:r>
    </w:p>
    <w:p w:rsidR="00714A7A" w:rsidRPr="00D34102" w:rsidRDefault="00714A7A" w:rsidP="00457668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 xml:space="preserve">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мероприятий, указанных в </w:t>
      </w:r>
      <w:hyperlink w:anchor="P82" w:history="1">
        <w:r w:rsidRPr="00D34102">
          <w:rPr>
            <w:rFonts w:ascii="Times New Roman" w:hAnsi="Times New Roman" w:cs="Times New Roman"/>
            <w:sz w:val="28"/>
            <w:szCs w:val="28"/>
          </w:rPr>
          <w:t>пункте 20</w:t>
        </w:r>
      </w:hyperlink>
      <w:r w:rsidRPr="00D341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34102">
        <w:rPr>
          <w:rFonts w:ascii="Times New Roman" w:hAnsi="Times New Roman" w:cs="Times New Roman"/>
          <w:sz w:val="28"/>
          <w:szCs w:val="28"/>
        </w:rPr>
        <w:t>стандарта и в ведомственном стандарте органа контроля.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Определение предельного количества контрольных мероприятий в проекте плана контрольных мероприятий осуществляется на основании следующих факторов: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1) обеспеченность органа контроля кадровыми, материально-техническими и финансовыми ресурсами в очередном финансовом году;</w:t>
      </w:r>
    </w:p>
    <w:p w:rsidR="00714A7A" w:rsidRPr="00D34102" w:rsidRDefault="00714A7A" w:rsidP="00714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>2) выделение резерва временных и трудовых ресурсов для проведения внеплановых контрольных мероприятий.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мероприятиях, осуществленных в годы, предшествующие году составления проекта плана контрольной деятельности (1 - 2 года).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102">
        <w:rPr>
          <w:rFonts w:ascii="Times New Roman" w:hAnsi="Times New Roman" w:cs="Times New Roman"/>
          <w:sz w:val="28"/>
          <w:szCs w:val="28"/>
        </w:rPr>
        <w:t xml:space="preserve">При определении количества контрольных мероприятий, включаемых в проект плана контрольных мероприятий, составляемый с применением </w:t>
      </w:r>
      <w:proofErr w:type="spellStart"/>
      <w:r w:rsidRPr="00D34102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spellEnd"/>
      <w:r w:rsidRPr="00D34102">
        <w:rPr>
          <w:rFonts w:ascii="Times New Roman" w:hAnsi="Times New Roman" w:cs="Times New Roman"/>
          <w:sz w:val="28"/>
          <w:szCs w:val="28"/>
        </w:rPr>
        <w:t xml:space="preserve"> подхода,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главы Увельского муниципального района, заместителя Главы по финансам и экономике Увельского муниципального района, председателя Собрания депутатов Увельского муниципального района, глав городских и сельских поселений, правоохранительных и (или) иных</w:t>
      </w:r>
      <w:proofErr w:type="gramEnd"/>
      <w:r w:rsidRPr="00D34102">
        <w:rPr>
          <w:rFonts w:ascii="Times New Roman" w:hAnsi="Times New Roman" w:cs="Times New Roman"/>
          <w:sz w:val="28"/>
          <w:szCs w:val="28"/>
        </w:rPr>
        <w:t xml:space="preserve"> государственных органов. </w:t>
      </w:r>
    </w:p>
    <w:p w:rsidR="00714A7A" w:rsidRPr="00D34102" w:rsidRDefault="00714A7A" w:rsidP="00714A7A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102">
        <w:rPr>
          <w:rFonts w:ascii="Times New Roman" w:hAnsi="Times New Roman" w:cs="Times New Roman"/>
          <w:sz w:val="28"/>
          <w:szCs w:val="28"/>
        </w:rPr>
        <w:t xml:space="preserve">Контрольные мероприятия на основании обращений (поручений) иных органов и организаций включаются в проект плана контрольных мероприятий, составляемый с применением </w:t>
      </w:r>
      <w:proofErr w:type="spellStart"/>
      <w:proofErr w:type="gramStart"/>
      <w:r w:rsidRPr="00D34102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spellEnd"/>
      <w:proofErr w:type="gramEnd"/>
      <w:r w:rsidRPr="00D34102">
        <w:rPr>
          <w:rFonts w:ascii="Times New Roman" w:hAnsi="Times New Roman" w:cs="Times New Roman"/>
          <w:sz w:val="28"/>
          <w:szCs w:val="28"/>
        </w:rPr>
        <w:t xml:space="preserve"> подхода, при наличии в указанных обращениях (поручениях) обоснования необходимости проведения соответствующих контрольных мероприятий.</w:t>
      </w:r>
    </w:p>
    <w:p w:rsidR="00714A7A" w:rsidRDefault="00714A7A" w:rsidP="00714A7A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BBE">
        <w:rPr>
          <w:rFonts w:ascii="Times New Roman" w:hAnsi="Times New Roman" w:cs="Times New Roman"/>
          <w:sz w:val="28"/>
          <w:szCs w:val="28"/>
        </w:rPr>
        <w:t>Периодичность проведения контрольных мероприятий – не более 1 раза в год, за исключением случаев проведения внеплановых контрольных мероприятий.</w:t>
      </w:r>
    </w:p>
    <w:tbl>
      <w:tblPr>
        <w:tblW w:w="4190" w:type="dxa"/>
        <w:tblInd w:w="53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90"/>
      </w:tblGrid>
      <w:tr w:rsidR="00DC7203" w:rsidRPr="001D6B71" w:rsidTr="00136A2A"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C7203" w:rsidRPr="001D6B71" w:rsidRDefault="000175B1" w:rsidP="00136A2A">
            <w:pPr>
              <w:widowControl w:val="0"/>
              <w:spacing w:line="276" w:lineRule="auto"/>
              <w:contextualSpacing/>
            </w:pPr>
            <w:r>
              <w:rPr>
                <w:bCs/>
              </w:rPr>
              <w:lastRenderedPageBreak/>
              <w:t>П</w:t>
            </w:r>
            <w:r w:rsidR="00DC7203" w:rsidRPr="001D6B71">
              <w:rPr>
                <w:bCs/>
              </w:rPr>
              <w:t>риложение №1</w:t>
            </w:r>
          </w:p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 xml:space="preserve">к Стандарту </w:t>
            </w:r>
            <w:r w:rsidRPr="001D6B71">
              <w:t>«Планирование проверок, ревизий и обследований при осуществлении внутреннего муниципального финансового контроля»</w:t>
            </w:r>
          </w:p>
        </w:tc>
      </w:tr>
    </w:tbl>
    <w:p w:rsidR="00DC7203" w:rsidRPr="001D6B71" w:rsidRDefault="00DC7203" w:rsidP="00DC7203">
      <w:pPr>
        <w:widowControl w:val="0"/>
        <w:spacing w:line="276" w:lineRule="auto"/>
        <w:contextualSpacing/>
        <w:rPr>
          <w:bCs/>
        </w:rPr>
      </w:pPr>
    </w:p>
    <w:p w:rsidR="00DC7203" w:rsidRPr="001D6B71" w:rsidRDefault="00DC7203" w:rsidP="00DC7203">
      <w:pPr>
        <w:spacing w:line="276" w:lineRule="auto"/>
        <w:contextualSpacing/>
        <w:rPr>
          <w:bCs/>
        </w:rPr>
      </w:pPr>
    </w:p>
    <w:p w:rsidR="00DC7203" w:rsidRPr="001D6B71" w:rsidRDefault="00DC7203" w:rsidP="00DC7203">
      <w:pPr>
        <w:spacing w:line="276" w:lineRule="auto"/>
        <w:contextualSpacing/>
        <w:jc w:val="center"/>
      </w:pPr>
      <w:r w:rsidRPr="001D6B71">
        <w:rPr>
          <w:bCs/>
          <w:sz w:val="26"/>
          <w:szCs w:val="26"/>
        </w:rPr>
        <w:t xml:space="preserve">Параметры отбора при подготовке органом контроля проекта плана </w:t>
      </w:r>
    </w:p>
    <w:p w:rsidR="00DC7203" w:rsidRPr="001D6B71" w:rsidRDefault="00DC7203" w:rsidP="00DC7203">
      <w:pPr>
        <w:spacing w:line="276" w:lineRule="auto"/>
        <w:contextualSpacing/>
        <w:jc w:val="center"/>
      </w:pPr>
      <w:r w:rsidRPr="001D6B71">
        <w:rPr>
          <w:bCs/>
          <w:sz w:val="26"/>
          <w:szCs w:val="26"/>
        </w:rPr>
        <w:t>контрольных мероприятий на очередной финансовый год</w:t>
      </w:r>
    </w:p>
    <w:p w:rsidR="00DC7203" w:rsidRPr="001D6B71" w:rsidRDefault="00DC7203" w:rsidP="00DC7203">
      <w:pPr>
        <w:spacing w:line="276" w:lineRule="auto"/>
        <w:contextualSpacing/>
        <w:rPr>
          <w:bCs/>
        </w:rPr>
      </w:pP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"/>
        <w:gridCol w:w="7882"/>
        <w:gridCol w:w="1227"/>
      </w:tblGrid>
      <w:tr w:rsidR="00DC7203" w:rsidRPr="001D6B71" w:rsidTr="00136A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1D6B71">
              <w:rPr>
                <w:b/>
                <w:bCs/>
              </w:rPr>
              <w:t>п</w:t>
            </w:r>
            <w:proofErr w:type="spellEnd"/>
            <w:proofErr w:type="gramEnd"/>
            <w:r w:rsidRPr="001D6B71">
              <w:rPr>
                <w:b/>
                <w:bCs/>
              </w:rPr>
              <w:t>/</w:t>
            </w:r>
            <w:proofErr w:type="spellStart"/>
            <w:r w:rsidRPr="001D6B71">
              <w:rPr>
                <w:b/>
                <w:bCs/>
              </w:rPr>
              <w:t>п</w:t>
            </w:r>
            <w:proofErr w:type="spellEnd"/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/>
                <w:bCs/>
              </w:rPr>
              <w:t>Наименование параметра отбора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/>
                <w:bCs/>
              </w:rPr>
              <w:t>Значение</w:t>
            </w:r>
          </w:p>
        </w:tc>
      </w:tr>
      <w:tr w:rsidR="00DC7203" w:rsidRPr="001D6B71" w:rsidTr="00136A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/>
                <w:bCs/>
                <w:i/>
              </w:rPr>
              <w:t>Критерий «Вероятность»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1.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pStyle w:val="ConsPlusNormal"/>
              <w:spacing w:line="276" w:lineRule="auto"/>
              <w:ind w:firstLine="176"/>
              <w:jc w:val="both"/>
              <w:rPr>
                <w:rFonts w:ascii="Times New Roman" w:hAnsi="Times New Roman" w:cs="Times New Roman"/>
                <w:szCs w:val="24"/>
              </w:rPr>
            </w:pPr>
            <w:r w:rsidRPr="001D6B7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качества финансового менеджмента объекта контроля, определяемые с учетом </w:t>
            </w:r>
            <w:proofErr w:type="gramStart"/>
            <w:r w:rsidRPr="001D6B71">
              <w:rPr>
                <w:rFonts w:ascii="Times New Roman" w:hAnsi="Times New Roman" w:cs="Times New Roman"/>
                <w:sz w:val="24"/>
                <w:szCs w:val="24"/>
              </w:rPr>
              <w:t>результатов проведения мониторинга качества финансового менеджмента</w:t>
            </w:r>
            <w:proofErr w:type="gramEnd"/>
            <w:r w:rsidRPr="001D6B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76"/>
              <w:contextualSpacing/>
            </w:pPr>
            <w:r w:rsidRPr="001D6B71">
              <w:rPr>
                <w:bCs/>
              </w:rPr>
              <w:t>от 90% до 100%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0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76"/>
              <w:contextualSpacing/>
            </w:pPr>
            <w:r w:rsidRPr="001D6B71">
              <w:rPr>
                <w:bCs/>
              </w:rPr>
              <w:t>от 85% до 90 %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76"/>
              <w:contextualSpacing/>
            </w:pPr>
            <w:r w:rsidRPr="001D6B71">
              <w:rPr>
                <w:bCs/>
              </w:rPr>
              <w:t>от 80% до 85%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10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76"/>
              <w:contextualSpacing/>
            </w:pPr>
            <w:r w:rsidRPr="001D6B71">
              <w:rPr>
                <w:bCs/>
              </w:rPr>
              <w:t xml:space="preserve">менее 80%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15</w:t>
            </w:r>
          </w:p>
        </w:tc>
      </w:tr>
      <w:tr w:rsidR="00DC7203" w:rsidRPr="001D6B71" w:rsidTr="00136A2A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2.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76"/>
              <w:contextualSpacing/>
            </w:pPr>
            <w:proofErr w:type="gramStart"/>
            <w:r w:rsidRPr="001D6B71">
              <w:t>Наличие (отсутствие) в проверяемом периоде значительных изменений в деятельности объекта контроля, в том числе в его организационной структуре (изменение типа учреждения, реорганизация юридического лица (слияние, присоединение, разделение, выделение, преобразование), создание (ликвидация) обособленных структурных подразделений, изменение состава видов деятельности (полномочий), в том числе закрепление новых видов оказываемых услуг и выполняемых работ):</w:t>
            </w:r>
            <w:proofErr w:type="gram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49"/>
              <w:contextualSpacing/>
            </w:pPr>
            <w:r w:rsidRPr="001D6B71">
              <w:rPr>
                <w:bCs/>
              </w:rPr>
              <w:t>отсутствие изменений в деятельности объекта контроля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0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49"/>
              <w:contextualSpacing/>
            </w:pPr>
            <w:r w:rsidRPr="001D6B71">
              <w:rPr>
                <w:bCs/>
              </w:rPr>
              <w:t>наличие изменений в деятельности контроля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3.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49"/>
              <w:contextualSpacing/>
            </w:pPr>
            <w:r w:rsidRPr="001D6B71">
              <w:t>Наличие (отсутствие) нарушений, выявленных по результатам ранее проведенных органом контроля и иными уполномоченными органами контрольных мероприятий в отношении объекта контроля: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3.1.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Объем нарушений, выявленных у объекта контроля: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до 10 000,00 рублей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0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от 10 000,00 до 50 000,00 рублей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от 50 000,00 до 100 000,00 рублей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10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 xml:space="preserve">свыше 100 000,00 рублей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15</w:t>
            </w:r>
          </w:p>
        </w:tc>
      </w:tr>
      <w:tr w:rsidR="00DC7203" w:rsidRPr="001D6B71" w:rsidTr="00136A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3.2.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Объем нарушений, выявленных у объекта контроля при использовании муниципального имущества, ведении бухгалтерского (бюджетного) учета и составления отчетности: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до 10 000,00 рублей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0</w:t>
            </w:r>
          </w:p>
        </w:tc>
      </w:tr>
      <w:tr w:rsidR="00DC7203" w:rsidRPr="001D6B71" w:rsidTr="00136A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от 10 000,00 до 50 000,00 рублей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от 50 000,00 до 100 000,00 рублей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10</w:t>
            </w:r>
          </w:p>
        </w:tc>
      </w:tr>
      <w:tr w:rsidR="00DC7203" w:rsidRPr="001D6B71" w:rsidTr="00136A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 xml:space="preserve">свыше 100 000,00 рублей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15</w:t>
            </w:r>
          </w:p>
        </w:tc>
      </w:tr>
      <w:tr w:rsidR="00DC7203" w:rsidRPr="001D6B71" w:rsidTr="00136A2A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lastRenderedPageBreak/>
              <w:t>3.3.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Количество случаев нарушений, выявленных по результатам ранее проведенных органом контроля контрольных мероприятий: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до 3-х случаев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0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от 3-х до 5-ти случаев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от 10 до 15 случаев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10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свыше 15 случаев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15</w:t>
            </w:r>
          </w:p>
        </w:tc>
      </w:tr>
      <w:tr w:rsidR="00DC7203" w:rsidRPr="001D6B71" w:rsidTr="00136A2A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4.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Полнота исполнения объектом контроля представлений, предписаний об устранении объектом контроля нарушений и недостатков, выявленных по результатам ранее проведенных контрольных мероприятий: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представление, предписание, выданное органом контроля, исполнено объектом контроля в полном объеме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0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представление, предписание, выданное органом контроля, исполнено объектом контроля не в полном объеме, либо не исполнено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5.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Наличие (отсутствие) в отношении объекта контроля обращений (жалоб) граждан, объединений граждан, юридических лиц, поступивших в органы контроля;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обращения (жалобы) отсутствуют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0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обращения (жалобы) имеются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/>
                <w:bCs/>
                <w:i/>
              </w:rPr>
              <w:t>Критерий «Существенность»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1.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Объемы финансового обеспечения деятельности объекта контроля или выполнения мероприятий (мер муниципальной поддержки) за счет средств бюджета и (или) средств, предоставленных из бюджета, в проверяемые отчетные периоды: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до 1 000 000,00 рублей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0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от 1 000 000,00 до 5 000 000,00 рублей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от 5 000 000,00 до 10 000 000,00 рублей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10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свыше 10 000 000,00 рублей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15</w:t>
            </w:r>
          </w:p>
        </w:tc>
      </w:tr>
      <w:tr w:rsidR="00DC7203" w:rsidRPr="001D6B71" w:rsidTr="00136A2A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2.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Величина объема принятых обязательств объекта контроля и (или) его соотношения к объему финансового обеспечения деятельности объекта контроля: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соответствует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0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не соответствует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3.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Осуществление объектом контроля закупок товаров, работ, услуг для обеспечения муниципальных нужд, соответствующих следующим параметрам: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3.1.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 xml:space="preserve">Осуществление закупки товаров, работ, услуг для обеспечения муниципальных нужд у единственного поставщика по причине несостоявшейся конкурентной процедуры или на основании </w:t>
            </w:r>
            <w:hyperlink r:id="rId11" w:history="1">
              <w:r w:rsidRPr="001D6B71">
                <w:rPr>
                  <w:bCs/>
                </w:rPr>
                <w:t>пунктов 2</w:t>
              </w:r>
            </w:hyperlink>
            <w:r w:rsidRPr="001D6B71">
              <w:rPr>
                <w:bCs/>
              </w:rPr>
              <w:t xml:space="preserve"> и </w:t>
            </w:r>
            <w:hyperlink r:id="rId12" w:history="1">
              <w:r w:rsidRPr="001D6B71">
                <w:rPr>
                  <w:bCs/>
                </w:rPr>
                <w:t>9 части 1 статьи 93</w:t>
              </w:r>
            </w:hyperlink>
            <w:r w:rsidRPr="001D6B71">
              <w:rPr>
                <w:bCs/>
              </w:rPr>
      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нужд»;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имеется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не имеется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0</w:t>
            </w:r>
          </w:p>
        </w:tc>
      </w:tr>
      <w:tr w:rsidR="00DC7203" w:rsidRPr="001D6B71" w:rsidTr="00136A2A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3.2.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Наличие условия об исполнении контракта по этапам;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имеется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не имеется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0</w:t>
            </w:r>
          </w:p>
        </w:tc>
      </w:tr>
      <w:tr w:rsidR="00DC7203" w:rsidRPr="001D6B71" w:rsidTr="00136A2A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3.3.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Наличие условия о выплате аванса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имеется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не имеется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0</w:t>
            </w:r>
          </w:p>
        </w:tc>
      </w:tr>
      <w:tr w:rsidR="00DC7203" w:rsidRPr="001D6B71" w:rsidTr="00136A2A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3.4.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Заключение контракта по результатам повторной закупки при условии расторжения первоначального контракта по соглашению сторон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имеется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не имеется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0</w:t>
            </w:r>
          </w:p>
        </w:tc>
      </w:tr>
      <w:tr w:rsidR="00DC7203" w:rsidRPr="001D6B71" w:rsidTr="00136A2A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4.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Объем финансовых средств, предусмотренных на осуществление закупок в текущем (финансовом) году: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до 2 000 000,00 рублей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0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 xml:space="preserve">от 2 000 000,00 до 6 000 000,00 рублей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от 6 000 000,00 до 10 000 000,00 рублей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10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 xml:space="preserve">свыше 10 000 000,00 рублей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15</w:t>
            </w:r>
          </w:p>
        </w:tc>
      </w:tr>
      <w:tr w:rsidR="00DC7203" w:rsidRPr="001D6B71" w:rsidTr="00136A2A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5.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Длительность периода, прошедшего с момента проведения идентичного контрольного мероприятия органом контроля (контрольным органом)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до 1 года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0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от 1 года до 2 лет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свыше 2-х лет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10</w:t>
            </w:r>
          </w:p>
        </w:tc>
      </w:tr>
      <w:tr w:rsidR="00DC7203" w:rsidRPr="001D6B71" w:rsidTr="00136A2A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6.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Информация, полученная от Главы Увельского муниципального района,  заместителя Главы по финансам и экономике Увельского муниципального района, председателя Собрания депутатов Увельского муниципального района, главных распорядителей бюджетных средств, иных органов и организаций, а также выявленная по результатам анализа данных информационных систем информация об имеющихся признаках нарушений законодательства: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Поручение главы Увельского муниципального района, заместителя Главы по финансам и экономике Увельского муниципального района, председателя Собрания депутатов Увельского муниципального района, главных распорядителей бюджетных средств, иных органов и организаций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  <w:tr w:rsidR="00DC7203" w:rsidRPr="001D6B71" w:rsidTr="00136A2A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rPr>
                <w:bCs/>
              </w:rPr>
            </w:pP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</w:pPr>
            <w:r w:rsidRPr="001D6B71">
              <w:rPr>
                <w:bCs/>
              </w:rPr>
              <w:t>Информация, выявленная по результатам анализа данных информационных систем об имеющихся признаках нарушений законодательства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ind w:firstLine="133"/>
              <w:contextualSpacing/>
              <w:jc w:val="center"/>
            </w:pPr>
            <w:r w:rsidRPr="001D6B71">
              <w:rPr>
                <w:bCs/>
              </w:rPr>
              <w:t>5</w:t>
            </w:r>
          </w:p>
        </w:tc>
      </w:tr>
    </w:tbl>
    <w:p w:rsidR="00DC7203" w:rsidRPr="001D6B71" w:rsidRDefault="00DC7203" w:rsidP="00DC7203">
      <w:pPr>
        <w:widowControl w:val="0"/>
        <w:spacing w:line="276" w:lineRule="auto"/>
        <w:ind w:firstLine="133"/>
        <w:contextualSpacing/>
        <w:jc w:val="both"/>
        <w:rPr>
          <w:bCs/>
        </w:rPr>
      </w:pPr>
    </w:p>
    <w:p w:rsidR="00DC7203" w:rsidRPr="001D6B71" w:rsidRDefault="00DC7203" w:rsidP="00DC7203">
      <w:pPr>
        <w:spacing w:line="276" w:lineRule="auto"/>
        <w:contextualSpacing/>
      </w:pPr>
    </w:p>
    <w:tbl>
      <w:tblPr>
        <w:tblW w:w="3940" w:type="dxa"/>
        <w:tblInd w:w="56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40"/>
      </w:tblGrid>
      <w:tr w:rsidR="00DC7203" w:rsidRPr="001D6B71" w:rsidTr="00136A2A"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C7203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  <w:p w:rsidR="00DC7203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  <w:p w:rsidR="00DC7203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  <w:p w:rsidR="00DC7203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  <w:p w:rsidR="00DC7203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  <w:p w:rsidR="00DC7203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  <w:p w:rsidR="000175B1" w:rsidRDefault="000175B1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  <w:p w:rsidR="00A33589" w:rsidRDefault="00A33589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  <w:p w:rsidR="000175B1" w:rsidRDefault="000175B1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lastRenderedPageBreak/>
              <w:t>Приложение №2</w:t>
            </w:r>
          </w:p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 xml:space="preserve">к Стандарту </w:t>
            </w:r>
            <w:r w:rsidRPr="001D6B71">
              <w:t>«Планирование проверок, ревизий и обследований при осуществлении внутреннего муниципального финансового контроля»</w:t>
            </w:r>
          </w:p>
        </w:tc>
      </w:tr>
    </w:tbl>
    <w:p w:rsidR="00DC7203" w:rsidRPr="001D6B71" w:rsidRDefault="00DC7203" w:rsidP="00DC7203">
      <w:pPr>
        <w:widowControl w:val="0"/>
        <w:spacing w:line="276" w:lineRule="auto"/>
        <w:contextualSpacing/>
        <w:rPr>
          <w:bCs/>
        </w:rPr>
      </w:pPr>
    </w:p>
    <w:p w:rsidR="00DC7203" w:rsidRPr="001D6B71" w:rsidRDefault="00DC7203" w:rsidP="00DC7203">
      <w:pPr>
        <w:spacing w:line="276" w:lineRule="auto"/>
        <w:contextualSpacing/>
        <w:rPr>
          <w:bCs/>
        </w:rPr>
      </w:pPr>
    </w:p>
    <w:p w:rsidR="00DC7203" w:rsidRPr="001D6B71" w:rsidRDefault="00DC7203" w:rsidP="00DC7203">
      <w:pPr>
        <w:spacing w:line="276" w:lineRule="auto"/>
        <w:contextualSpacing/>
        <w:jc w:val="center"/>
      </w:pPr>
      <w:r w:rsidRPr="001D6B71">
        <w:rPr>
          <w:bCs/>
          <w:sz w:val="26"/>
          <w:szCs w:val="26"/>
        </w:rPr>
        <w:t>Определение группы риска</w:t>
      </w:r>
    </w:p>
    <w:p w:rsidR="00DC7203" w:rsidRPr="001D6B71" w:rsidRDefault="00DC7203" w:rsidP="00DC7203">
      <w:pPr>
        <w:spacing w:line="276" w:lineRule="auto"/>
        <w:contextualSpacing/>
        <w:rPr>
          <w:bCs/>
        </w:rPr>
      </w:pP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5917"/>
        <w:gridCol w:w="3228"/>
      </w:tblGrid>
      <w:tr w:rsidR="00DC7203" w:rsidRPr="001D6B71" w:rsidTr="00136A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 xml:space="preserve">№ </w:t>
            </w:r>
            <w:proofErr w:type="spellStart"/>
            <w:proofErr w:type="gramStart"/>
            <w:r w:rsidRPr="001D6B71">
              <w:rPr>
                <w:bCs/>
              </w:rPr>
              <w:t>п</w:t>
            </w:r>
            <w:proofErr w:type="spellEnd"/>
            <w:proofErr w:type="gramEnd"/>
            <w:r w:rsidRPr="001D6B71">
              <w:rPr>
                <w:bCs/>
              </w:rPr>
              <w:t>/</w:t>
            </w:r>
            <w:proofErr w:type="spellStart"/>
            <w:r w:rsidRPr="001D6B71">
              <w:rPr>
                <w:bCs/>
              </w:rPr>
              <w:t>п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Группа риска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Баллы</w:t>
            </w:r>
          </w:p>
        </w:tc>
      </w:tr>
      <w:tr w:rsidR="00DC7203" w:rsidRPr="001D6B71" w:rsidTr="00136A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/>
                <w:bCs/>
                <w:i/>
              </w:rPr>
              <w:t>Критерий «Вероятность»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1.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Высокий риск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более 70</w:t>
            </w:r>
          </w:p>
        </w:tc>
      </w:tr>
      <w:tr w:rsidR="00DC7203" w:rsidRPr="001D6B71" w:rsidTr="00136A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2.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Средний риск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от 45 до 70</w:t>
            </w:r>
          </w:p>
        </w:tc>
      </w:tr>
      <w:tr w:rsidR="00DC7203" w:rsidRPr="001D6B71" w:rsidTr="00136A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3.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Низкий риск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менее 45</w:t>
            </w:r>
          </w:p>
        </w:tc>
      </w:tr>
      <w:tr w:rsidR="00DC7203" w:rsidRPr="001D6B71" w:rsidTr="00136A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rPr>
                <w:bCs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/>
                <w:bCs/>
                <w:i/>
              </w:rPr>
              <w:t>Критерий «Существенность»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DC7203" w:rsidRPr="001D6B71" w:rsidTr="00136A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1.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Высокий риск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более 70</w:t>
            </w:r>
          </w:p>
        </w:tc>
      </w:tr>
      <w:tr w:rsidR="00DC7203" w:rsidRPr="001D6B71" w:rsidTr="00136A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2.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Средний риск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от 45 до 70</w:t>
            </w:r>
          </w:p>
        </w:tc>
      </w:tr>
      <w:tr w:rsidR="00DC7203" w:rsidRPr="001D6B71" w:rsidTr="00136A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3.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</w:pPr>
            <w:r w:rsidRPr="001D6B71">
              <w:rPr>
                <w:bCs/>
              </w:rPr>
              <w:t>Низкий риск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7203" w:rsidRPr="001D6B71" w:rsidRDefault="00DC7203" w:rsidP="00136A2A">
            <w:pPr>
              <w:widowControl w:val="0"/>
              <w:spacing w:line="276" w:lineRule="auto"/>
              <w:contextualSpacing/>
              <w:jc w:val="center"/>
            </w:pPr>
            <w:r w:rsidRPr="001D6B71">
              <w:rPr>
                <w:bCs/>
              </w:rPr>
              <w:t>менее 45</w:t>
            </w:r>
          </w:p>
        </w:tc>
      </w:tr>
    </w:tbl>
    <w:p w:rsidR="00DC7203" w:rsidRPr="001D6B71" w:rsidRDefault="00DC7203" w:rsidP="00DC7203">
      <w:pPr>
        <w:widowControl w:val="0"/>
        <w:spacing w:line="276" w:lineRule="auto"/>
        <w:contextualSpacing/>
        <w:rPr>
          <w:bCs/>
        </w:rPr>
      </w:pPr>
    </w:p>
    <w:p w:rsidR="00DC7203" w:rsidRPr="001D6B71" w:rsidRDefault="00DC7203" w:rsidP="00DC7203"/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Default="00DC7203" w:rsidP="00DC7203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DC7203" w:rsidRPr="00AE3BBE" w:rsidRDefault="00DC7203" w:rsidP="00DC7203">
      <w:pPr>
        <w:pStyle w:val="ConsPlusNormal"/>
        <w:tabs>
          <w:tab w:val="left" w:pos="1134"/>
        </w:tabs>
        <w:suppressAutoHyphens/>
        <w:adjustRightInd w:val="0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714A7A" w:rsidRDefault="00714A7A" w:rsidP="00714A7A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E17C6C" w:rsidRDefault="00E17C6C"/>
    <w:sectPr w:rsidR="00E17C6C" w:rsidSect="000175B1">
      <w:footerReference w:type="defaul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830" w:rsidRDefault="00436830" w:rsidP="000175B1">
      <w:r>
        <w:separator/>
      </w:r>
    </w:p>
  </w:endnote>
  <w:endnote w:type="continuationSeparator" w:id="0">
    <w:p w:rsidR="00436830" w:rsidRDefault="00436830" w:rsidP="00017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2721"/>
      <w:docPartObj>
        <w:docPartGallery w:val="Page Numbers (Bottom of Page)"/>
        <w:docPartUnique/>
      </w:docPartObj>
    </w:sdtPr>
    <w:sdtContent>
      <w:p w:rsidR="000175B1" w:rsidRDefault="000A720B">
        <w:pPr>
          <w:pStyle w:val="a7"/>
          <w:jc w:val="right"/>
        </w:pPr>
        <w:fldSimple w:instr=" PAGE   \* MERGEFORMAT ">
          <w:r w:rsidR="00A33589">
            <w:rPr>
              <w:noProof/>
            </w:rPr>
            <w:t>10</w:t>
          </w:r>
        </w:fldSimple>
      </w:p>
    </w:sdtContent>
  </w:sdt>
  <w:p w:rsidR="000175B1" w:rsidRDefault="000175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830" w:rsidRDefault="00436830" w:rsidP="000175B1">
      <w:r>
        <w:separator/>
      </w:r>
    </w:p>
  </w:footnote>
  <w:footnote w:type="continuationSeparator" w:id="0">
    <w:p w:rsidR="00436830" w:rsidRDefault="00436830" w:rsidP="00017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835" w:hanging="432"/>
      </w:pPr>
      <w:rPr>
        <w:rFonts w:ascii="Times New Roman"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eastAsia="Times New Roman" w:cs="Times New Roman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eastAsia="Times New Roman" w:cs="Times New Roman"/>
      </w:r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eastAsia="Times New Roman" w:cs="Times New Roman"/>
      </w:r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eastAsia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A7A"/>
    <w:rsid w:val="00007888"/>
    <w:rsid w:val="000175B1"/>
    <w:rsid w:val="00037641"/>
    <w:rsid w:val="000A720B"/>
    <w:rsid w:val="000E5863"/>
    <w:rsid w:val="002366B7"/>
    <w:rsid w:val="00273B74"/>
    <w:rsid w:val="00361303"/>
    <w:rsid w:val="00393BAA"/>
    <w:rsid w:val="00436830"/>
    <w:rsid w:val="0045213D"/>
    <w:rsid w:val="00457668"/>
    <w:rsid w:val="00527CF2"/>
    <w:rsid w:val="0054641C"/>
    <w:rsid w:val="00560FE3"/>
    <w:rsid w:val="00614FF3"/>
    <w:rsid w:val="00621C6B"/>
    <w:rsid w:val="006A278F"/>
    <w:rsid w:val="00714A7A"/>
    <w:rsid w:val="008A3972"/>
    <w:rsid w:val="00916496"/>
    <w:rsid w:val="009F5BCF"/>
    <w:rsid w:val="00A33589"/>
    <w:rsid w:val="00B6798B"/>
    <w:rsid w:val="00C13594"/>
    <w:rsid w:val="00C43014"/>
    <w:rsid w:val="00C55015"/>
    <w:rsid w:val="00D01484"/>
    <w:rsid w:val="00DC7203"/>
    <w:rsid w:val="00E17C6C"/>
    <w:rsid w:val="00E60B7E"/>
    <w:rsid w:val="00E86C29"/>
    <w:rsid w:val="00EE5FE1"/>
    <w:rsid w:val="00F2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7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4A7A"/>
    <w:pPr>
      <w:jc w:val="left"/>
    </w:pPr>
  </w:style>
  <w:style w:type="character" w:customStyle="1" w:styleId="a4">
    <w:name w:val="Без интервала Знак"/>
    <w:basedOn w:val="a0"/>
    <w:link w:val="a3"/>
    <w:uiPriority w:val="1"/>
    <w:locked/>
    <w:rsid w:val="00714A7A"/>
  </w:style>
  <w:style w:type="paragraph" w:customStyle="1" w:styleId="ConsPlusNormal">
    <w:name w:val="ConsPlusNormal"/>
    <w:rsid w:val="00714A7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4A7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175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7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175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75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791ABB1050C74449389FBCBB644EA5D5F32F3B3119063C2CFD5B65E14949F4173103B3BF2892A26BB0E111F69A15F7C41DBA5F3A00jDp7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669CE89550D28507FCF8077E3D3072A39839999E575EAD6C5E76304384FBB838D9FA38B00AB85F4DFBD153C2B2C288AA74809890C29DF9y8r4L" TargetMode="External"/><Relationship Id="rId12" Type="http://schemas.openxmlformats.org/officeDocument/2006/relationships/hyperlink" Target="consultantplus://offline/ref=79791ABB1050C74449389FBCBB644EA5D5F32F3B3311063C2CFD5B65E14949F4173103BEBE2991FD6EA5F049F99E0DE9C205A65D38j0p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9791ABB1050C74449389FBCBB644EA5D5F32F3B3311063C2CFD5B65E14949F4173103B6B62F98A26BB0E111F69A15F7C41DBA5F3A00jDp7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9791ABB1050C74449389FBCBB644EA5D5F32F3B3311063C2CFD5B65E14949F4173103BEBE2991FD6EA5F049F99E0DE9C205A65D38j0p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791ABB1050C74449389FBCBB644EA5D5F32F3B3311063C2CFD5B65E14949F4173103B6B62F98A26BB0E111F69A15F7C41DBA5F3A00jDp7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3318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Мун. Контрол2</dc:creator>
  <cp:lastModifiedBy>Пользователь Windows</cp:lastModifiedBy>
  <cp:revision>8</cp:revision>
  <dcterms:created xsi:type="dcterms:W3CDTF">2022-01-12T07:14:00Z</dcterms:created>
  <dcterms:modified xsi:type="dcterms:W3CDTF">2022-01-14T03:22:00Z</dcterms:modified>
</cp:coreProperties>
</file>