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FB" w:rsidRPr="00501435" w:rsidRDefault="004331FB" w:rsidP="004331FB">
      <w:pPr>
        <w:rPr>
          <w:sz w:val="28"/>
          <w:szCs w:val="28"/>
        </w:rPr>
      </w:pPr>
    </w:p>
    <w:p w:rsidR="004331FB" w:rsidRDefault="004331FB" w:rsidP="004331FB">
      <w:pPr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                       </w:t>
      </w:r>
      <w:r w:rsidRPr="00A34A66">
        <w:rPr>
          <w:sz w:val="28"/>
        </w:rPr>
        <w:t xml:space="preserve">                           </w:t>
      </w:r>
      <w:r>
        <w:rPr>
          <w:sz w:val="28"/>
        </w:rPr>
        <w:t>РФ</w:t>
      </w:r>
    </w:p>
    <w:p w:rsidR="004331FB" w:rsidRDefault="004331FB" w:rsidP="004331FB">
      <w:pPr>
        <w:rPr>
          <w:sz w:val="28"/>
        </w:rPr>
      </w:pPr>
      <w:r>
        <w:rPr>
          <w:sz w:val="28"/>
        </w:rPr>
        <w:t>СОВЕТ ДЕПУТАТОВ КИЧИГИНСКОГО СЕЛЬСКОГО ПОСЕЛЕНИЯ</w:t>
      </w:r>
    </w:p>
    <w:p w:rsidR="004331FB" w:rsidRDefault="004331FB" w:rsidP="004331FB">
      <w:pPr>
        <w:rPr>
          <w:sz w:val="28"/>
        </w:rPr>
      </w:pPr>
      <w:r>
        <w:rPr>
          <w:sz w:val="28"/>
        </w:rPr>
        <w:t xml:space="preserve">                 УВЕЛЬСКОГО МУНИЦИПАЛЬНОГО РАЙОНА</w:t>
      </w:r>
    </w:p>
    <w:p w:rsidR="004331FB" w:rsidRDefault="004331FB" w:rsidP="004331FB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                        ЧЕЛЯБИНСКОЙ ОБЛАСТИ</w:t>
      </w:r>
    </w:p>
    <w:p w:rsidR="004331FB" w:rsidRDefault="004331FB" w:rsidP="004331FB">
      <w:pPr>
        <w:rPr>
          <w:sz w:val="28"/>
        </w:rPr>
      </w:pPr>
      <w:r>
        <w:rPr>
          <w:sz w:val="28"/>
        </w:rPr>
        <w:t xml:space="preserve">457006, Челябинская область, Увельский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ичигино</w:t>
      </w:r>
      <w:proofErr w:type="spellEnd"/>
      <w:r>
        <w:rPr>
          <w:sz w:val="28"/>
        </w:rPr>
        <w:t xml:space="preserve">, ул.Мира, 56, телефон (факс) </w:t>
      </w:r>
    </w:p>
    <w:p w:rsidR="004331FB" w:rsidRDefault="004331FB" w:rsidP="004331FB">
      <w:pPr>
        <w:rPr>
          <w:sz w:val="28"/>
        </w:rPr>
      </w:pPr>
      <w:r>
        <w:rPr>
          <w:sz w:val="28"/>
        </w:rPr>
        <w:t xml:space="preserve">                                               8-351-66-41-1-44</w:t>
      </w:r>
    </w:p>
    <w:p w:rsidR="004331FB" w:rsidRPr="00501435" w:rsidRDefault="004331FB" w:rsidP="004331FB">
      <w:pPr>
        <w:rPr>
          <w:sz w:val="28"/>
          <w:szCs w:val="28"/>
        </w:rPr>
      </w:pPr>
    </w:p>
    <w:p w:rsidR="004331FB" w:rsidRPr="00501435" w:rsidRDefault="004331FB" w:rsidP="004331FB">
      <w:pPr>
        <w:rPr>
          <w:sz w:val="28"/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331FB" w:rsidRPr="00D31D2B" w:rsidRDefault="004331FB" w:rsidP="004331FB">
      <w:pPr>
        <w:widowControl w:val="0"/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</w:rPr>
        <w:t xml:space="preserve">                                                          </w:t>
      </w:r>
      <w:r w:rsidRPr="003B6922">
        <w:rPr>
          <w:bCs/>
          <w:szCs w:val="28"/>
        </w:rPr>
        <w:t>РЕШЕНИ</w:t>
      </w:r>
      <w:proofErr w:type="gramStart"/>
      <w:r w:rsidRPr="003B6922">
        <w:rPr>
          <w:bCs/>
          <w:szCs w:val="28"/>
        </w:rPr>
        <w:t>Е</w:t>
      </w:r>
      <w:r w:rsidR="00D31D2B">
        <w:rPr>
          <w:bCs/>
          <w:szCs w:val="28"/>
        </w:rPr>
        <w:t>(</w:t>
      </w:r>
      <w:proofErr w:type="gramEnd"/>
      <w:r w:rsidR="00D31D2B">
        <w:rPr>
          <w:bCs/>
          <w:szCs w:val="28"/>
        </w:rPr>
        <w:t>Проект)</w:t>
      </w:r>
    </w:p>
    <w:p w:rsidR="004331FB" w:rsidRPr="003B6922" w:rsidRDefault="004331FB" w:rsidP="004331F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4331FB" w:rsidRPr="003B6922" w:rsidRDefault="004331FB" w:rsidP="004331FB">
      <w:pPr>
        <w:widowControl w:val="0"/>
        <w:tabs>
          <w:tab w:val="center" w:pos="4677"/>
        </w:tabs>
        <w:autoSpaceDE w:val="0"/>
        <w:autoSpaceDN w:val="0"/>
        <w:adjustRightInd w:val="0"/>
        <w:rPr>
          <w:bCs/>
          <w:szCs w:val="28"/>
        </w:rPr>
      </w:pPr>
      <w:r w:rsidRPr="003B6922">
        <w:rPr>
          <w:bCs/>
          <w:szCs w:val="28"/>
        </w:rPr>
        <w:t xml:space="preserve">От </w:t>
      </w:r>
      <w:r w:rsidR="00D31D2B">
        <w:rPr>
          <w:bCs/>
          <w:szCs w:val="28"/>
          <w:lang w:val="en-US"/>
        </w:rPr>
        <w:t xml:space="preserve">   </w:t>
      </w:r>
      <w:r w:rsidRPr="003B6922">
        <w:rPr>
          <w:bCs/>
          <w:szCs w:val="28"/>
        </w:rPr>
        <w:t>2014 года                                                                              №</w:t>
      </w:r>
      <w:r w:rsidRPr="003B6922">
        <w:rPr>
          <w:bCs/>
          <w:szCs w:val="28"/>
        </w:rPr>
        <w:tab/>
        <w:t xml:space="preserve"> </w:t>
      </w:r>
    </w:p>
    <w:p w:rsidR="004331FB" w:rsidRPr="003B6922" w:rsidRDefault="004331FB" w:rsidP="004331FB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3B6922">
        <w:rPr>
          <w:bCs/>
          <w:szCs w:val="28"/>
        </w:rPr>
        <w:t>Об утверждении Положения</w:t>
      </w:r>
    </w:p>
    <w:p w:rsidR="004331FB" w:rsidRPr="003B6922" w:rsidRDefault="004331FB" w:rsidP="004331FB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3B6922">
        <w:rPr>
          <w:bCs/>
          <w:szCs w:val="28"/>
        </w:rPr>
        <w:t>о порядке владения, пользования и распоряжения имуществом,</w:t>
      </w:r>
    </w:p>
    <w:p w:rsidR="004331FB" w:rsidRPr="003B6922" w:rsidRDefault="004331FB" w:rsidP="004331FB">
      <w:pPr>
        <w:widowControl w:val="0"/>
        <w:autoSpaceDE w:val="0"/>
        <w:autoSpaceDN w:val="0"/>
        <w:adjustRightInd w:val="0"/>
        <w:rPr>
          <w:bCs/>
          <w:szCs w:val="28"/>
        </w:rPr>
      </w:pPr>
      <w:proofErr w:type="gramStart"/>
      <w:r w:rsidRPr="003B6922">
        <w:rPr>
          <w:bCs/>
          <w:szCs w:val="28"/>
        </w:rPr>
        <w:t>находящимся</w:t>
      </w:r>
      <w:proofErr w:type="gramEnd"/>
      <w:r w:rsidRPr="003B6922">
        <w:rPr>
          <w:bCs/>
          <w:szCs w:val="28"/>
        </w:rPr>
        <w:t xml:space="preserve"> в собственности</w:t>
      </w:r>
    </w:p>
    <w:p w:rsidR="004331FB" w:rsidRPr="003B6922" w:rsidRDefault="004331FB" w:rsidP="004331FB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3B6922">
        <w:rPr>
          <w:bCs/>
          <w:szCs w:val="28"/>
        </w:rPr>
        <w:t>муниципального образования "</w:t>
      </w:r>
      <w:proofErr w:type="spellStart"/>
      <w:r w:rsidRPr="003B6922">
        <w:rPr>
          <w:bCs/>
          <w:szCs w:val="28"/>
        </w:rPr>
        <w:t>Кичигинское</w:t>
      </w:r>
      <w:proofErr w:type="spellEnd"/>
      <w:r w:rsidRPr="003B6922">
        <w:rPr>
          <w:bCs/>
          <w:szCs w:val="28"/>
        </w:rPr>
        <w:t xml:space="preserve"> сельское поселение"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5" w:history="1">
        <w:r>
          <w:rPr>
            <w:rStyle w:val="a3"/>
            <w:szCs w:val="28"/>
          </w:rPr>
          <w:t>Уставом</w:t>
        </w:r>
      </w:hyperlink>
      <w:r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Совет депутатов 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РЕШАЕТ: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Утвердить </w:t>
      </w:r>
      <w:hyperlink r:id="rId6" w:anchor="Par48" w:history="1">
        <w:r>
          <w:rPr>
            <w:rStyle w:val="a3"/>
            <w:szCs w:val="28"/>
          </w:rPr>
          <w:t>Положение</w:t>
        </w:r>
      </w:hyperlink>
      <w:r>
        <w:rPr>
          <w:szCs w:val="28"/>
        </w:rPr>
        <w:t xml:space="preserve"> о порядке владения, пользования и распоряжения имуществом, находящимся в собственности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 (приложение).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обнародования.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4331FB" w:rsidRDefault="004331FB" w:rsidP="004331FB">
      <w:pPr>
        <w:widowControl w:val="0"/>
        <w:autoSpaceDE w:val="0"/>
        <w:autoSpaceDN w:val="0"/>
        <w:adjustRightInd w:val="0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Совета депутатов</w:t>
      </w:r>
    </w:p>
    <w:p w:rsidR="004331FB" w:rsidRDefault="004331FB" w:rsidP="004331FB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                                            М.В.Цыганова.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0" w:name="Par43"/>
      <w:bookmarkEnd w:id="0"/>
      <w:r>
        <w:rPr>
          <w:szCs w:val="28"/>
        </w:rPr>
        <w:t xml:space="preserve">    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решению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Совета депутатов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48"/>
      <w:bookmarkEnd w:id="1"/>
      <w:r>
        <w:rPr>
          <w:b/>
          <w:bCs/>
          <w:szCs w:val="28"/>
        </w:rPr>
        <w:t>Положение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порядке владения, пользования и распоряжения имуществом,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находящимся</w:t>
      </w:r>
      <w:proofErr w:type="gramEnd"/>
      <w:r>
        <w:rPr>
          <w:b/>
          <w:bCs/>
          <w:szCs w:val="28"/>
        </w:rPr>
        <w:t xml:space="preserve"> в собственности муниципального образования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B939B3">
        <w:rPr>
          <w:szCs w:val="28"/>
        </w:rPr>
        <w:t xml:space="preserve"> </w:t>
      </w:r>
      <w:proofErr w:type="spellStart"/>
      <w:r w:rsidRPr="00B939B3">
        <w:rPr>
          <w:b/>
          <w:szCs w:val="28"/>
        </w:rPr>
        <w:t>Кичигинское</w:t>
      </w:r>
      <w:proofErr w:type="spellEnd"/>
      <w:r>
        <w:rPr>
          <w:b/>
          <w:bCs/>
          <w:szCs w:val="28"/>
        </w:rPr>
        <w:t xml:space="preserve"> сельское поселение"</w:t>
      </w:r>
    </w:p>
    <w:p w:rsidR="004331FB" w:rsidRDefault="004331FB" w:rsidP="004331FB">
      <w:pPr>
        <w:widowControl w:val="0"/>
        <w:autoSpaceDE w:val="0"/>
        <w:autoSpaceDN w:val="0"/>
        <w:adjustRightInd w:val="0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57"/>
      <w:bookmarkEnd w:id="2"/>
      <w:r>
        <w:rPr>
          <w:szCs w:val="28"/>
        </w:rPr>
        <w:t>I. Общие положения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 и иными актами Российской Федерации, Уставом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в целях установления правовой основы: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формирования объектов муниципальной собственности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деятельности органов местного самоуправления по владению, пользованию и распоряжению муниципальным имуществом;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обеспечения эффективного функционирования муниципальных унитарных предприятий и муниципальных учреждений;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создания условий для привлечения инвестиций в развитие  хозяйства поселения.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Управление муниципальным имуществом - это комплекс административных, экономических и правотворческих действий органов местного самоуправления, объединенных единой политикой и нацеленных на сбалансированное развитие жизнедеятельности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 по формированию, владению, пользованию и распоряжению имуществом.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Целью управления имуществом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 является решение социально-экономических задач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поселение", повышение благосостояния и жизненного уровня населения, создание благоприятной для проживания, обеспечение доходной части бюджета сельского поселения.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Положение регулирует: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формирование объектов муниципальной собственности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разграничение компетенции органов местного самоуправления по владению, пользованию и распоряжению муниципальным имуществом;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управление муниципальными унитарными предприятиями и муниципальными учреждениями;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условия приватизации муниципального имущества;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заключение договоров в отношении муниципального имущества, предусматривающих переход прав владения и (или) пользования;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инвестирование в объекты муниципальной собственности;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залог муниципального имущества;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финансовое обеспечение управления муниципальным имуществом.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Вопросы владения, пользования, распоряжения земельными участками данным Положением не регулируются.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Во взаимоотношениях органов местного самоуправления с органами государственной власти, а также с организациями иной формы собственности, не являющимися муниципальными, настоящее Положение применяется лишь в части регулирования: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1) порядка разграничения муниципальной и государственной собственности;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развития договорных отношений между хозяйствующими субъектами различных форм собственности.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81"/>
      <w:bookmarkEnd w:id="3"/>
      <w:r>
        <w:rPr>
          <w:szCs w:val="28"/>
        </w:rPr>
        <w:t>II. Формирование объектов муниципальной собственности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Муниципальное образование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 самостоятельно владеет, пользуется и распоряжается муниципальным имуществом. От имени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 права управления, владения, пользования и распоряжения муниципальным имуществом осуществляют органы местного самоуправления в соответствии с полномочиями, установленными Уставом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В собственности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 может находиться имущество, указанное в Федеральном законе "Об общих принципах организации местного самоуправления в Российской Федерации" и Уставе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Результаты хозяйственного или иного использования муниципального имущества (плоды, продукция, доходы, а также имущество, приобретенное муниципальными унитарными предприятиями и муниципальными учреждениями) являются муниципальной собственностью, если иное не предусмотрено действующим федеральным законодательством.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 Муниципальное имущество, не закрепленное за муниципальными унитарными предприятиями и муниципальными учреждениями, составляет муниципальную казну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Муниципальное имущество формируется за счет: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имущества, находящегося в муниципальной собственности на момент принятия данного Положения;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объектов государственной собственности в порядке разграничения;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создания объектов и приобретения имущества (в том числе муниципальных унитарных предприятий и муниципальных учреждений, имущественных комплексов, ценных бумаг, долей, финансовых активов, движимого и недвижимого имущества) за счет средств бюджета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доходов от деятельности муниципальных унитарных предприятий и муниципальных учреждений, а также участия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 в хозяйственных обществах и товариществах;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иных способов приобретения собственности, не запрещенных законодательством.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 Принятие в собственность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 объектов из федеральной собственности, собственности субъекта Российской Федерации, иных видов собственности, а также передачи объектов из муниципальной собственности в другие формы собственности осуществляется на основании решения Совета депутатов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поселения.  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После принятия решения Советом депутатов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Администрация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оформляет соответствующие документы по принятию объектов в муниципальную собственность либо по передаче в другие формы собственности в соответствии с действующим законодательством.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 Учет объектов муниципальной собственности производится в соответствии с порядком, установленным уполномоченным Правительством Российской Федерации федеральным органом исполнительной власти.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100"/>
      <w:bookmarkEnd w:id="4"/>
      <w:r>
        <w:rPr>
          <w:szCs w:val="28"/>
        </w:rPr>
        <w:t>III. Разграничение компетенции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органов местного самоуправления по владению,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пользованию и распоряжению муниципальным имуществом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13. В соответствии с Уставом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субъектами управления, владения, пользования и распоряжения муниципальной собственностью являются: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Совет депутатов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(далее – Совет депутатов) - представительный орган местного самоуправления;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Администрация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- исполнительно-распорядительный орган местного самоуправления.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14. К компетенции Совета депутатов в области управления муниципальным имуществом относится: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установление полномочий органов местного самоуправления по управлению, владению, пользованию и распоряжению имуществом, находящимся в муниципальной собственности поселения;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определение порядка владения, пользования, управления и распоряжения имуществом, находящимся в муниципальной собственности;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принятие решения по приобретению объектов недвижимого имущества в муниципальную собственность поселения;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осуществление иных полномочий в соответствии с действующим законодательством, Уставом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поселения, настоящим Положением.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15. К компетенции Администрации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в области управления муниципальным имуществом относится: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организация управления и распоряжения муниципальной собственностью в соответствии с принятыми решениями Совета депутатов;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осуществление руководства 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деятельностью структурных подразделений и отраслевых (функциональных) органов Администрации сельского поселения;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принятие муниципальных правовых актов по вопросам владения, пользования и распоряжения муниципальным имуществом, в том числе: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создания, использования объектов муниципальной собственности в соответствии с требованиями действующего законодательства;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приобретения и отчуждения движимого имущества;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ликвидации (сноса) объектов муниципальной собственности для реализации муниципальных нужд.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16. Владение, пользование и распоряжение муниципальным имуществом, а также ведение реестра муниципального имущества от имени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 осуществляет в пределах своей компетенции Администрация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поселения.  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123"/>
      <w:bookmarkEnd w:id="5"/>
      <w:r>
        <w:rPr>
          <w:szCs w:val="28"/>
        </w:rPr>
        <w:t>IV. Управление муниципальными унитарными предприятиями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муниципальными учреждениями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</w:t>
      </w:r>
    </w:p>
    <w:p w:rsidR="004331FB" w:rsidRDefault="004331FB" w:rsidP="004331FB">
      <w:pPr>
        <w:widowControl w:val="0"/>
        <w:autoSpaceDE w:val="0"/>
        <w:autoSpaceDN w:val="0"/>
        <w:adjustRightInd w:val="0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17. Создание, реорганизация и ликвидация муниципальных унитарных предприятий 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осуществляется в порядке, установленном законодательством и муниципальными правовыми актами Совета депутатов.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Создание, реорганизация и ликвидация муниципальных учреждений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осуществляется в порядке, установленном законодательством и муниципальными правовыми актами Администрации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18. Управление муниципальным имуществом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поселения, закрепленным за муниципальными унитарными предприятиями и муниципальными учреждениями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поселения, осуществляется в порядке, установленном муниципальными правовыми актами Совета депутатов в соответствии с законодательством.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133"/>
      <w:bookmarkEnd w:id="6"/>
      <w:r>
        <w:rPr>
          <w:szCs w:val="28"/>
        </w:rPr>
        <w:t>V. Приватизация объектов муниципального имущества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19. Приватизация объектов муниципальной собственности (за исключением жилищного фонда).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Имущество, находящееся в муниципальной собственности, может быть передано в собственность граждан и юридических лиц в соответствии с законодательством о приватизации и Порядком приватизации муниципального имущества, утвержденным решением Совета депутатов.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Способы и ограничения при проведении приватизации муниципального имущества устанавливаются законодательством о приватизации.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Прогнозный план приватизации муниципального имущества принимается в соответствии с Порядком приватизации муниципального имущества в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сельском поселении.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Внесение муниципального имущества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в качестве вклада в уставные капиталы открытых акционерных обществ осуществляется в соответствии с законодательством Российской Федерации на основании муниципальных правовых актов Администрации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В качестве учредителя хозяйственного общества либо покупателя акций (долей) в хозяйственных обществах выступает Администрация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от имени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20. Передача жилых помещений муниципального жилищного фонда в порядке приватизации.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Приватизация муниципального жилищного фонда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осуществляется в соответствии с </w:t>
      </w:r>
      <w:hyperlink r:id="rId7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Российской Федерации "О приватизации жилищного фонда в Российской Федерации".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Передача жилых помещений муниципального жилищного фонда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в порядке приватизации является муниципальной услугой.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Принятие в муниципальную собственность жилых помещений от граждан, приватизировавших жилые помещения, являющиеся для них единственным местом постоянного проживания, принадлежащих им на праве собственности и свободные от обязательств, является муниципальной услугой.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Предоставление муниципальных услуг осуществляется в соответствии с административным регламентом, утвержденным муниципальным правовым актом Администрации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21. Цена подлежащего приватизации муниципального имущества устанавливается в соответствии с законодательством Российской Федерации.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151"/>
      <w:bookmarkEnd w:id="7"/>
      <w:r>
        <w:rPr>
          <w:szCs w:val="28"/>
        </w:rPr>
        <w:t>VI. Заключение договоров, предусматривающих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переход прав владения и (или) пользования в отношении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муниципального имущества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поселения,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не закрепленного на праве хозяйственного ведения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либо оперативного управления за </w:t>
      </w:r>
      <w:proofErr w:type="gramStart"/>
      <w:r>
        <w:rPr>
          <w:szCs w:val="28"/>
        </w:rPr>
        <w:t>муниципальными</w:t>
      </w:r>
      <w:proofErr w:type="gramEnd"/>
      <w:r>
        <w:rPr>
          <w:szCs w:val="28"/>
        </w:rPr>
        <w:t xml:space="preserve"> унитарными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предприятиями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или оперативного управления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за муниципальными учреждениями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</w:t>
      </w:r>
    </w:p>
    <w:p w:rsidR="004331FB" w:rsidRDefault="004331FB" w:rsidP="004331FB">
      <w:pPr>
        <w:widowControl w:val="0"/>
        <w:autoSpaceDE w:val="0"/>
        <w:autoSpaceDN w:val="0"/>
        <w:adjustRightInd w:val="0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Par162"/>
      <w:bookmarkEnd w:id="8"/>
      <w:r>
        <w:rPr>
          <w:szCs w:val="28"/>
        </w:rPr>
        <w:t xml:space="preserve">22. </w:t>
      </w:r>
      <w:proofErr w:type="gramStart"/>
      <w:r>
        <w:rPr>
          <w:szCs w:val="28"/>
        </w:rPr>
        <w:t xml:space="preserve">Заключение договоров аренды, договоров безвозмездного пользования, договоров доверительного управления, концессионных соглашений,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поселения, не закрепленного на праве хозяйственного ведения либо оперативного управления за муниципальными унитарными предприятиями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или оперативного управления за муниципальными учреждениям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(далее - Муниципальное имущество), осуществляется только по результатам проведения</w:t>
      </w:r>
      <w:proofErr w:type="gramEnd"/>
      <w:r>
        <w:rPr>
          <w:szCs w:val="28"/>
        </w:rPr>
        <w:t xml:space="preserve"> </w:t>
      </w:r>
      <w:r>
        <w:rPr>
          <w:szCs w:val="28"/>
        </w:rPr>
        <w:lastRenderedPageBreak/>
        <w:t>конкурсов или аукционов на право заключения таких договоров, за исключением случаев, установленных законодательством.</w:t>
      </w:r>
    </w:p>
    <w:p w:rsidR="004331FB" w:rsidRDefault="00146650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8" w:history="1">
        <w:r w:rsidR="004331FB">
          <w:rPr>
            <w:rStyle w:val="a3"/>
            <w:szCs w:val="28"/>
          </w:rPr>
          <w:t>2</w:t>
        </w:r>
      </w:hyperlink>
      <w:r w:rsidR="004331FB">
        <w:rPr>
          <w:szCs w:val="28"/>
        </w:rPr>
        <w:t>3. Полномочия собственника Муниципального имущества в части заключения, изменения, расторжения договоров (соглашений), указанных в пункте 27 настоящего Положения, от имени муниципального образования "</w:t>
      </w:r>
      <w:r w:rsidR="004331FB" w:rsidRPr="00B939B3">
        <w:rPr>
          <w:szCs w:val="28"/>
        </w:rPr>
        <w:t xml:space="preserve"> </w:t>
      </w:r>
      <w:proofErr w:type="spellStart"/>
      <w:r w:rsidR="004331FB">
        <w:rPr>
          <w:szCs w:val="28"/>
        </w:rPr>
        <w:t>Кичигинское</w:t>
      </w:r>
      <w:proofErr w:type="spellEnd"/>
      <w:r w:rsidR="004331FB">
        <w:rPr>
          <w:szCs w:val="28"/>
        </w:rPr>
        <w:t xml:space="preserve"> сельское поселение" осуществляет Администрация </w:t>
      </w:r>
      <w:proofErr w:type="spellStart"/>
      <w:r w:rsidR="004331FB">
        <w:rPr>
          <w:szCs w:val="28"/>
        </w:rPr>
        <w:t>Кичигинского</w:t>
      </w:r>
      <w:proofErr w:type="spellEnd"/>
      <w:r w:rsidR="004331FB">
        <w:rPr>
          <w:szCs w:val="28"/>
        </w:rPr>
        <w:t xml:space="preserve"> сельского поселения.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24. Форма проведения торгов (конкурс или аукцион) определяется в соответствии с законодательством.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25. Проведение торгов осуществляется в порядке, установленном законодательством, самостоятельно или путем привлечения специализированной организации.</w:t>
      </w:r>
    </w:p>
    <w:p w:rsidR="004331FB" w:rsidRDefault="00146650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9" w:history="1">
        <w:r w:rsidR="004331FB">
          <w:rPr>
            <w:rStyle w:val="a3"/>
            <w:szCs w:val="28"/>
          </w:rPr>
          <w:t>2</w:t>
        </w:r>
      </w:hyperlink>
      <w:r w:rsidR="004331FB">
        <w:rPr>
          <w:szCs w:val="28"/>
        </w:rPr>
        <w:t xml:space="preserve">6. Передача муниципального имущества в безвозмездное пользование юридическим и (или) физическим лицам без проведения торгов возможна в случаях и порядке, предусмотренных законодательством, муниципальными правовыми актами Администрации </w:t>
      </w:r>
      <w:proofErr w:type="spellStart"/>
      <w:r w:rsidR="004331FB">
        <w:rPr>
          <w:szCs w:val="28"/>
        </w:rPr>
        <w:t>Кичигинского</w:t>
      </w:r>
      <w:proofErr w:type="spellEnd"/>
      <w:r w:rsidR="004331FB">
        <w:rPr>
          <w:szCs w:val="28"/>
        </w:rPr>
        <w:t xml:space="preserve"> сельского поселения и настоящим Положением.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27. Передача Муниципального имущества в безвозмездное пользование органам местного самоуправления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и (или) муниципальным учреждениям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осуществляется без проведения торгов, на основании письменного обращения соответствующего органа местного самоуправления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и (или) муниципального учреждения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28. </w:t>
      </w:r>
      <w:proofErr w:type="gramStart"/>
      <w:r>
        <w:rPr>
          <w:szCs w:val="28"/>
        </w:rPr>
        <w:t>Размер арендной платы за пользование имуществом, находящимся в собственности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поселение", за исключением земельных участков, определяется в соответствии с утвержденной муниципальным правовым актом Администрации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базовой ставкой и методикой расчета арендной платы.</w:t>
      </w:r>
      <w:proofErr w:type="gramEnd"/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29. </w:t>
      </w:r>
      <w:proofErr w:type="gramStart"/>
      <w:r>
        <w:rPr>
          <w:szCs w:val="28"/>
        </w:rPr>
        <w:t xml:space="preserve">Решение о проведении работ по реконструкции, восстановлению, модернизации и (или) созданию муниципального имущества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путем привлечения частных инвестиций посредством заключения концессионного соглашения или договора инвестиций принимается Администрацией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и оформляется муниципальным правовым актом Администрации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поселения, являющимся основанием для организации проведения  торгов на право заключения соответствующего договора.</w:t>
      </w:r>
      <w:proofErr w:type="gramEnd"/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30. Контроль сохранности, эффективности использования, использования по целевому назначению Муниципального имущества, переданного третьим лицам по договорам, указанным в пункте 27 настоящего Положения, осуществляет Администрация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9" w:name="Par174"/>
      <w:bookmarkEnd w:id="9"/>
      <w:r>
        <w:rPr>
          <w:szCs w:val="28"/>
        </w:rPr>
        <w:t>VII. Залог муниципального имущества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31. Решение о передаче имущества в залог принимает Совет депутатов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по представлению Администрации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32. Учет залоговых сделок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переданного в залог имущества осуществляет Администрация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поселения.</w:t>
      </w:r>
    </w:p>
    <w:p w:rsidR="004331FB" w:rsidRDefault="00146650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0" w:history="1">
        <w:r w:rsidR="004331FB">
          <w:rPr>
            <w:rStyle w:val="a3"/>
            <w:szCs w:val="28"/>
          </w:rPr>
          <w:t>3</w:t>
        </w:r>
      </w:hyperlink>
      <w:r w:rsidR="004331FB">
        <w:rPr>
          <w:szCs w:val="28"/>
        </w:rPr>
        <w:t xml:space="preserve">3. </w:t>
      </w:r>
      <w:proofErr w:type="gramStart"/>
      <w:r w:rsidR="004331FB">
        <w:rPr>
          <w:szCs w:val="28"/>
        </w:rPr>
        <w:t>Контроль за</w:t>
      </w:r>
      <w:proofErr w:type="gramEnd"/>
      <w:r w:rsidR="004331FB">
        <w:rPr>
          <w:szCs w:val="28"/>
        </w:rPr>
        <w:t xml:space="preserve"> целевым использованием предоставляемых под залог кредитных ресурсов в виде денежных средств, полнотой и своевременностью их возврата осуществляет Администрация </w:t>
      </w:r>
      <w:proofErr w:type="spellStart"/>
      <w:r w:rsidR="004331FB">
        <w:rPr>
          <w:szCs w:val="28"/>
        </w:rPr>
        <w:t>Кичигинского</w:t>
      </w:r>
      <w:proofErr w:type="spellEnd"/>
      <w:r w:rsidR="004331FB">
        <w:rPr>
          <w:szCs w:val="28"/>
        </w:rPr>
        <w:t xml:space="preserve"> сельского поселения в соответствии с бюджетным законодательством.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34. Обременение имущества, переданного в залог, отмечается в реестре муниципальной собственности.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0" w:name="Par181"/>
      <w:bookmarkEnd w:id="10"/>
      <w:r>
        <w:rPr>
          <w:szCs w:val="28"/>
        </w:rPr>
        <w:lastRenderedPageBreak/>
        <w:t>VIII. Финансовое обеспечение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управления муниципальным имуществом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35. Управление имуществом, находящимся в собственности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поселение", его формирование и содержание являются расходными обязательствами муниципального образования "</w:t>
      </w:r>
      <w:r w:rsidRPr="00B939B3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таким расходам обязательно относятся: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расходы по инвентаризации и оценке объектов, находящихся в реестре муниципальной собственности;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расходы по приватизации объектов муниципальной собственности;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расходы по ликвидации объектов муниципальной собственности;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расходы по оплате коммунальных услуг, работ и услуг по содержанию муниципального имущества;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расходы по приобретению объектов в муниципальную собственность.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1" w:name="Par236"/>
      <w:bookmarkEnd w:id="11"/>
      <w:r>
        <w:rPr>
          <w:szCs w:val="28"/>
        </w:rPr>
        <w:t>IX. Заключительные положения</w:t>
      </w:r>
    </w:p>
    <w:p w:rsidR="004331FB" w:rsidRDefault="004331FB" w:rsidP="004331F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36. Внесение изменений и дополнений в настоящее Положение осуществляется в том же порядке, что и его принятие.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37. Муниципальный контроль в сфере владения, пользования и распоряжения имуществом, находящимся в собственности муниципального образования "</w:t>
      </w:r>
      <w:r w:rsidRPr="003B6922">
        <w:rPr>
          <w:szCs w:val="28"/>
        </w:rPr>
        <w:t xml:space="preserve"> </w:t>
      </w:r>
      <w:proofErr w:type="spellStart"/>
      <w:r>
        <w:rPr>
          <w:szCs w:val="28"/>
        </w:rPr>
        <w:t>Кичигинское</w:t>
      </w:r>
      <w:proofErr w:type="spellEnd"/>
      <w:r>
        <w:rPr>
          <w:szCs w:val="28"/>
        </w:rPr>
        <w:t xml:space="preserve"> сельское поселение", осуществляется в соответствии с действующим законодательством, Уставом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и в порядке, установленном административным регламентом, утвержденным правовым актом Администрации 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поселения.</w:t>
      </w: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31FB" w:rsidRDefault="004331FB" w:rsidP="004331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31FB" w:rsidRPr="003B6922" w:rsidRDefault="004331FB" w:rsidP="004331FB">
      <w:pPr>
        <w:rPr>
          <w:sz w:val="28"/>
          <w:szCs w:val="28"/>
        </w:rPr>
      </w:pPr>
      <w:r>
        <w:rPr>
          <w:szCs w:val="28"/>
        </w:rPr>
        <w:t>Глава</w:t>
      </w:r>
      <w:r w:rsidRPr="003B6922">
        <w:rPr>
          <w:szCs w:val="28"/>
        </w:rPr>
        <w:t xml:space="preserve"> </w:t>
      </w:r>
      <w:proofErr w:type="spellStart"/>
      <w:r>
        <w:rPr>
          <w:szCs w:val="28"/>
        </w:rPr>
        <w:t>Кичигинского</w:t>
      </w:r>
      <w:proofErr w:type="spellEnd"/>
      <w:r>
        <w:rPr>
          <w:szCs w:val="28"/>
        </w:rPr>
        <w:t xml:space="preserve"> сельского поселения                                     Л.А.Бакланова</w:t>
      </w:r>
    </w:p>
    <w:p w:rsidR="00971AEF" w:rsidRDefault="00971AEF"/>
    <w:sectPr w:rsidR="00971AEF" w:rsidSect="003B69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1FB"/>
    <w:rsid w:val="00146650"/>
    <w:rsid w:val="004331FB"/>
    <w:rsid w:val="00971AEF"/>
    <w:rsid w:val="00D3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7F5DA88CCB058A83DD07AE05F8044B70EBCFF52819BCE60D7B77E81BDAC7185024EFEA4ED191C431A83qBw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37F5DA88CCB058A83DCE77F633DF4FBF06E4F45B82919F3B88EC23D6qBw4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Admin\LOCALS~1\Temp\Rar$DI00.781\&#1042;&#1083;&#1072;&#1076;&#1077;&#1085;&#1080;&#1077;,%20&#1087;&#1086;&#1083;&#1100;%20&#1080;%20&#1088;&#1072;&#1089;&#1087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837F5DA88CCB058A83DD07AE05F8044B70EBCFF53889CC865D7B77E81BDAC7185024EFEA4ED191C421985qBw4F" TargetMode="External"/><Relationship Id="rId10" Type="http://schemas.openxmlformats.org/officeDocument/2006/relationships/hyperlink" Target="consultantplus://offline/ref=C837F5DA88CCB058A83DD07AE05F8044B70EBCFF52819BCE60D7B77E81BDAC7185024EFEA4ED191C431A83qBw1F" TargetMode="External"/><Relationship Id="rId4" Type="http://schemas.openxmlformats.org/officeDocument/2006/relationships/hyperlink" Target="consultantplus://offline/ref=C837F5DA88CCB058A83DCE77F633DF4FBF00E6FA5A82919F3B88EC23D6B4A626C24D17BCE0E01E1Fq4w2F" TargetMode="External"/><Relationship Id="rId9" Type="http://schemas.openxmlformats.org/officeDocument/2006/relationships/hyperlink" Target="consultantplus://offline/ref=C837F5DA88CCB058A83DD07AE05F8044B70EBCFF52819BCE60D7B77E81BDAC7185024EFEA4ED191C431A83qB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2852</Words>
  <Characters>16261</Characters>
  <Application>Microsoft Office Word</Application>
  <DocSecurity>0</DocSecurity>
  <Lines>135</Lines>
  <Paragraphs>38</Paragraphs>
  <ScaleCrop>false</ScaleCrop>
  <Company>Microsoft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2014-04-10T09:13:00Z</dcterms:created>
  <dcterms:modified xsi:type="dcterms:W3CDTF">2014-05-30T07:40:00Z</dcterms:modified>
</cp:coreProperties>
</file>