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DF" w:rsidRDefault="00B81BDF" w:rsidP="00B81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ХУТОРСКОГО СЕЛЬСКОГО ПОСЕЛЕНИЯ</w:t>
      </w:r>
    </w:p>
    <w:p w:rsidR="00B81BDF" w:rsidRDefault="00B81BDF" w:rsidP="00B81BD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B81BDF" w:rsidRDefault="00B81BDF" w:rsidP="00B81BD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ЧЕЛЯБИНСКОЙ ОБЛАСТИ</w:t>
      </w:r>
    </w:p>
    <w:p w:rsidR="00B81BDF" w:rsidRDefault="00B81BDF" w:rsidP="00B81BDF">
      <w:pPr>
        <w:jc w:val="center"/>
        <w:rPr>
          <w:sz w:val="28"/>
          <w:szCs w:val="28"/>
        </w:rPr>
      </w:pPr>
      <w:r>
        <w:rPr>
          <w:sz w:val="28"/>
          <w:szCs w:val="28"/>
        </w:rPr>
        <w:t>457010 Челябинская область Увельский район с.Хуторка ул.Мира д.4</w:t>
      </w:r>
    </w:p>
    <w:p w:rsidR="00B81BDF" w:rsidRDefault="00B81BDF" w:rsidP="00B81B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ИНН – 7440000798, КПП – 742401001, ОКОГУ-32200, ОКПО -04270038 </w:t>
      </w:r>
    </w:p>
    <w:p w:rsidR="00B81BDF" w:rsidRDefault="00B81BDF" w:rsidP="00B81BDF">
      <w:pPr>
        <w:jc w:val="center"/>
        <w:rPr>
          <w:sz w:val="28"/>
          <w:szCs w:val="28"/>
        </w:rPr>
      </w:pPr>
      <w:r>
        <w:rPr>
          <w:sz w:val="28"/>
          <w:szCs w:val="28"/>
        </w:rPr>
        <w:t>телефон  1-71   факс 8(351-66-65-1-32)</w:t>
      </w:r>
    </w:p>
    <w:p w:rsidR="00B81BDF" w:rsidRDefault="00B81BDF" w:rsidP="00B81BDF">
      <w:pPr>
        <w:jc w:val="center"/>
        <w:rPr>
          <w:b/>
          <w:sz w:val="28"/>
        </w:rPr>
      </w:pPr>
    </w:p>
    <w:p w:rsidR="00B81BDF" w:rsidRDefault="00B81BDF" w:rsidP="00B81BD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 О С Т А Н О В Л Е Н И Е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jc w:val="both"/>
        <w:rPr>
          <w:sz w:val="18"/>
        </w:rPr>
      </w:pPr>
      <w:r>
        <w:t>“ 01»  июля</w:t>
      </w:r>
      <w:r>
        <w:rPr>
          <w:b/>
        </w:rPr>
        <w:t xml:space="preserve">  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  № 49</w:t>
      </w:r>
    </w:p>
    <w:p w:rsidR="00B81BDF" w:rsidRDefault="00B81BDF" w:rsidP="00B81BDF">
      <w:pPr>
        <w:jc w:val="both"/>
        <w:rPr>
          <w:b/>
        </w:rPr>
      </w:pPr>
      <w:r>
        <w:rPr>
          <w:b/>
        </w:rPr>
        <w:t xml:space="preserve">     </w:t>
      </w:r>
    </w:p>
    <w:p w:rsidR="00B81BDF" w:rsidRDefault="00B81BDF" w:rsidP="00B81BDF">
      <w:pPr>
        <w:rPr>
          <w:b/>
        </w:rPr>
      </w:pPr>
    </w:p>
    <w:tbl>
      <w:tblPr>
        <w:tblpPr w:leftFromText="180" w:rightFromText="180" w:vertAnchor="text" w:horzAnchor="margin" w:tblpY="-17"/>
        <w:tblW w:w="0" w:type="auto"/>
        <w:tblLook w:val="04A0"/>
      </w:tblPr>
      <w:tblGrid>
        <w:gridCol w:w="4680"/>
      </w:tblGrid>
      <w:tr w:rsidR="00B81BDF" w:rsidTr="00B81BDF">
        <w:trPr>
          <w:trHeight w:val="540"/>
        </w:trPr>
        <w:tc>
          <w:tcPr>
            <w:tcW w:w="4680" w:type="dxa"/>
          </w:tcPr>
          <w:p w:rsidR="00B81BDF" w:rsidRDefault="00B81BDF">
            <w:pPr>
              <w:pStyle w:val="ConsPlusTitle"/>
              <w:widowControl/>
            </w:pPr>
            <w:r>
              <w:t>О Порядке разработки и утверждения административных регламентов предоставления муниципальных услуг</w:t>
            </w:r>
          </w:p>
          <w:p w:rsidR="00B81BDF" w:rsidRDefault="00B81BDF">
            <w:pPr>
              <w:pStyle w:val="ConsPlusTitle"/>
              <w:widowControl/>
            </w:pPr>
            <w:r>
              <w:t>Администрацией Хуторского сельского поселения Увельского муниципального района</w:t>
            </w:r>
          </w:p>
          <w:p w:rsidR="00B81BDF" w:rsidRDefault="00B81BDF">
            <w:pPr>
              <w:pStyle w:val="ConsPlusTitle"/>
            </w:pPr>
          </w:p>
        </w:tc>
      </w:tr>
    </w:tbl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В соответствии с частью 15 статьи 13 Федерального закона «Об организации предоставления муниципальных и муниципальных услуг», руководствуясь Уставом Хуторского сельского  поселения  Увельского муниципального района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ПОСТАНОВЛЯЮ: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1. Утвердить прилагаемый Порядок разработки и утверждения административных регламентов предоставления муниципальных услуг  Администрацией Хуторского сельского поселения  Увельского муниципального района.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0"/>
      </w:pPr>
      <w:r>
        <w:t>2. Организацию  выполнения  данного  постановления  оставляю  за  собой.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0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Глава  Хуторского сельского поселения                                     А.М.Быков</w:t>
      </w: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  <w:r>
        <w:t>Утвержден</w:t>
      </w:r>
    </w:p>
    <w:p w:rsidR="00B81BDF" w:rsidRDefault="00B81BDF" w:rsidP="00B81BDF">
      <w:pPr>
        <w:autoSpaceDE w:val="0"/>
        <w:autoSpaceDN w:val="0"/>
        <w:adjustRightInd w:val="0"/>
        <w:jc w:val="right"/>
      </w:pPr>
      <w:r>
        <w:t>Постановлением</w:t>
      </w:r>
    </w:p>
    <w:p w:rsidR="00B81BDF" w:rsidRDefault="00B81BDF" w:rsidP="00B81BDF">
      <w:pPr>
        <w:autoSpaceDE w:val="0"/>
        <w:autoSpaceDN w:val="0"/>
        <w:adjustRightInd w:val="0"/>
        <w:jc w:val="right"/>
      </w:pPr>
      <w:r>
        <w:t>Главы Хуторского сельского поселения</w:t>
      </w:r>
    </w:p>
    <w:p w:rsidR="00B81BDF" w:rsidRDefault="00B81BDF" w:rsidP="00B81BDF">
      <w:pPr>
        <w:autoSpaceDE w:val="0"/>
        <w:autoSpaceDN w:val="0"/>
        <w:adjustRightInd w:val="0"/>
        <w:jc w:val="right"/>
      </w:pPr>
    </w:p>
    <w:p w:rsidR="00B81BDF" w:rsidRDefault="00B81BDF" w:rsidP="00B81BDF">
      <w:pPr>
        <w:autoSpaceDE w:val="0"/>
        <w:autoSpaceDN w:val="0"/>
        <w:adjustRightInd w:val="0"/>
        <w:jc w:val="right"/>
      </w:pPr>
      <w:r>
        <w:t>«01» июля   2011 г. №  49</w:t>
      </w:r>
    </w:p>
    <w:p w:rsidR="00B81BDF" w:rsidRDefault="00B81BDF" w:rsidP="00B81BDF">
      <w:pPr>
        <w:autoSpaceDE w:val="0"/>
        <w:autoSpaceDN w:val="0"/>
        <w:adjustRightInd w:val="0"/>
        <w:jc w:val="right"/>
      </w:pPr>
    </w:p>
    <w:p w:rsidR="00B81BDF" w:rsidRDefault="00B81BDF" w:rsidP="00B81BDF">
      <w:pPr>
        <w:pStyle w:val="ConsPlusTitle"/>
        <w:widowControl/>
        <w:jc w:val="center"/>
      </w:pPr>
      <w:r>
        <w:t>Порядок</w:t>
      </w:r>
    </w:p>
    <w:p w:rsidR="00B81BDF" w:rsidRDefault="00B81BDF" w:rsidP="00B81BDF">
      <w:pPr>
        <w:pStyle w:val="ConsPlusTitle"/>
        <w:widowControl/>
        <w:jc w:val="center"/>
      </w:pPr>
      <w:r>
        <w:t>разработки и утверждения административных регламентов</w:t>
      </w:r>
    </w:p>
    <w:p w:rsidR="00B81BDF" w:rsidRDefault="00B81BDF" w:rsidP="00B81BDF">
      <w:pPr>
        <w:pStyle w:val="ConsPlusTitle"/>
        <w:widowControl/>
        <w:jc w:val="center"/>
      </w:pPr>
      <w:r>
        <w:t xml:space="preserve">предоставления муниципальных услуг  Администрацией </w:t>
      </w:r>
    </w:p>
    <w:p w:rsidR="00B81BDF" w:rsidRDefault="00B81BDF" w:rsidP="00B81BDF">
      <w:pPr>
        <w:pStyle w:val="ConsPlusTitle"/>
        <w:widowControl/>
        <w:jc w:val="center"/>
      </w:pPr>
      <w:r>
        <w:t>Хуторского сельского поселения Увельского муниципального района</w:t>
      </w:r>
    </w:p>
    <w:p w:rsidR="00B81BDF" w:rsidRDefault="00B81BDF" w:rsidP="00B81BDF">
      <w:pPr>
        <w:autoSpaceDE w:val="0"/>
        <w:autoSpaceDN w:val="0"/>
        <w:adjustRightInd w:val="0"/>
        <w:jc w:val="center"/>
      </w:pPr>
    </w:p>
    <w:p w:rsidR="00B81BDF" w:rsidRDefault="00B81BDF" w:rsidP="00B81BDF">
      <w:pPr>
        <w:autoSpaceDE w:val="0"/>
        <w:autoSpaceDN w:val="0"/>
        <w:adjustRightInd w:val="0"/>
        <w:jc w:val="center"/>
        <w:outlineLvl w:val="1"/>
      </w:pPr>
      <w:r>
        <w:t>I. Общие положения</w:t>
      </w:r>
    </w:p>
    <w:p w:rsidR="00B81BDF" w:rsidRDefault="00B81BDF" w:rsidP="00B81BDF">
      <w:pPr>
        <w:autoSpaceDE w:val="0"/>
        <w:autoSpaceDN w:val="0"/>
        <w:adjustRightInd w:val="0"/>
        <w:jc w:val="center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1. Настоящий Порядок разработки и утверждения административных регламентов предоставления муниципальных услуг Администрацией  Хуторского сельского поселения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Увельского муниципального района (далее именуется - Порядок) устанавливает требования к разработке и утверждению Администрацией Хуторского сельского поселения Увельского муниципального района административных регламентов предоставления муниципальных услуг Администрацией Хуторского сельского поселения Увельского муниципального района (далее именуются - административные регламенты).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2. Административный регламент устанавливает сроки и последовательность административных процедур и административных действий Администрации, порядок взаимодействия между ее структурными подразделениями и должностными лицами, а также взаимодействие  Администрации с физическими или юридическими лицами (далее именуются - заявители), а также учреждениями и организациями при предоставлении муниципальной услуги.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 xml:space="preserve">3. Административные регламенты подлежат обнародованию на информационном  стенде в соответствии с законодательством Российской Федерации и Челябинской области о доступе к информации о деятельности муниципальных органов и органов местного самоуправления, Уставом Хуторского сельского поселения Увельского муниципального района, 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4. Целью разработки административного регламента является повышение качества предоставления муниципальных услуг, в том числе: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1) определение должностных лиц, ответственных за выполнение отдельных административных процедур и административных действий;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2) упорядочение административных процедур;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3) устранение избыточных административных процедур, если это не противоречит нормативным правовым актам Российской Федерации и Челябинской области;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 xml:space="preserve">4)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представления идентичной информации; 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5) сокращение срока предоставления муниципальной услуги, а также сроков исполнения отдельных административных процедур в процессе предоставления муниципальной услуги;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5. Административный регламент разрабатывается на основе федеральных законов, нормативных правовых актов Президента Российской Федерации и Правительства Российской Федерации, законов Челябинской области, нормативных правовых актов Губернатора Челябинской области и Правительства Челябинской области и  нормативных правовых актов Увельского муниципального района, а также устава  Хуторского сельского поселения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устанавливающего основания выполнения, сроки и последовательность административных процедур и (или) принятия решений в процессе предоставления муниципальных услуг.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Административным регламентом не может предусматриваться предоставление муниципальных услуг, не установленных нормативными правовыми актами Российской Федерации, Челябинской области, Увельского муниципального района. Административный регламент разрабатывается исходя из требований к качеству и доступности муниципальных услуг, устанавливаемых стандартами предоставления муниципальных услуг.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6. Административный регламент утверждается постановлением Администрации Хуторского сельского поселения  Увельского муниципального района.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7. Если все положения административного регламента не могут быть введены в действие одновременно, постановлением Администрации Хуторского сельского поселения Увельского муниципального района должен быть также утвержден план-график внедрения административного регламента, в котором указываются: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1) сроки вступления в силу отдельных положений административного регламента;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2) сроки осуществления мероприятий, создающих материальные предпосылки для реализации положений административного регламента, со дня их вступления в силу.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8. Одновременно с утверждением административного регламента с целью устранения противоречий с административным регламентом должны быть внесены необходимые изменения в принятые ранее нормативные правовые акты Хуторского сельского поселения Увельского муниципального района либо они должны быть признаны утратившими силу.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9. Внесение изменений в административный регламент осуществляется в случае: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1) внесения изменений в нормативные правовые акты Российской Федерации,  нормативные правовые акты Челябинской области и нормативные правовые акты Увельского муниципального района, устав Хуторского сельского поселения, устанавливающих иные основания выполнения, сроки и последовательность административных процедур и (или) принятия решений в процессе предоставления муниципальных услуг;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2) изменения структуры  Администрации Хуторского сельского поселения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Увельского муниципального района, к сфере деятельности которых относится предоставление соответствующей муниципальной услуги, а также их внутренней структуры;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3) изменение действующего либо утверждение нового стандарта муниципальной услуги, из чего следует необходимость пересмотра административных процедур в административном регламенте;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4) необходимости совершенствования административных процедур, по результатам анализа практики применения административного регламента.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10. Внесение изменений в административный регламент осуществляется в порядке, установленном для его разработки и утверждения.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jc w:val="center"/>
        <w:outlineLvl w:val="1"/>
      </w:pPr>
      <w:r>
        <w:t>II. Требования к структуре административного регламента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lastRenderedPageBreak/>
        <w:t>11. Структура административного регламента должна содержать разделы, устанавливающие: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1) общие положения;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2) стандарт предоставления муниципальной услуги;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 xml:space="preserve">3) состав, последовательность и сроки выполнения административных процедур,   требования к порядку их выполнения, 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4) формы контроля за исполнением административного регламента;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5)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 Хуторского сельского поселения Увельского муниципального района (далее именуются - муниципальные служащие).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jc w:val="center"/>
        <w:outlineLvl w:val="1"/>
      </w:pPr>
      <w:r>
        <w:t>III. Требования к разделу административного регламента,</w:t>
      </w:r>
    </w:p>
    <w:p w:rsidR="00B81BDF" w:rsidRDefault="00B81BDF" w:rsidP="00B81BDF">
      <w:pPr>
        <w:autoSpaceDE w:val="0"/>
        <w:autoSpaceDN w:val="0"/>
        <w:adjustRightInd w:val="0"/>
        <w:jc w:val="center"/>
      </w:pPr>
      <w:r>
        <w:t>устанавливающему общие положения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12. Раздел административного регламента, устанавливающий общие положения, включает указание: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1) на цели разработки административного регламента;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2) на нормативные правовые акты, являющиеся основанием для разработки административного регламента;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3) о размещении информации об административном регламенте и предоставляемой муниципальной услуге в реестре муниципальных услуг, оказываемых на территории Хуторского сельского поселения  Увельского муниципального района.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jc w:val="center"/>
        <w:outlineLvl w:val="1"/>
      </w:pPr>
      <w:r>
        <w:t>IV. Требования к разделу административного регламента,</w:t>
      </w:r>
    </w:p>
    <w:p w:rsidR="00B81BDF" w:rsidRDefault="00B81BDF" w:rsidP="00B81BDF">
      <w:pPr>
        <w:autoSpaceDE w:val="0"/>
        <w:autoSpaceDN w:val="0"/>
        <w:adjustRightInd w:val="0"/>
        <w:jc w:val="center"/>
      </w:pPr>
      <w:r>
        <w:t>устанавливающему стандарт предоставления</w:t>
      </w:r>
    </w:p>
    <w:p w:rsidR="00B81BDF" w:rsidRDefault="00B81BDF" w:rsidP="00B81BDF">
      <w:pPr>
        <w:autoSpaceDE w:val="0"/>
        <w:autoSpaceDN w:val="0"/>
        <w:adjustRightInd w:val="0"/>
        <w:jc w:val="center"/>
      </w:pPr>
      <w:r>
        <w:t>муниципальной услуги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13. Раздел административного регламента, устанавливающий стандарт предоставления муниципальной услуги, предусматривает: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1) наименование муниципальной услуги;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2) наименование органа, предоставляющего муниципальную услугу;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3) результат предоставления муниципальной услуги;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4) срок предоставления муниципальной услуги;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5) правовые основания для предоставления муниципальной услуги;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6)исчерпывающий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7) исчерпывающий перечень оснований для отказа в приеме документов, необходимых для предоставления муниципальной услуги;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8) исчерпывающий перечень оснований для отказа в предоставлении муниципальной услуги;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9)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Челябинской области и Увельского муниципального района;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10)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11) срок регистрации запроса заявителя о предоставлении муниципальной услуги;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lastRenderedPageBreak/>
        <w:t>12)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13) показатели доступности и качества муниципальных услуг;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jc w:val="center"/>
        <w:outlineLvl w:val="1"/>
      </w:pPr>
      <w:r>
        <w:t>V. Требования к разделу административного регламента,</w:t>
      </w:r>
    </w:p>
    <w:p w:rsidR="00B81BDF" w:rsidRDefault="00B81BDF" w:rsidP="00B81BDF">
      <w:pPr>
        <w:autoSpaceDE w:val="0"/>
        <w:autoSpaceDN w:val="0"/>
        <w:adjustRightInd w:val="0"/>
        <w:jc w:val="center"/>
      </w:pPr>
      <w:r>
        <w:t>устанавливающему состав, последовательность и сроки</w:t>
      </w:r>
    </w:p>
    <w:p w:rsidR="00B81BDF" w:rsidRDefault="00B81BDF" w:rsidP="00B81BDF">
      <w:pPr>
        <w:autoSpaceDE w:val="0"/>
        <w:autoSpaceDN w:val="0"/>
        <w:adjustRightInd w:val="0"/>
        <w:jc w:val="center"/>
      </w:pPr>
      <w:r>
        <w:t>выполнения административных процедур, требования</w:t>
      </w:r>
    </w:p>
    <w:p w:rsidR="00B81BDF" w:rsidRDefault="00B81BDF" w:rsidP="00B81BDF">
      <w:pPr>
        <w:autoSpaceDE w:val="0"/>
        <w:autoSpaceDN w:val="0"/>
        <w:adjustRightInd w:val="0"/>
        <w:jc w:val="center"/>
      </w:pPr>
      <w:r>
        <w:t xml:space="preserve">к порядку их выполнения, </w:t>
      </w:r>
    </w:p>
    <w:p w:rsidR="00B81BDF" w:rsidRDefault="00B81BDF" w:rsidP="00B81BDF">
      <w:pPr>
        <w:autoSpaceDE w:val="0"/>
        <w:autoSpaceDN w:val="0"/>
        <w:adjustRightInd w:val="0"/>
        <w:jc w:val="center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 xml:space="preserve">14. Раздел административного регламента, устанавливающий состав, последовательность и сроки выполнения административных процедур, требования к порядку их выполнения, 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1) состав административных процедур - указывается наименование выполняемых административных процедур;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2) последовательность и сроки выполнения административных процедур - указываются алгоритм выполнения административных процедур (логическая последовательность административных действий, имеющих конечный результат) и сроки: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выполнения отдельных административных процедур, необходимых для предоставления муниципальной услуги;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приостановления выполнения административных процедур в случае, если возможность приостановления предусмотрена законодательством.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Описание каждой административной процедуры содержит следующие обязательные элементы: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юридические факты, являющиеся основанием для начала административной процедуры;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сведения о должностном лице, ответственном за выполнение административной процедуры;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содержание административной процедуры, продолжительность и (или) максимальный срок ее выполнения;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критерии принятия решений;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результат административной процедуры;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 xml:space="preserve">способ фиксации результата выполнения административной процедуры, 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3) требования к порядку выполнения административных процедур - указываются требования к выполнению отдельных административных процедур;</w:t>
      </w:r>
    </w:p>
    <w:p w:rsidR="00B81BDF" w:rsidRDefault="00B81BDF" w:rsidP="00B81BDF">
      <w:pPr>
        <w:autoSpaceDE w:val="0"/>
        <w:autoSpaceDN w:val="0"/>
        <w:adjustRightInd w:val="0"/>
        <w:jc w:val="center"/>
        <w:outlineLvl w:val="1"/>
      </w:pPr>
    </w:p>
    <w:p w:rsidR="00B81BDF" w:rsidRDefault="00B81BDF" w:rsidP="00B81BDF">
      <w:pPr>
        <w:autoSpaceDE w:val="0"/>
        <w:autoSpaceDN w:val="0"/>
        <w:adjustRightInd w:val="0"/>
        <w:jc w:val="center"/>
        <w:outlineLvl w:val="1"/>
      </w:pPr>
      <w:r>
        <w:t>VI. Требования к разделу административного регламента,</w:t>
      </w:r>
    </w:p>
    <w:p w:rsidR="00B81BDF" w:rsidRDefault="00B81BDF" w:rsidP="00B81BDF">
      <w:pPr>
        <w:autoSpaceDE w:val="0"/>
        <w:autoSpaceDN w:val="0"/>
        <w:adjustRightInd w:val="0"/>
        <w:jc w:val="center"/>
      </w:pPr>
      <w:r>
        <w:t>устанавливающему формы контроля за исполнением</w:t>
      </w:r>
    </w:p>
    <w:p w:rsidR="00B81BDF" w:rsidRDefault="00B81BDF" w:rsidP="00B81BDF">
      <w:pPr>
        <w:autoSpaceDE w:val="0"/>
        <w:autoSpaceDN w:val="0"/>
        <w:adjustRightInd w:val="0"/>
        <w:jc w:val="center"/>
      </w:pPr>
      <w:r>
        <w:t>административного регламента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15. Раздел административного регламента, устанавливающий формы контроля за исполнением административного регламента, состоит из следующих подразделов: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1) порядок осуществления текущего контроля за соблюдением и исполнением должностными лицами административного регламента, а также принятием решений ответственными лицами;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2) порядок и периодичность осуществления плановых и внеплановых проверок полноты и качества исполнения административного регламента;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lastRenderedPageBreak/>
        <w:t>3) ответственность должностных лиц, муниципальных служащих за решения и действия (бездействие), принимаемые (осуществляемые) в ходе исполнения административного регламента.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jc w:val="center"/>
        <w:outlineLvl w:val="1"/>
      </w:pPr>
      <w:r>
        <w:t>VII. Требования к разделу административного регламента,</w:t>
      </w:r>
    </w:p>
    <w:p w:rsidR="00B81BDF" w:rsidRDefault="00B81BDF" w:rsidP="00B81BDF">
      <w:pPr>
        <w:autoSpaceDE w:val="0"/>
        <w:autoSpaceDN w:val="0"/>
        <w:adjustRightInd w:val="0"/>
        <w:jc w:val="center"/>
      </w:pPr>
      <w:r>
        <w:t>устанавливающему досудебный (внесудебный) порядок</w:t>
      </w:r>
    </w:p>
    <w:p w:rsidR="00B81BDF" w:rsidRDefault="00B81BDF" w:rsidP="00B81BDF">
      <w:pPr>
        <w:autoSpaceDE w:val="0"/>
        <w:autoSpaceDN w:val="0"/>
        <w:adjustRightInd w:val="0"/>
        <w:jc w:val="center"/>
      </w:pPr>
      <w:r>
        <w:t>обжалования решений и действий (бездействия) органа,</w:t>
      </w:r>
    </w:p>
    <w:p w:rsidR="00B81BDF" w:rsidRDefault="00B81BDF" w:rsidP="00B81BDF">
      <w:pPr>
        <w:autoSpaceDE w:val="0"/>
        <w:autoSpaceDN w:val="0"/>
        <w:adjustRightInd w:val="0"/>
        <w:jc w:val="center"/>
      </w:pPr>
      <w:r>
        <w:t>предоставляющего муниципальную услугу, а также</w:t>
      </w:r>
    </w:p>
    <w:p w:rsidR="00B81BDF" w:rsidRDefault="00B81BDF" w:rsidP="00B81BDF">
      <w:pPr>
        <w:autoSpaceDE w:val="0"/>
        <w:autoSpaceDN w:val="0"/>
        <w:adjustRightInd w:val="0"/>
        <w:jc w:val="center"/>
      </w:pPr>
      <w:r>
        <w:t>должностных лиц, муниципальных служащих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16. В разделе административного регламента, устанавливающего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 указываются: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1) информация для заявителей об их праве на досудебное (внесудебное) обжалование решений и действий (бездействия), принятых (осуществляемых) в ходе выполнения административных процедур;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2) предмет досудебного (внесудебного) обжалования;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3) исчерпывающий перечень оснований для отказа в рассмотрении жалобы;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4) основания для начала процедуры досудебного (внесудебного) обжалования;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5) права заявителя на получение информации и документов, необходимых для обоснования и рассмотрения жалобы;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6) вышестоящие должностные лица, которым может быть адресована жалоба заявителя в досудебном (внесудебном) порядке;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7) сроки рассмотрения жалобы;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  <w:r>
        <w:t>8) результат досудебного (внесудебного) обжалования применительно к каждой административной процедуре.</w:t>
      </w:r>
    </w:p>
    <w:p w:rsidR="00B81BDF" w:rsidRDefault="00B81BDF" w:rsidP="00B81BDF">
      <w:pPr>
        <w:autoSpaceDE w:val="0"/>
        <w:autoSpaceDN w:val="0"/>
        <w:adjustRightInd w:val="0"/>
        <w:jc w:val="center"/>
      </w:pPr>
    </w:p>
    <w:p w:rsidR="00B81BDF" w:rsidRDefault="00B81BDF" w:rsidP="00B81BDF">
      <w:pPr>
        <w:autoSpaceDE w:val="0"/>
        <w:autoSpaceDN w:val="0"/>
        <w:adjustRightInd w:val="0"/>
        <w:jc w:val="center"/>
        <w:outlineLvl w:val="1"/>
      </w:pPr>
      <w:r>
        <w:t>VIII. Требования к разработке проектов</w:t>
      </w:r>
    </w:p>
    <w:p w:rsidR="00B81BDF" w:rsidRDefault="00B81BDF" w:rsidP="00B81BDF">
      <w:pPr>
        <w:autoSpaceDE w:val="0"/>
        <w:autoSpaceDN w:val="0"/>
        <w:adjustRightInd w:val="0"/>
        <w:jc w:val="center"/>
      </w:pPr>
      <w:r>
        <w:t>административных регламентов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  <w:r>
        <w:t>17. Разработку проекта административного регламента осуществляет Администрация Хуторского сельского поселения Увельского муниципального района, предоставляющий муниципальную услугу (далее именуется - разработчик проекта).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  <w:r>
        <w:t>18. Проект административного регламента подлежит размещению на информационном  стенде  администрации Хуторского сельского  поселения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  <w:r>
        <w:t>19. С даты размещения  на информационном  стенде  администрации Хуторского сельского поселения проект административного регламента является доступным заинтересованным лицам для ознакомления.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  <w:r>
        <w:t>20. Проект административного регламента подлежит независимой экспертизе и экспертизе, проводимой  Администрацией Хуторского сельского поселения  Увельского муниципального района, в порядке, установленном нормативными правовыми актами Хуторского  сельского  поселения Увельского муниципального района.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  <w:r>
        <w:t>21. Предметом независимой экспертизы проекта административного регламента (далее именуется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22. 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</w:t>
      </w:r>
      <w:r>
        <w:lastRenderedPageBreak/>
        <w:t>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Администрации Хуторского сельского поселения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  <w:r>
        <w:t>23. Срок, отведенный для проведения независимой экспертизы, указывается при размещении проекта административного регламента   на  информационном  стенде администрации Хуторского  сельского поселения.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  <w:r>
        <w:t>Данный срок не может быть менее одного месяца со дня размещения проекта административного регламента  на  информационном  стенде администрации Хуторского сельского поселения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  <w:r>
        <w:t>24. По результатам независимой экспертизы составляется заключение, которое направляется  в Администрацию Хуторского сельского поселения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  <w:r>
        <w:t>25.Администрация Хуторского сельского поселения  рассматривает заключение независимой экспертизы по проекту административного регламента и принимает решение по результатам такой экспертизы.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  <w:r>
        <w:t>26. Не поступление заключения независимой экспертизы в срок, отведенный для проведения независимой экспертизы, не является препятствием для проведения экспертизы  Администрацией Хуторского сельского поселения и последующего утверждения административного регламента.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  <w:r>
        <w:t>27. Разработчик проекта направляет проект административного регламента на экспертизу в Администрацию Хуторского сельского поселения в течение трех рабочих дней со дня окончания срока, отведенного для проведения независимой экспертизы проекта административного регламента.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  <w:r>
        <w:t>К проекту административного регламента прилагаются все заключения независимой экспертизы.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outlineLvl w:val="1"/>
      </w:pPr>
      <w:r>
        <w:t>28. Предметом экспертизы проекта административного регламента, проводимой Администрацией Хуторского сельского поселения,  является оценка соответствия проекта административного регламента требованиям, предъявляемым к ним Федеральным законом от 27 июля 2010 года N 210-ФЗ "Об организации предоставления государственных и муниципальных услуг" и принятыми в соответствии с ним иными нормативными правовыми актами, а также оценка учета результатов независимой экспертизы в проекте административного регламента. По результатам экспертизы  Администрация Хуторского сельского поселения  готовит заключение.</w:t>
      </w:r>
    </w:p>
    <w:p w:rsidR="00B81BDF" w:rsidRDefault="00B81BDF" w:rsidP="00B81BDF">
      <w:pPr>
        <w:autoSpaceDE w:val="0"/>
        <w:autoSpaceDN w:val="0"/>
        <w:adjustRightInd w:val="0"/>
        <w:ind w:firstLine="540"/>
        <w:jc w:val="both"/>
        <w:rPr>
          <w:sz w:val="2"/>
          <w:szCs w:val="2"/>
        </w:rPr>
      </w:pPr>
      <w:r>
        <w:t xml:space="preserve">29 Разработчик проекта административного регламента подготавливает проект постановления Администрации Хуторского сельского поселения Увельского муниципального района об утверждении административного регламента. </w:t>
      </w: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B81BDF" w:rsidRDefault="00B81BDF" w:rsidP="00B81BDF">
      <w:pPr>
        <w:autoSpaceDE w:val="0"/>
        <w:autoSpaceDN w:val="0"/>
        <w:adjustRightInd w:val="0"/>
        <w:jc w:val="right"/>
        <w:outlineLvl w:val="0"/>
      </w:pPr>
    </w:p>
    <w:p w:rsidR="000C6C6F" w:rsidRDefault="000C6C6F"/>
    <w:sectPr w:rsidR="000C6C6F" w:rsidSect="000C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81BDF"/>
    <w:rsid w:val="000C6C6F"/>
    <w:rsid w:val="00B8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1B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2521</Words>
  <Characters>14376</Characters>
  <Application>Microsoft Office Word</Application>
  <DocSecurity>0</DocSecurity>
  <Lines>119</Lines>
  <Paragraphs>33</Paragraphs>
  <ScaleCrop>false</ScaleCrop>
  <Company>Microsoft</Company>
  <LinksUpToDate>false</LinksUpToDate>
  <CharactersWithSpaces>16864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2013-05-06T09:48:00Z</dcterms:created>
  <dcterms:modified xsi:type="dcterms:W3CDTF">2013-05-06T09:49:00Z</dcterms:modified>
</cp:coreProperties>
</file>