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AF" w:rsidRDefault="00467CAF" w:rsidP="00467C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ХУТОРСКОГО СЕЛЬСКОГО ПОСЕЛЕНИЯ</w:t>
      </w:r>
    </w:p>
    <w:p w:rsidR="00467CAF" w:rsidRDefault="00467CAF" w:rsidP="00467CA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УВЕЛЬСКИЙ  МУНИЦИПАЛЬНЫЙ   РАЙОН ЧЕЛЯБИНСКАЯ ОБЛАСТЬ</w:t>
      </w:r>
    </w:p>
    <w:p w:rsidR="00467CAF" w:rsidRDefault="00467CAF" w:rsidP="00467CAF">
      <w:pPr>
        <w:jc w:val="center"/>
        <w:rPr>
          <w:sz w:val="28"/>
          <w:szCs w:val="28"/>
        </w:rPr>
      </w:pPr>
      <w:r>
        <w:rPr>
          <w:sz w:val="28"/>
          <w:szCs w:val="28"/>
        </w:rPr>
        <w:t>457010 Челябинская область Увельский район 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уторка ул.Мира д.4</w:t>
      </w:r>
    </w:p>
    <w:p w:rsidR="00467CAF" w:rsidRDefault="00467CAF" w:rsidP="00467C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ИНН – 7440000798, КПП – 742401001, ОКОГУ-32200, ОКПО -04270038 </w:t>
      </w:r>
    </w:p>
    <w:p w:rsidR="00467CAF" w:rsidRDefault="00467CAF" w:rsidP="00467CAF">
      <w:pPr>
        <w:jc w:val="center"/>
        <w:rPr>
          <w:sz w:val="28"/>
          <w:szCs w:val="28"/>
        </w:rPr>
      </w:pPr>
      <w:r>
        <w:rPr>
          <w:sz w:val="28"/>
          <w:szCs w:val="28"/>
        </w:rPr>
        <w:t>телефон  1-71   факс 8(351-66-65-1-32)</w:t>
      </w:r>
    </w:p>
    <w:p w:rsidR="00467CAF" w:rsidRDefault="00467CAF" w:rsidP="00467CAF">
      <w:pPr>
        <w:jc w:val="center"/>
        <w:rPr>
          <w:sz w:val="28"/>
          <w:szCs w:val="28"/>
        </w:rPr>
      </w:pPr>
    </w:p>
    <w:p w:rsidR="00467CAF" w:rsidRDefault="00467CAF" w:rsidP="00467CAF"/>
    <w:p w:rsidR="00467CAF" w:rsidRDefault="00467CAF" w:rsidP="00467CAF"/>
    <w:p w:rsidR="00467CAF" w:rsidRDefault="00467CAF" w:rsidP="00467CAF"/>
    <w:p w:rsidR="00467CAF" w:rsidRDefault="00467CAF" w:rsidP="00467CA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67CAF" w:rsidRDefault="00467CAF" w:rsidP="00467CAF">
      <w:r>
        <w:t>№15                                                                                                                          18.02.2013</w:t>
      </w:r>
    </w:p>
    <w:p w:rsidR="00467CAF" w:rsidRDefault="00467CAF" w:rsidP="00467CAF"/>
    <w:p w:rsidR="00467CAF" w:rsidRDefault="00467CAF" w:rsidP="00467CAF">
      <w:r>
        <w:t>О внесении изменений в постановление</w:t>
      </w:r>
    </w:p>
    <w:p w:rsidR="00467CAF" w:rsidRDefault="00467CAF" w:rsidP="00467CAF">
      <w:r>
        <w:t xml:space="preserve">администрации  </w:t>
      </w:r>
      <w:proofErr w:type="gramStart"/>
      <w:r>
        <w:t>Хуторского</w:t>
      </w:r>
      <w:proofErr w:type="gramEnd"/>
      <w:r>
        <w:t xml:space="preserve"> сельского </w:t>
      </w:r>
    </w:p>
    <w:p w:rsidR="00467CAF" w:rsidRDefault="00467CAF" w:rsidP="00467CAF">
      <w:r>
        <w:t>поселения №  95/1 от    23.12.2011г.</w:t>
      </w:r>
    </w:p>
    <w:p w:rsidR="00467CAF" w:rsidRDefault="00467CAF" w:rsidP="00467CAF">
      <w:r>
        <w:t>«О закреплении  полномочий  по  осуществлению</w:t>
      </w:r>
    </w:p>
    <w:p w:rsidR="00467CAF" w:rsidRDefault="00467CAF" w:rsidP="00467CAF">
      <w:r>
        <w:t>функций  администратора  доходов  бюджета»</w:t>
      </w:r>
    </w:p>
    <w:p w:rsidR="00467CAF" w:rsidRDefault="00467CAF" w:rsidP="00467CAF"/>
    <w:p w:rsidR="00467CAF" w:rsidRDefault="00467CAF" w:rsidP="00467CAF"/>
    <w:p w:rsidR="00467CAF" w:rsidRDefault="00467CAF" w:rsidP="00467CAF">
      <w:r>
        <w:t xml:space="preserve">         В  соответствии   с Бюджетным кодексом   Российской  Федерации  согласно  ст.160.1  в  целях  организации  работы  по  исполнению  бюджета  Хуторского  сельского поселения,  ПОСТАНОВЛЯЮ:</w:t>
      </w:r>
    </w:p>
    <w:p w:rsidR="00467CAF" w:rsidRDefault="00467CAF" w:rsidP="00467CAF">
      <w:r>
        <w:t>1. Приложение  №2  к постановлению № 95/1   от  23.12.2011г. «О закреплении  полномочий  по  осуществлению функций  администратора  доходов  бюджета»  изложить  в  новой  редакции (Приложение).</w:t>
      </w:r>
    </w:p>
    <w:p w:rsidR="00467CAF" w:rsidRDefault="00467CAF" w:rsidP="00467CAF">
      <w:r>
        <w:t>2.</w:t>
      </w:r>
      <w:proofErr w:type="gramStart"/>
      <w:r>
        <w:t>Контроль  за</w:t>
      </w:r>
      <w:proofErr w:type="gramEnd"/>
      <w:r>
        <w:t xml:space="preserve">  исполнением  настоящего  постановления   возложить  на  главного  бухгалтера  Н.В.Дворянинову.</w:t>
      </w:r>
    </w:p>
    <w:p w:rsidR="00467CAF" w:rsidRDefault="00467CAF" w:rsidP="00467CAF">
      <w:r>
        <w:t>3.Настоящее  постановление  вступает  в  силу  с  момента  его  подписания.</w:t>
      </w:r>
    </w:p>
    <w:p w:rsidR="00467CAF" w:rsidRDefault="00467CAF" w:rsidP="00467CAF"/>
    <w:p w:rsidR="00467CAF" w:rsidRDefault="00467CAF" w:rsidP="00467CAF"/>
    <w:p w:rsidR="00467CAF" w:rsidRDefault="00467CAF" w:rsidP="00467CAF"/>
    <w:p w:rsidR="00467CAF" w:rsidRDefault="00467CAF" w:rsidP="00467CAF"/>
    <w:p w:rsidR="00467CAF" w:rsidRDefault="00467CAF" w:rsidP="00467CAF"/>
    <w:p w:rsidR="00467CAF" w:rsidRDefault="00467CAF" w:rsidP="00467CAF"/>
    <w:p w:rsidR="00467CAF" w:rsidRDefault="00467CAF" w:rsidP="00467CAF"/>
    <w:p w:rsidR="00467CAF" w:rsidRDefault="00467CAF" w:rsidP="00467CAF">
      <w:r>
        <w:t>Глава   поселения                                                                               Быков  А.М.</w:t>
      </w:r>
    </w:p>
    <w:p w:rsidR="00467CAF" w:rsidRDefault="00467CAF" w:rsidP="00467CAF">
      <w:r>
        <w:t xml:space="preserve"> </w:t>
      </w:r>
    </w:p>
    <w:p w:rsidR="00467CAF" w:rsidRDefault="00467CAF" w:rsidP="00467CAF"/>
    <w:p w:rsidR="00467CAF" w:rsidRDefault="00467CAF" w:rsidP="00467CAF"/>
    <w:p w:rsidR="00467CAF" w:rsidRDefault="00467CAF" w:rsidP="00467CAF"/>
    <w:p w:rsidR="00467CAF" w:rsidRDefault="00467CAF" w:rsidP="00467CAF"/>
    <w:p w:rsidR="00467CAF" w:rsidRDefault="00467CAF" w:rsidP="00467CAF"/>
    <w:p w:rsidR="00467CAF" w:rsidRDefault="00467CAF" w:rsidP="00467CAF"/>
    <w:p w:rsidR="00467CAF" w:rsidRDefault="00467CAF" w:rsidP="00467CAF"/>
    <w:p w:rsidR="00467CAF" w:rsidRDefault="00467CAF" w:rsidP="00467CAF"/>
    <w:p w:rsidR="00467CAF" w:rsidRDefault="00467CAF" w:rsidP="00467CAF"/>
    <w:p w:rsidR="00467CAF" w:rsidRDefault="00467CAF" w:rsidP="00467CAF"/>
    <w:p w:rsidR="00467CAF" w:rsidRDefault="00467CAF" w:rsidP="00467CAF"/>
    <w:p w:rsidR="00467CAF" w:rsidRDefault="00467CAF" w:rsidP="00467CAF"/>
    <w:p w:rsidR="00467CAF" w:rsidRDefault="00467CAF" w:rsidP="00467CAF"/>
    <w:p w:rsidR="00467CAF" w:rsidRDefault="00467CAF" w:rsidP="00467CAF">
      <w:pPr>
        <w:autoSpaceDE w:val="0"/>
        <w:autoSpaceDN w:val="0"/>
        <w:adjustRightInd w:val="0"/>
        <w:jc w:val="right"/>
        <w:outlineLvl w:val="0"/>
      </w:pPr>
      <w:r>
        <w:lastRenderedPageBreak/>
        <w:t xml:space="preserve">Приложение </w:t>
      </w:r>
    </w:p>
    <w:p w:rsidR="00467CAF" w:rsidRDefault="00467CAF" w:rsidP="00467CAF">
      <w:pPr>
        <w:jc w:val="right"/>
      </w:pPr>
      <w:r>
        <w:t xml:space="preserve">   к постановлению № 15</w:t>
      </w:r>
    </w:p>
    <w:p w:rsidR="00467CAF" w:rsidRDefault="00467CAF" w:rsidP="00467CAF">
      <w:pPr>
        <w:jc w:val="right"/>
      </w:pPr>
      <w:r>
        <w:t>от 18.02.2013г.</w:t>
      </w:r>
    </w:p>
    <w:p w:rsidR="00467CAF" w:rsidRDefault="00467CAF" w:rsidP="00467CAF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 </w:t>
      </w:r>
      <w:proofErr w:type="gramStart"/>
      <w:r>
        <w:rPr>
          <w:sz w:val="22"/>
          <w:szCs w:val="22"/>
        </w:rPr>
        <w:t>Хуторского</w:t>
      </w:r>
      <w:proofErr w:type="gramEnd"/>
      <w:r>
        <w:rPr>
          <w:sz w:val="22"/>
          <w:szCs w:val="22"/>
        </w:rPr>
        <w:t xml:space="preserve"> сельского</w:t>
      </w:r>
    </w:p>
    <w:p w:rsidR="00467CAF" w:rsidRDefault="00467CAF" w:rsidP="00467CAF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поселения Увельский муниципальный район </w:t>
      </w:r>
    </w:p>
    <w:p w:rsidR="00467CAF" w:rsidRDefault="00467CAF" w:rsidP="00467CAF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Челябинская  область</w:t>
      </w:r>
    </w:p>
    <w:p w:rsidR="00467CAF" w:rsidRDefault="00467CAF" w:rsidP="00467CAF"/>
    <w:p w:rsidR="00467CAF" w:rsidRDefault="00467CAF" w:rsidP="00467CAF"/>
    <w:p w:rsidR="00467CAF" w:rsidRDefault="00467CAF" w:rsidP="00467CAF"/>
    <w:p w:rsidR="00467CAF" w:rsidRDefault="00467CAF" w:rsidP="00467CAF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467CAF" w:rsidRDefault="00467CAF" w:rsidP="00467CAF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источников  доходов бюджета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администрацией </w:t>
      </w:r>
    </w:p>
    <w:p w:rsidR="00467CAF" w:rsidRDefault="00467CAF" w:rsidP="00467CAF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Хуторского сельского поселения   Увельский  муниципальный район Челябинская область</w:t>
      </w:r>
    </w:p>
    <w:p w:rsidR="00467CAF" w:rsidRDefault="00467CAF" w:rsidP="00467CAF">
      <w:pPr>
        <w:autoSpaceDE w:val="0"/>
        <w:autoSpaceDN w:val="0"/>
        <w:adjustRightInd w:val="0"/>
        <w:jc w:val="center"/>
      </w:pPr>
    </w:p>
    <w:tbl>
      <w:tblPr>
        <w:tblW w:w="9990" w:type="dxa"/>
        <w:tblInd w:w="-73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25"/>
        <w:gridCol w:w="2970"/>
        <w:gridCol w:w="4995"/>
      </w:tblGrid>
      <w:tr w:rsidR="00467CAF" w:rsidTr="00467CAF">
        <w:trPr>
          <w:cantSplit/>
          <w:trHeight w:val="360"/>
        </w:trPr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CAF" w:rsidRDefault="00467CA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классификации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49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CAF" w:rsidRDefault="00467CA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администратора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доходов бюджета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Хуторского сельского</w:t>
            </w: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кода бюджетной классификации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</w:tr>
      <w:tr w:rsidR="00467CAF" w:rsidTr="00467CAF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CAF" w:rsidRDefault="00467CA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доходов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CAF" w:rsidRDefault="00467CA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доходов бюджета   Хуторского сельского</w:t>
            </w: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4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/>
        </w:tc>
      </w:tr>
      <w:tr w:rsidR="00467CAF" w:rsidTr="00467CAF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CAF" w:rsidRDefault="00467CA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CAF" w:rsidRDefault="00467CA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CAF" w:rsidRDefault="00467CA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7CAF" w:rsidTr="00467CAF">
        <w:trPr>
          <w:cantSplit/>
          <w:trHeight w:val="319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938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AF" w:rsidRDefault="00467CAF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CAF" w:rsidRDefault="00467CA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Администрация Хуторского сельского  поселения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Увельский  муниципальный район Челябинская область</w:t>
            </w:r>
          </w:p>
        </w:tc>
      </w:tr>
      <w:tr w:rsidR="00467CAF" w:rsidTr="00467CAF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1 13 01995 10 0000 130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CAF" w:rsidRDefault="00467CAF">
            <w:pPr>
              <w:spacing w:after="200" w:line="276" w:lineRule="auto"/>
              <w:jc w:val="both"/>
              <w:rPr>
                <w:lang w:eastAsia="en-US"/>
              </w:rPr>
            </w:pPr>
            <w: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467CAF" w:rsidTr="00467CAF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1 16 23051 10 0000 140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CAF" w:rsidRDefault="00467CAF">
            <w:pPr>
              <w:spacing w:after="200" w:line="276" w:lineRule="auto"/>
              <w:rPr>
                <w:lang w:eastAsia="en-US"/>
              </w:rPr>
            </w:pPr>
            <w: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>
              <w:t>выгодоприобретателями</w:t>
            </w:r>
            <w:proofErr w:type="spellEnd"/>
            <w:r>
              <w:t xml:space="preserve"> по договорам страхования выступают получатели средств бюджетов поселений</w:t>
            </w:r>
          </w:p>
        </w:tc>
      </w:tr>
      <w:tr w:rsidR="00467CAF" w:rsidTr="00467CAF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1 17 02020 10 0000 180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CAF" w:rsidRDefault="00467CAF">
            <w:pPr>
              <w:spacing w:after="200" w:line="276" w:lineRule="auto"/>
              <w:jc w:val="both"/>
              <w:rPr>
                <w:lang w:eastAsia="en-US"/>
              </w:rPr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</w:tr>
      <w:tr w:rsidR="00467CAF" w:rsidTr="00467CAF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1 17 05050 10 0000 180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CAF" w:rsidRDefault="00467CAF">
            <w:pPr>
              <w:spacing w:after="200" w:line="276" w:lineRule="auto"/>
              <w:jc w:val="both"/>
              <w:rPr>
                <w:lang w:eastAsia="en-US"/>
              </w:rPr>
            </w:pPr>
            <w:r>
              <w:t>Прочие неналоговые доходы бюджетов поселений</w:t>
            </w:r>
          </w:p>
        </w:tc>
      </w:tr>
      <w:tr w:rsidR="00467CAF" w:rsidTr="00467CAF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1 17 01050 10 0000 180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CAF" w:rsidRDefault="00467CAF">
            <w:pPr>
              <w:spacing w:after="200" w:line="276" w:lineRule="auto"/>
              <w:jc w:val="both"/>
              <w:rPr>
                <w:lang w:eastAsia="en-US"/>
              </w:rPr>
            </w:pPr>
            <w:r>
              <w:t>Невыясненные поступления, зачисляемые в бюджеты поселений</w:t>
            </w:r>
          </w:p>
        </w:tc>
      </w:tr>
      <w:tr w:rsidR="00467CAF" w:rsidTr="00467CAF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2 19 05000 10 0000 151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CAF" w:rsidRDefault="00467CAF">
            <w:pPr>
              <w:spacing w:after="200" w:line="276" w:lineRule="auto"/>
              <w:jc w:val="both"/>
              <w:rPr>
                <w:lang w:eastAsia="en-US"/>
              </w:rPr>
            </w:pPr>
            <w:r>
              <w:t>Возврат остатков субсидий, субвенций и иных межбюджетных трансфертов, имеющих целевое назначение прошлых лет из бюджетов поселений</w:t>
            </w:r>
          </w:p>
        </w:tc>
      </w:tr>
      <w:tr w:rsidR="00467CAF" w:rsidTr="00467CAF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2 02 01001 10 0000 151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spacing w:after="200" w:line="276" w:lineRule="auto"/>
              <w:jc w:val="both"/>
              <w:rPr>
                <w:lang w:eastAsia="en-US"/>
              </w:rPr>
            </w:pPr>
            <w:r>
              <w:t>Дотации бюджетам поселений на выравнивание бюджетной обеспеченности</w:t>
            </w:r>
          </w:p>
        </w:tc>
      </w:tr>
      <w:tr w:rsidR="00467CAF" w:rsidTr="00467CAF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2 02 01003 10 0000 151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CAF" w:rsidRDefault="00467CAF">
            <w:pPr>
              <w:spacing w:after="200" w:line="276" w:lineRule="auto"/>
              <w:jc w:val="both"/>
              <w:rPr>
                <w:lang w:eastAsia="en-US"/>
              </w:rPr>
            </w:pPr>
            <w:r>
              <w:t>Дотация бюджетам поселений на поддержку мер по обеспечению сбалансированности бюджетов</w:t>
            </w:r>
          </w:p>
        </w:tc>
      </w:tr>
      <w:tr w:rsidR="00467CAF" w:rsidTr="00467CAF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2 02 03015 10 0000 151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CAF" w:rsidRDefault="00467CAF">
            <w:pPr>
              <w:spacing w:after="200" w:line="276" w:lineRule="auto"/>
              <w:jc w:val="both"/>
              <w:rPr>
                <w:lang w:eastAsia="en-US"/>
              </w:rPr>
            </w:pPr>
            <w: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67CAF" w:rsidTr="00467CAF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2 02 02999 10 0000 151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CAF" w:rsidRDefault="00467CAF">
            <w:pPr>
              <w:spacing w:after="200" w:line="276" w:lineRule="auto"/>
              <w:jc w:val="both"/>
              <w:rPr>
                <w:lang w:eastAsia="en-US"/>
              </w:rPr>
            </w:pPr>
            <w:r>
              <w:t>Прочие субсидии бюджетам поселений</w:t>
            </w:r>
          </w:p>
        </w:tc>
      </w:tr>
      <w:tr w:rsidR="00467CAF" w:rsidTr="00467CAF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2 02 03002 10 0000 151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CAF" w:rsidRDefault="00467CAF">
            <w:pPr>
              <w:spacing w:after="200" w:line="276" w:lineRule="auto"/>
              <w:jc w:val="both"/>
              <w:rPr>
                <w:lang w:eastAsia="en-US"/>
              </w:rPr>
            </w:pPr>
            <w:r>
              <w:t>Субвенции бюджетам поселений на осуществление полномочий по подготовке проведения статистических переписей</w:t>
            </w:r>
          </w:p>
        </w:tc>
      </w:tr>
      <w:tr w:rsidR="00467CAF" w:rsidTr="00467CAF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2 02 04014 10 0000 151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CAF" w:rsidRDefault="00467CAF">
            <w:pPr>
              <w:spacing w:after="200" w:line="276" w:lineRule="auto"/>
              <w:jc w:val="both"/>
              <w:rPr>
                <w:lang w:eastAsia="en-US"/>
              </w:rPr>
            </w:pPr>
            <w: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67CAF" w:rsidTr="00467CAF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7CAF" w:rsidRDefault="00467CAF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2 07 05030 10 0000 180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7CAF" w:rsidRDefault="00467CAF">
            <w:pPr>
              <w:spacing w:after="200" w:line="276" w:lineRule="auto"/>
              <w:jc w:val="both"/>
              <w:rPr>
                <w:lang w:eastAsia="en-US"/>
              </w:rPr>
            </w:pPr>
            <w:r>
              <w:t>Прочие безвозмездные поступления в бюджеты поселений</w:t>
            </w:r>
          </w:p>
        </w:tc>
      </w:tr>
    </w:tbl>
    <w:p w:rsidR="00467CAF" w:rsidRDefault="00467CAF" w:rsidP="00467CAF">
      <w:pPr>
        <w:rPr>
          <w:rFonts w:ascii="Calibri" w:hAnsi="Calibri"/>
          <w:sz w:val="22"/>
          <w:szCs w:val="22"/>
          <w:lang w:eastAsia="en-US"/>
        </w:rPr>
      </w:pPr>
    </w:p>
    <w:p w:rsidR="00467CAF" w:rsidRDefault="00467CAF" w:rsidP="00467CAF"/>
    <w:p w:rsidR="00467CAF" w:rsidRDefault="00467CAF" w:rsidP="00467CAF"/>
    <w:p w:rsidR="00467CAF" w:rsidRDefault="00467CAF" w:rsidP="00467CAF"/>
    <w:p w:rsidR="004F5252" w:rsidRDefault="004F5252"/>
    <w:sectPr w:rsidR="004F5252" w:rsidSect="004F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CAF"/>
    <w:rsid w:val="00467CAF"/>
    <w:rsid w:val="004F5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67C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7C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3244</Characters>
  <Application>Microsoft Office Word</Application>
  <DocSecurity>0</DocSecurity>
  <Lines>27</Lines>
  <Paragraphs>7</Paragraphs>
  <ScaleCrop>false</ScaleCrop>
  <Company>Microsoft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2013-02-21T09:37:00Z</dcterms:created>
  <dcterms:modified xsi:type="dcterms:W3CDTF">2013-02-21T09:38:00Z</dcterms:modified>
</cp:coreProperties>
</file>