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A4" w:rsidRDefault="009A0AA1">
      <w:r w:rsidRPr="009A0AA1">
        <w:object w:dxaOrig="9355" w:dyaOrig="12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5.5pt" o:ole="">
            <v:imagedata r:id="rId4" o:title=""/>
          </v:shape>
          <o:OLEObject Type="Embed" ProgID="Word.Document.12" ShapeID="_x0000_i1025" DrawAspect="Content" ObjectID="_1638948010" r:id="rId5">
            <o:FieldCodes>\s</o:FieldCodes>
          </o:OLEObject>
        </w:object>
      </w:r>
    </w:p>
    <w:p w:rsidR="005269A4" w:rsidRPr="005269A4" w:rsidRDefault="005269A4" w:rsidP="005269A4"/>
    <w:p w:rsidR="005269A4" w:rsidRPr="005269A4" w:rsidRDefault="005269A4" w:rsidP="005269A4"/>
    <w:p w:rsidR="00CA4776" w:rsidRDefault="00CA4776" w:rsidP="005269A4">
      <w:pPr>
        <w:jc w:val="center"/>
      </w:pPr>
    </w:p>
    <w:p w:rsidR="005269A4" w:rsidRPr="00C86013" w:rsidRDefault="005269A4" w:rsidP="005269A4">
      <w:pPr>
        <w:jc w:val="center"/>
        <w:rPr>
          <w:b/>
          <w:sz w:val="28"/>
        </w:rPr>
      </w:pPr>
      <w:r w:rsidRPr="00C86013">
        <w:rPr>
          <w:b/>
          <w:sz w:val="28"/>
        </w:rPr>
        <w:lastRenderedPageBreak/>
        <w:t>Учетная политика для целей бухгалтерского учета.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Учетная  политика Муниципального казенного учреждения культуры « </w:t>
      </w:r>
      <w:proofErr w:type="spellStart"/>
      <w:r w:rsidRPr="005269A4">
        <w:rPr>
          <w:rFonts w:ascii="Times New Roman" w:hAnsi="Times New Roman" w:cs="Times New Roman"/>
        </w:rPr>
        <w:t>Хомутининская</w:t>
      </w:r>
      <w:proofErr w:type="spellEnd"/>
      <w:r w:rsidRPr="005269A4">
        <w:rPr>
          <w:rFonts w:ascii="Times New Roman" w:hAnsi="Times New Roman" w:cs="Times New Roman"/>
        </w:rPr>
        <w:t xml:space="preserve"> сельская централизованная клубная система» разработана в соответствии с нормативными документами, регламентирующими порядок организации учета: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  Федеральный закон от 06.12.2011 N 402-ФЗ "О бухгалтерском учете".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   Приказ Минфина России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 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  <w:b/>
        </w:rPr>
        <w:t xml:space="preserve">        </w:t>
      </w:r>
      <w:r w:rsidRPr="005269A4">
        <w:rPr>
          <w:rFonts w:ascii="Times New Roman" w:hAnsi="Times New Roman" w:cs="Times New Roman"/>
        </w:rPr>
        <w:t>Приказ Минфина России от 06.12.2010 N 162н</w:t>
      </w:r>
      <w:r w:rsidRPr="005269A4">
        <w:rPr>
          <w:rFonts w:ascii="Times New Roman" w:hAnsi="Times New Roman" w:cs="Times New Roman"/>
          <w:b/>
        </w:rPr>
        <w:t xml:space="preserve"> </w:t>
      </w:r>
      <w:r w:rsidRPr="005269A4">
        <w:rPr>
          <w:rFonts w:ascii="Times New Roman" w:hAnsi="Times New Roman" w:cs="Times New Roman"/>
        </w:rPr>
        <w:t xml:space="preserve">"Об утверждении Плана счетов бюджетного учета и Инструкции по его применению".          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Приказ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Приказ Минфина России от 31.12.2016 № 258н «Об утверждении федерального стандарта бухгалтерского учета для организаций государственного сектора «Аренда».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Приказ Минфина России от 31.12.2016 № 259н «Об утверждении федерального стандарта бухгалтерского учета для организаций государственного сектора «Обесценение активов».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Приказ Минфина России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   Приказ Минфина России от 27.02.2018 N 32н</w:t>
      </w:r>
      <w:r w:rsidRPr="005269A4">
        <w:rPr>
          <w:rFonts w:ascii="Times New Roman" w:hAnsi="Times New Roman" w:cs="Times New Roman"/>
        </w:rPr>
        <w:tab/>
        <w:t>"Об утверждении федерального стандарта бухгалтерского учета для организаций государственного сектора "Доходы".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     Приказ Минфина России от 30.12.2017 N 274н</w:t>
      </w:r>
      <w:r w:rsidRPr="005269A4">
        <w:rPr>
          <w:rFonts w:ascii="Times New Roman" w:hAnsi="Times New Roman" w:cs="Times New Roman"/>
        </w:rPr>
        <w:tab/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    Приказ Минфина России от 30.12.2017 N 275н</w:t>
      </w:r>
      <w:r w:rsidRPr="005269A4">
        <w:rPr>
          <w:rFonts w:ascii="Times New Roman" w:hAnsi="Times New Roman" w:cs="Times New Roman"/>
        </w:rPr>
        <w:tab/>
        <w:t>"Об утверждении федерального стандарта бухгалтерского учета для организаций государственного сектора "События после отчетной даты".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    Приказ Минфина России от 30.12.2017 N 278н</w:t>
      </w:r>
      <w:r w:rsidRPr="005269A4">
        <w:rPr>
          <w:rFonts w:ascii="Times New Roman" w:hAnsi="Times New Roman" w:cs="Times New Roman"/>
        </w:rPr>
        <w:tab/>
        <w:t>"Об утверждении федерального стандарта бухгалтерского учета для организаций государственного сектора "Отчет о движении денежных средств".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        Приказ Минфина России от 30.05.2018 N 122н  "Об утверждении федерального стандарта бухгалтерского учета для организаций государственного сектора "Влияние изменений курсов иностранных валют".</w:t>
      </w: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</w:p>
    <w:p w:rsidR="005269A4" w:rsidRPr="005269A4" w:rsidRDefault="005269A4" w:rsidP="005269A4">
      <w:pPr>
        <w:spacing w:after="0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   Для целей применения требований  стандартов  учета и отчетности Минфин РФ  разработал ряд  Методических  указаний:</w:t>
      </w:r>
    </w:p>
    <w:p w:rsidR="005269A4" w:rsidRPr="005269A4" w:rsidRDefault="005269A4" w:rsidP="005269A4">
      <w:pPr>
        <w:spacing w:after="0"/>
        <w:ind w:firstLine="708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Письмо Минфина России от 31.08.2018г. № 02-06-07/62480 «Методические  рекомендации по  применению федерального  стандарта бухгалтерского учета  для  организаций   государственного сектора «Учетная политика, оценочные значения и ошибки», </w:t>
      </w:r>
    </w:p>
    <w:p w:rsidR="005269A4" w:rsidRPr="005269A4" w:rsidRDefault="005269A4" w:rsidP="005269A4">
      <w:pPr>
        <w:spacing w:after="0"/>
        <w:ind w:firstLine="708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lastRenderedPageBreak/>
        <w:t>Письмо Минфина России от 31.07.2018г.  №02-06-07/55005  « О направлении  Методических указаний  по применению   федерального  стандарта  бухгалтерского  учета  для  организаций  государственного  сектора « События  после  отчетной даты»,  утвержденное  Приказом  Минфина  России от 30.12.2017г. №275н.</w:t>
      </w:r>
    </w:p>
    <w:p w:rsidR="005269A4" w:rsidRPr="005269A4" w:rsidRDefault="005269A4" w:rsidP="005269A4">
      <w:pPr>
        <w:spacing w:after="0"/>
        <w:ind w:firstLine="708"/>
        <w:rPr>
          <w:rFonts w:ascii="Times New Roman" w:hAnsi="Times New Roman" w:cs="Times New Roman"/>
        </w:rPr>
      </w:pPr>
    </w:p>
    <w:p w:rsidR="005269A4" w:rsidRPr="005269A4" w:rsidRDefault="005269A4" w:rsidP="005269A4">
      <w:pPr>
        <w:spacing w:after="0"/>
        <w:ind w:firstLine="708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>Используемые  термины  и сокращения:</w:t>
      </w:r>
    </w:p>
    <w:p w:rsidR="005269A4" w:rsidRPr="005269A4" w:rsidRDefault="005269A4" w:rsidP="005269A4">
      <w:pPr>
        <w:spacing w:after="0"/>
        <w:ind w:firstLine="708"/>
        <w:rPr>
          <w:rFonts w:ascii="Times New Roman" w:hAnsi="Times New Roman" w:cs="Times New Roman"/>
        </w:rPr>
      </w:pPr>
      <w:r w:rsidRPr="005269A4">
        <w:rPr>
          <w:rFonts w:ascii="Times New Roman" w:hAnsi="Times New Roman" w:cs="Times New Roman"/>
        </w:rPr>
        <w:t xml:space="preserve">МКУК « </w:t>
      </w:r>
      <w:proofErr w:type="spellStart"/>
      <w:r w:rsidRPr="005269A4">
        <w:rPr>
          <w:rFonts w:ascii="Times New Roman" w:hAnsi="Times New Roman" w:cs="Times New Roman"/>
        </w:rPr>
        <w:t>Хомутининская</w:t>
      </w:r>
      <w:proofErr w:type="spellEnd"/>
      <w:r w:rsidRPr="005269A4">
        <w:rPr>
          <w:rFonts w:ascii="Times New Roman" w:hAnsi="Times New Roman" w:cs="Times New Roman"/>
        </w:rPr>
        <w:t xml:space="preserve"> СЦКС»  -  Учреждение.</w:t>
      </w:r>
    </w:p>
    <w:p w:rsidR="005269A4" w:rsidRPr="005269A4" w:rsidRDefault="005269A4" w:rsidP="005269A4">
      <w:pPr>
        <w:spacing w:after="0"/>
        <w:jc w:val="center"/>
        <w:rPr>
          <w:rFonts w:ascii="Times New Roman" w:hAnsi="Times New Roman" w:cs="Times New Roman"/>
        </w:rPr>
      </w:pPr>
    </w:p>
    <w:p w:rsidR="005269A4" w:rsidRDefault="005269A4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Default="00002BCF" w:rsidP="005269A4">
      <w:pPr>
        <w:spacing w:after="0"/>
        <w:jc w:val="center"/>
        <w:rPr>
          <w:rFonts w:ascii="Times New Roman" w:hAnsi="Times New Roman" w:cs="Times New Roman"/>
        </w:rPr>
      </w:pPr>
    </w:p>
    <w:p w:rsidR="00002BCF" w:rsidRPr="005269A4" w:rsidRDefault="00002BCF" w:rsidP="005269A4">
      <w:pPr>
        <w:spacing w:after="0"/>
        <w:jc w:val="center"/>
        <w:rPr>
          <w:rFonts w:ascii="Times New Roman" w:hAnsi="Times New Roman" w:cs="Times New Roman"/>
        </w:rPr>
      </w:pPr>
      <w:r w:rsidRPr="00002BCF">
        <w:rPr>
          <w:rFonts w:ascii="Times New Roman" w:hAnsi="Times New Roman" w:cs="Times New Roman"/>
        </w:rPr>
        <w:object w:dxaOrig="9355" w:dyaOrig="5060">
          <v:shape id="_x0000_i1026" type="#_x0000_t75" style="width:468pt;height:252.75pt" o:ole="">
            <v:imagedata r:id="rId6" o:title=""/>
          </v:shape>
          <o:OLEObject Type="Embed" ProgID="Word.Document.12" ShapeID="_x0000_i1026" DrawAspect="Content" ObjectID="_1638948011" r:id="rId7">
            <o:FieldCodes>\s</o:FieldCodes>
          </o:OLEObject>
        </w:object>
      </w:r>
    </w:p>
    <w:sectPr w:rsidR="00002BCF" w:rsidRPr="005269A4" w:rsidSect="00CA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A1"/>
    <w:rsid w:val="00002BCF"/>
    <w:rsid w:val="0004028E"/>
    <w:rsid w:val="005269A4"/>
    <w:rsid w:val="009A0AA1"/>
    <w:rsid w:val="00A71821"/>
    <w:rsid w:val="00C76EF1"/>
    <w:rsid w:val="00CA4776"/>
    <w:rsid w:val="00DA4CF3"/>
    <w:rsid w:val="00F9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2019-12-27T05:21:00Z</dcterms:created>
  <dcterms:modified xsi:type="dcterms:W3CDTF">2019-12-27T05:34:00Z</dcterms:modified>
</cp:coreProperties>
</file>