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0DF" w:rsidRDefault="00DD10DF" w:rsidP="00851767">
      <w:pPr>
        <w:pStyle w:val="10"/>
        <w:jc w:val="right"/>
        <w:rPr>
          <w:sz w:val="36"/>
        </w:rPr>
      </w:pPr>
      <w:r>
        <w:rPr>
          <w:sz w:val="36"/>
        </w:rPr>
        <w:t>ПРОЕКТ</w:t>
      </w:r>
    </w:p>
    <w:p w:rsidR="00DD10DF" w:rsidRDefault="00DD10DF" w:rsidP="00851767">
      <w:pPr>
        <w:pStyle w:val="10"/>
        <w:rPr>
          <w:sz w:val="36"/>
        </w:rPr>
      </w:pPr>
      <w:r>
        <w:rPr>
          <w:sz w:val="36"/>
        </w:rPr>
        <w:t>Совет депутатов Рождественского сельского поселения</w:t>
      </w:r>
    </w:p>
    <w:p w:rsidR="00DD10DF" w:rsidRDefault="00DD10DF" w:rsidP="00851767">
      <w:pPr>
        <w:pStyle w:val="10"/>
        <w:pBdr>
          <w:bottom w:val="single" w:sz="12" w:space="1" w:color="auto"/>
        </w:pBdr>
        <w:rPr>
          <w:sz w:val="32"/>
        </w:rPr>
      </w:pPr>
      <w:r>
        <w:rPr>
          <w:sz w:val="32"/>
        </w:rPr>
        <w:t>Увельского муниципального района Челябинской области</w:t>
      </w:r>
    </w:p>
    <w:p w:rsidR="00DD10DF" w:rsidRDefault="00DD10DF" w:rsidP="00851767">
      <w:pPr>
        <w:pStyle w:val="10"/>
        <w:rPr>
          <w:sz w:val="24"/>
        </w:rPr>
      </w:pPr>
      <w:r>
        <w:rPr>
          <w:sz w:val="24"/>
        </w:rPr>
        <w:t>457011, Челябинская область, Увельский район, с.Рождественка, ул.Совхозная, 2</w:t>
      </w:r>
    </w:p>
    <w:p w:rsidR="00DD10DF" w:rsidRDefault="00DD10DF" w:rsidP="00851767">
      <w:pPr>
        <w:pStyle w:val="1"/>
        <w:tabs>
          <w:tab w:val="center" w:pos="4960"/>
          <w:tab w:val="left" w:pos="7873"/>
        </w:tabs>
        <w:rPr>
          <w:b/>
        </w:rPr>
      </w:pPr>
      <w:r>
        <w:rPr>
          <w:b/>
        </w:rPr>
        <w:tab/>
        <w:t>телефон – факс:  8-351-66-52-1-79</w:t>
      </w:r>
      <w:r>
        <w:rPr>
          <w:b/>
        </w:rPr>
        <w:tab/>
      </w:r>
    </w:p>
    <w:p w:rsidR="00DD10DF" w:rsidRDefault="00DD10DF" w:rsidP="00851767">
      <w:pPr>
        <w:jc w:val="center"/>
      </w:pPr>
    </w:p>
    <w:p w:rsidR="00DD10DF" w:rsidRDefault="00DD10DF" w:rsidP="00851767">
      <w:pPr>
        <w:pStyle w:val="Caption"/>
        <w:tabs>
          <w:tab w:val="center" w:pos="4960"/>
          <w:tab w:val="left" w:pos="7873"/>
        </w:tabs>
        <w:spacing w:line="360" w:lineRule="auto"/>
        <w:jc w:val="lef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ab/>
        <w:t xml:space="preserve">РЕШЕНИЕ №   </w:t>
      </w:r>
    </w:p>
    <w:p w:rsidR="00DD10DF" w:rsidRDefault="00DD10DF" w:rsidP="00851767">
      <w:pPr>
        <w:pStyle w:val="Caption"/>
        <w:spacing w:line="360" w:lineRule="auto"/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  ______________  2014  года</w:t>
      </w:r>
    </w:p>
    <w:p w:rsidR="00DD10DF" w:rsidRDefault="00DD10DF" w:rsidP="008517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«Об установлении налога на  имущество</w:t>
      </w:r>
    </w:p>
    <w:p w:rsidR="00DD10DF" w:rsidRDefault="00DD10DF" w:rsidP="008517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физических лиц на территории </w:t>
      </w:r>
    </w:p>
    <w:p w:rsidR="00DD10DF" w:rsidRDefault="00DD10DF" w:rsidP="008517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Рождественского сельского поселения»</w:t>
      </w:r>
    </w:p>
    <w:p w:rsidR="00DD10DF" w:rsidRDefault="00DD10DF" w:rsidP="00851767">
      <w:pPr>
        <w:jc w:val="both"/>
        <w:rPr>
          <w:sz w:val="24"/>
          <w:szCs w:val="24"/>
        </w:rPr>
      </w:pPr>
    </w:p>
    <w:p w:rsidR="00DD10DF" w:rsidRDefault="00DD10DF" w:rsidP="008517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Налоговым кодексом Российской Федерации, Федеральным законом от 06.10.2003 года № 131-ФЗ «Об общих принципах организации  местного самоуправления в Российской Федерации», Федеральным законом от 04.10.2014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 физических лиц», руководствуясь Уставом Рождественского сельского поселения Увельского муниципального района, </w:t>
      </w:r>
    </w:p>
    <w:p w:rsidR="00DD10DF" w:rsidRDefault="00DD10DF" w:rsidP="00851767">
      <w:pPr>
        <w:ind w:firstLine="720"/>
        <w:jc w:val="both"/>
        <w:rPr>
          <w:sz w:val="24"/>
          <w:szCs w:val="24"/>
        </w:rPr>
      </w:pPr>
    </w:p>
    <w:p w:rsidR="00DD10DF" w:rsidRDefault="00DD10DF" w:rsidP="00851767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Рождественского сельского поселения</w:t>
      </w:r>
    </w:p>
    <w:p w:rsidR="00DD10DF" w:rsidRDefault="00DD10DF" w:rsidP="008517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РЕШАЕТ:</w:t>
      </w:r>
    </w:p>
    <w:tbl>
      <w:tblPr>
        <w:tblW w:w="13256" w:type="dxa"/>
        <w:tblInd w:w="108" w:type="dxa"/>
        <w:tblLook w:val="00A0"/>
      </w:tblPr>
      <w:tblGrid>
        <w:gridCol w:w="9923"/>
        <w:gridCol w:w="3333"/>
      </w:tblGrid>
      <w:tr w:rsidR="00DD10DF" w:rsidTr="00851767">
        <w:tc>
          <w:tcPr>
            <w:tcW w:w="9923" w:type="dxa"/>
            <w:vAlign w:val="bottom"/>
          </w:tcPr>
          <w:p w:rsidR="00DD10DF" w:rsidRDefault="00DD10D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Ввести на территории Рождественского сельского поселения Увельского муниципального района  налог на имущество физических лиц.</w:t>
            </w: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Налоговая база в отношении объектов налогообложения, за исключением объектов, указанных в пункте 3 статьи 402 Налогового кодекса Российской Федерации, определяется исходя из их инвентаризационной стоимости.</w:t>
            </w: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Налоговые ставки устанавливаются на основе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Рождественского сельского поселения, в следующих пределах:</w:t>
            </w:r>
          </w:p>
          <w:tbl>
            <w:tblPr>
              <w:tblW w:w="0" w:type="auto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A0"/>
            </w:tblPr>
            <w:tblGrid>
              <w:gridCol w:w="4970"/>
              <w:gridCol w:w="4669"/>
            </w:tblGrid>
            <w:tr w:rsidR="00DD10DF">
              <w:tc>
                <w:tcPr>
                  <w:tcW w:w="4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DD10DF" w:rsidRDefault="00DD10D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      </w:r>
                </w:p>
              </w:tc>
              <w:tc>
                <w:tcPr>
                  <w:tcW w:w="4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DD10DF" w:rsidRDefault="00DD10D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Ставка налога</w:t>
                  </w:r>
                </w:p>
              </w:tc>
            </w:tr>
            <w:tr w:rsidR="00DD10DF">
              <w:tc>
                <w:tcPr>
                  <w:tcW w:w="4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DD10DF" w:rsidRDefault="00DD10DF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До 300 000 рублей включительно</w:t>
                  </w:r>
                </w:p>
              </w:tc>
              <w:tc>
                <w:tcPr>
                  <w:tcW w:w="4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DD10DF" w:rsidRDefault="00DD10D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0,1%</w:t>
                  </w:r>
                </w:p>
              </w:tc>
            </w:tr>
            <w:tr w:rsidR="00DD10DF">
              <w:tc>
                <w:tcPr>
                  <w:tcW w:w="4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DD10DF" w:rsidRDefault="00DD10DF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Свыше 300 000 до 500 000 рублей включительно</w:t>
                  </w:r>
                </w:p>
              </w:tc>
              <w:tc>
                <w:tcPr>
                  <w:tcW w:w="4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DD10DF" w:rsidRDefault="00DD10D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0,21%</w:t>
                  </w:r>
                </w:p>
              </w:tc>
            </w:tr>
            <w:tr w:rsidR="00DD10DF">
              <w:tc>
                <w:tcPr>
                  <w:tcW w:w="4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DD10DF" w:rsidRDefault="00DD10DF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Свыше 500 000 рублей</w:t>
                  </w:r>
                </w:p>
              </w:tc>
              <w:tc>
                <w:tcPr>
                  <w:tcW w:w="4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DD10DF" w:rsidRDefault="00DD10DF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0,32%</w:t>
                  </w:r>
                </w:p>
              </w:tc>
            </w:tr>
          </w:tbl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Перечень категорий налогоплательщиков, имеющих право на налоговую льготу, установлен статьей 407 Налогового кодекса Российской Федерации.</w:t>
            </w: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Освободить от уплаты налога на имущество физических лиц, следующие дополнительные категории налогоплательщиков:</w:t>
            </w:r>
          </w:p>
          <w:p w:rsidR="00DD10DF" w:rsidRDefault="00DD10DF" w:rsidP="00720FA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Почетные граждане Увельского муниципального района (на основании удостоверения);</w:t>
            </w:r>
          </w:p>
          <w:p w:rsidR="00DD10DF" w:rsidRDefault="00DD10DF" w:rsidP="00720FA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Почетные граждане Рождественского сельского поселения (по справке поселения);</w:t>
            </w:r>
          </w:p>
          <w:p w:rsidR="00DD10DF" w:rsidRDefault="00DD10DF" w:rsidP="00720FA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Многодетные семьи, имеющиеся 3-х и более детей в возрасте до 18 лет (по справке о составе семьи). </w:t>
            </w: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Установить основания и порядок применения льгот по налогу в соответствии с действующим законодательством  Российской Федерации.</w:t>
            </w: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 Порядок исчисления суммы налога и сроки уплаты налога установить в соответствии со статьями 408, 409 Налогового кодекса Российской Федерации.</w:t>
            </w: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7.  Считать утратившим силу с 01 января 2015 года решение Совета депутатов Рождественского  сельского поселения № 44  «20» октября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4"/>
                  <w:szCs w:val="24"/>
                  <w:lang w:eastAsia="en-US"/>
                </w:rPr>
                <w:t>2010 г</w:t>
              </w:r>
            </w:smartTag>
            <w:r>
              <w:rPr>
                <w:sz w:val="24"/>
                <w:szCs w:val="24"/>
                <w:lang w:eastAsia="en-US"/>
              </w:rPr>
              <w:t>. «Об установлении налога на имущество физических лиц», решение Совета депутатов Рождественского  сельского поселения № 32 от 22 ноября 2013 года «О внесении изменений в решение Совета депутатов Рождественского сельского поселения от 20 октября 2010 года № 44 «Об установлении налога на имущество физических лиц на территории Рождественского сельского поселения», решение Совета депутатов Рождественского  сельского поселения № 15 от 26 мая 2014 года «О внесении изменений в решение Совета депутатов Рождественского сельского поселения № 32 от 22 ноября 2013 года.</w:t>
            </w: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Настоящее решение подлежит официальному опубликования в газете «Настроение», обнародованию на информационных стендах и официальном сайте.</w:t>
            </w: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 Настоящее решение вступает в силу с 01 января 2015 года, но не ранее чем по истечении одного месяца со дня его официального опубликования (обнародования).</w:t>
            </w: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  <w:p w:rsidR="00DD10DF" w:rsidRPr="00320A97" w:rsidRDefault="00DD10DF">
            <w:pPr>
              <w:pStyle w:val="a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20A97">
              <w:rPr>
                <w:rFonts w:ascii="Times New Roman" w:hAnsi="Times New Roman" w:cs="Times New Roman"/>
                <w:lang w:eastAsia="en-US"/>
              </w:rPr>
              <w:t>Председатель Совета депутатов</w:t>
            </w:r>
          </w:p>
          <w:p w:rsidR="00DD10DF" w:rsidRDefault="00DD10D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Рождественского сельского поселения: __________________ О.Ю.Дергалев</w:t>
            </w:r>
          </w:p>
          <w:p w:rsidR="00DD10DF" w:rsidRPr="00320A97" w:rsidRDefault="00DD10DF">
            <w:pPr>
              <w:pStyle w:val="a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D10DF" w:rsidRPr="00320A97" w:rsidRDefault="00DD10DF">
            <w:pPr>
              <w:pStyle w:val="a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D10DF" w:rsidRPr="00320A97" w:rsidRDefault="00DD10DF">
            <w:pPr>
              <w:pStyle w:val="a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D10DF" w:rsidRPr="00320A97" w:rsidRDefault="00DD10DF">
            <w:pPr>
              <w:pStyle w:val="a0"/>
              <w:spacing w:line="276" w:lineRule="auto"/>
              <w:rPr>
                <w:lang w:eastAsia="en-US"/>
              </w:rPr>
            </w:pPr>
            <w:r w:rsidRPr="00320A97">
              <w:rPr>
                <w:rFonts w:ascii="Times New Roman" w:hAnsi="Times New Roman" w:cs="Times New Roman"/>
                <w:lang w:eastAsia="en-US"/>
              </w:rPr>
              <w:t>Глава Рождественского сельского поселения: _____________ С.М.Панов</w:t>
            </w: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  <w:p w:rsidR="00DD10DF" w:rsidRDefault="00DD10DF">
            <w:pPr>
              <w:spacing w:line="276" w:lineRule="auto"/>
              <w:ind w:firstLine="540"/>
              <w:jc w:val="both"/>
              <w:rPr>
                <w:sz w:val="24"/>
                <w:szCs w:val="24"/>
                <w:lang w:eastAsia="en-US"/>
              </w:rPr>
            </w:pPr>
          </w:p>
          <w:p w:rsidR="00DD10DF" w:rsidRDefault="00DD10D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33" w:type="dxa"/>
            <w:vAlign w:val="bottom"/>
          </w:tcPr>
          <w:p w:rsidR="00DD10DF" w:rsidRPr="00320A97" w:rsidRDefault="00DD10DF">
            <w:pPr>
              <w:pStyle w:val="a"/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D10DF" w:rsidRDefault="00DD10DF" w:rsidP="00851767">
      <w:pPr>
        <w:jc w:val="center"/>
        <w:rPr>
          <w:sz w:val="28"/>
          <w:szCs w:val="28"/>
        </w:rPr>
      </w:pPr>
    </w:p>
    <w:p w:rsidR="00DD10DF" w:rsidRDefault="00DD10DF" w:rsidP="00851767">
      <w:pPr>
        <w:jc w:val="center"/>
        <w:rPr>
          <w:sz w:val="28"/>
          <w:szCs w:val="28"/>
        </w:rPr>
      </w:pPr>
    </w:p>
    <w:p w:rsidR="00DD10DF" w:rsidRDefault="00DD10DF" w:rsidP="00851767">
      <w:pPr>
        <w:jc w:val="center"/>
        <w:rPr>
          <w:sz w:val="28"/>
          <w:szCs w:val="28"/>
        </w:rPr>
      </w:pPr>
    </w:p>
    <w:p w:rsidR="00DD10DF" w:rsidRDefault="00DD10DF" w:rsidP="00851767">
      <w:pPr>
        <w:jc w:val="center"/>
        <w:rPr>
          <w:sz w:val="28"/>
          <w:szCs w:val="28"/>
        </w:rPr>
      </w:pPr>
    </w:p>
    <w:p w:rsidR="00DD10DF" w:rsidRDefault="00DD10DF" w:rsidP="00851767">
      <w:pPr>
        <w:jc w:val="center"/>
        <w:rPr>
          <w:sz w:val="28"/>
          <w:szCs w:val="28"/>
        </w:rPr>
      </w:pPr>
    </w:p>
    <w:p w:rsidR="00DD10DF" w:rsidRDefault="00DD10DF" w:rsidP="00851767">
      <w:pPr>
        <w:jc w:val="center"/>
        <w:rPr>
          <w:sz w:val="28"/>
          <w:szCs w:val="28"/>
        </w:rPr>
      </w:pPr>
    </w:p>
    <w:p w:rsidR="00DD10DF" w:rsidRDefault="00DD10DF" w:rsidP="00851767">
      <w:pPr>
        <w:jc w:val="center"/>
        <w:rPr>
          <w:sz w:val="28"/>
          <w:szCs w:val="28"/>
        </w:rPr>
      </w:pPr>
    </w:p>
    <w:p w:rsidR="00DD10DF" w:rsidRDefault="00DD10DF" w:rsidP="00851767">
      <w:pPr>
        <w:jc w:val="center"/>
        <w:rPr>
          <w:sz w:val="28"/>
          <w:szCs w:val="28"/>
        </w:rPr>
      </w:pPr>
    </w:p>
    <w:p w:rsidR="00DD10DF" w:rsidRDefault="00DD10DF" w:rsidP="00851767">
      <w:pPr>
        <w:jc w:val="center"/>
        <w:rPr>
          <w:sz w:val="28"/>
          <w:szCs w:val="28"/>
        </w:rPr>
      </w:pPr>
      <w:r>
        <w:rPr>
          <w:sz w:val="28"/>
          <w:szCs w:val="28"/>
        </w:rPr>
        <w:t>,</w:t>
      </w:r>
    </w:p>
    <w:p w:rsidR="00DD10DF" w:rsidRDefault="00DD10DF" w:rsidP="00851767">
      <w:pPr>
        <w:jc w:val="center"/>
        <w:rPr>
          <w:sz w:val="28"/>
          <w:szCs w:val="28"/>
        </w:rPr>
      </w:pPr>
    </w:p>
    <w:p w:rsidR="00DD10DF" w:rsidRDefault="00DD10DF"/>
    <w:sectPr w:rsidR="00DD10DF" w:rsidSect="0085176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345FD"/>
    <w:multiLevelType w:val="hybridMultilevel"/>
    <w:tmpl w:val="92F06F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1DF4211"/>
    <w:multiLevelType w:val="hybridMultilevel"/>
    <w:tmpl w:val="8570A142"/>
    <w:lvl w:ilvl="0" w:tplc="BACA8764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D9356B6"/>
    <w:multiLevelType w:val="hybridMultilevel"/>
    <w:tmpl w:val="18E8D320"/>
    <w:lvl w:ilvl="0" w:tplc="D3001F38">
      <w:start w:val="1"/>
      <w:numFmt w:val="decimal"/>
      <w:lvlText w:val="%1."/>
      <w:lvlJc w:val="left"/>
      <w:pPr>
        <w:ind w:left="60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767"/>
    <w:rsid w:val="002C0AAF"/>
    <w:rsid w:val="00320A97"/>
    <w:rsid w:val="00626E0D"/>
    <w:rsid w:val="00720FAA"/>
    <w:rsid w:val="00851767"/>
    <w:rsid w:val="00DD10DF"/>
    <w:rsid w:val="00E62500"/>
    <w:rsid w:val="00FD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6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851767"/>
    <w:pPr>
      <w:jc w:val="center"/>
    </w:pPr>
    <w:rPr>
      <w:rFonts w:ascii="Arial" w:hAnsi="Arial"/>
      <w:sz w:val="28"/>
      <w:szCs w:val="24"/>
    </w:rPr>
  </w:style>
  <w:style w:type="paragraph" w:styleId="ListParagraph">
    <w:name w:val="List Paragraph"/>
    <w:basedOn w:val="Normal"/>
    <w:uiPriority w:val="99"/>
    <w:qFormat/>
    <w:rsid w:val="00851767"/>
    <w:pPr>
      <w:ind w:left="720"/>
      <w:contextualSpacing/>
    </w:pPr>
  </w:style>
  <w:style w:type="paragraph" w:customStyle="1" w:styleId="1">
    <w:name w:val="Обычный1"/>
    <w:uiPriority w:val="99"/>
    <w:rsid w:val="00851767"/>
    <w:rPr>
      <w:rFonts w:ascii="Times New Roman" w:eastAsia="Times New Roman" w:hAnsi="Times New Roman"/>
      <w:sz w:val="24"/>
      <w:szCs w:val="20"/>
    </w:rPr>
  </w:style>
  <w:style w:type="paragraph" w:customStyle="1" w:styleId="10">
    <w:name w:val="Название1"/>
    <w:basedOn w:val="Normal"/>
    <w:uiPriority w:val="99"/>
    <w:rsid w:val="00851767"/>
    <w:pPr>
      <w:jc w:val="center"/>
    </w:pPr>
    <w:rPr>
      <w:b/>
      <w:sz w:val="28"/>
    </w:rPr>
  </w:style>
  <w:style w:type="paragraph" w:customStyle="1" w:styleId="a">
    <w:name w:val="Нормальный (таблица)"/>
    <w:basedOn w:val="Normal"/>
    <w:next w:val="Normal"/>
    <w:uiPriority w:val="99"/>
    <w:rsid w:val="0085176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0">
    <w:name w:val="Прижатый влево"/>
    <w:basedOn w:val="Normal"/>
    <w:next w:val="Normal"/>
    <w:uiPriority w:val="99"/>
    <w:rsid w:val="0085176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596</Words>
  <Characters>3402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RpgdestvenskoeSP</cp:lastModifiedBy>
  <cp:revision>4</cp:revision>
  <dcterms:created xsi:type="dcterms:W3CDTF">2014-11-21T08:39:00Z</dcterms:created>
  <dcterms:modified xsi:type="dcterms:W3CDTF">2014-11-26T09:32:00Z</dcterms:modified>
</cp:coreProperties>
</file>