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285" w:tblpY="1"/>
        <w:tblOverlap w:val="never"/>
        <w:tblW w:w="0" w:type="auto"/>
        <w:tblLook w:val="04A0"/>
      </w:tblPr>
      <w:tblGrid>
        <w:gridCol w:w="4286"/>
      </w:tblGrid>
      <w:tr w:rsidR="00A93E84" w:rsidTr="00A93E84">
        <w:tc>
          <w:tcPr>
            <w:tcW w:w="4286" w:type="dxa"/>
          </w:tcPr>
          <w:p w:rsidR="00A93E84" w:rsidRDefault="00A93E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УТВЕРЖДЕНЫ</w:t>
            </w:r>
          </w:p>
          <w:p w:rsidR="00A93E84" w:rsidRDefault="00A93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Постановлением  Главы</w:t>
            </w:r>
          </w:p>
          <w:p w:rsidR="00A93E84" w:rsidRDefault="00A93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Хуторского сельского поселения Увельского муниципального района</w:t>
            </w:r>
          </w:p>
          <w:p w:rsidR="00A93E84" w:rsidRDefault="00A93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08.02.2013г.   №  6</w:t>
            </w:r>
          </w:p>
          <w:p w:rsidR="00A93E84" w:rsidRDefault="00A93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3E84" w:rsidRDefault="00A93E84" w:rsidP="00A93E84">
      <w:pPr>
        <w:spacing w:after="0"/>
        <w:rPr>
          <w:rFonts w:ascii="Times New Roman" w:hAnsi="Times New Roman"/>
          <w:sz w:val="24"/>
          <w:szCs w:val="24"/>
        </w:rPr>
      </w:pPr>
    </w:p>
    <w:p w:rsidR="00A93E84" w:rsidRDefault="00A93E84" w:rsidP="00A93E84">
      <w:pPr>
        <w:spacing w:after="0"/>
        <w:rPr>
          <w:rFonts w:ascii="Times New Roman" w:hAnsi="Times New Roman"/>
          <w:sz w:val="24"/>
          <w:szCs w:val="24"/>
        </w:rPr>
      </w:pPr>
    </w:p>
    <w:p w:rsidR="00A93E84" w:rsidRDefault="00A93E84" w:rsidP="00A93E84">
      <w:pPr>
        <w:spacing w:after="0"/>
        <w:rPr>
          <w:rFonts w:ascii="Times New Roman" w:hAnsi="Times New Roman"/>
          <w:sz w:val="24"/>
          <w:szCs w:val="24"/>
        </w:rPr>
      </w:pPr>
    </w:p>
    <w:p w:rsidR="00A93E84" w:rsidRDefault="00A93E84" w:rsidP="00A93E84">
      <w:pPr>
        <w:spacing w:after="0"/>
        <w:rPr>
          <w:rFonts w:ascii="Times New Roman" w:hAnsi="Times New Roman"/>
          <w:sz w:val="24"/>
          <w:szCs w:val="24"/>
        </w:rPr>
      </w:pPr>
    </w:p>
    <w:p w:rsidR="00A93E84" w:rsidRDefault="00A93E84" w:rsidP="00A93E84">
      <w:pPr>
        <w:spacing w:after="0"/>
        <w:rPr>
          <w:rFonts w:ascii="Times New Roman" w:hAnsi="Times New Roman"/>
          <w:sz w:val="24"/>
          <w:szCs w:val="24"/>
        </w:rPr>
      </w:pPr>
    </w:p>
    <w:p w:rsidR="00A93E84" w:rsidRDefault="00A93E84" w:rsidP="00A93E84">
      <w:pPr>
        <w:spacing w:after="0"/>
        <w:rPr>
          <w:rFonts w:ascii="Times New Roman" w:hAnsi="Times New Roman"/>
          <w:sz w:val="24"/>
          <w:szCs w:val="24"/>
        </w:rPr>
      </w:pPr>
    </w:p>
    <w:p w:rsidR="00A93E84" w:rsidRDefault="00A93E84" w:rsidP="00A93E84">
      <w:pPr>
        <w:spacing w:after="0"/>
        <w:rPr>
          <w:rFonts w:ascii="Times New Roman" w:hAnsi="Times New Roman"/>
          <w:sz w:val="26"/>
          <w:szCs w:val="26"/>
        </w:rPr>
      </w:pPr>
    </w:p>
    <w:p w:rsidR="00A93E84" w:rsidRDefault="00A93E84" w:rsidP="00A93E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ТРЕБОВАНИЯ</w:t>
      </w:r>
    </w:p>
    <w:p w:rsidR="00A93E84" w:rsidRDefault="00A93E84" w:rsidP="00A93E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технологическим, программным и лингвистическим средствам обеспечения пользования официальным сайтом администрации Хуторского сельского поселения Увельского муниципального района Челябинской области в информационно-телекоммуникационной сети общего пользования Интернет</w:t>
      </w:r>
    </w:p>
    <w:p w:rsidR="00A93E84" w:rsidRDefault="00A93E84" w:rsidP="00A93E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93E84" w:rsidRDefault="00A93E84" w:rsidP="00A93E84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 официального </w:t>
      </w:r>
      <w:proofErr w:type="gramStart"/>
      <w:r>
        <w:rPr>
          <w:rFonts w:ascii="Times New Roman" w:hAnsi="Times New Roman"/>
          <w:sz w:val="26"/>
          <w:szCs w:val="26"/>
        </w:rPr>
        <w:t>сайта администрации Хуторского сельского поселения Увельского муниципального района Челябинской области</w:t>
      </w:r>
      <w:proofErr w:type="gramEnd"/>
      <w:r>
        <w:rPr>
          <w:rFonts w:ascii="Times New Roman" w:hAnsi="Times New Roman"/>
          <w:sz w:val="26"/>
          <w:szCs w:val="26"/>
        </w:rPr>
        <w:t xml:space="preserve"> должен включать доменное имя, права на которое принадлежат администрации Хуторского сельского поселения Увельского муниципального района или администрации Увельского муниципального района.</w:t>
      </w:r>
    </w:p>
    <w:p w:rsidR="00A93E84" w:rsidRDefault="00A93E84" w:rsidP="00A93E84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Технологические и программные средства обеспечения пользования официальным сайтом администрации Хуторского сельского поселения Увельского муниципального района Челябинской области в сети Интернет должны обеспечивать круглосуточный доступ пользователей для ознакомления с информацией, размещенной на официальном сайте, на основе общедоступного программного обеспечения.</w:t>
      </w:r>
    </w:p>
    <w:p w:rsidR="00A93E84" w:rsidRDefault="00A93E84" w:rsidP="00A93E84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просмотра официального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A93E84" w:rsidRDefault="00A93E84" w:rsidP="00A93E84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Доступ к информации, размещенной на официальном сайте, не может быть ограничен требованием регистрации пользователей информацией или предоставления ими персональных данных, а также требованием заключения ими лицензионных или иных соглашений.</w:t>
      </w:r>
    </w:p>
    <w:p w:rsidR="00A93E84" w:rsidRDefault="00A93E84" w:rsidP="00A93E84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Суммарная длительность перерывов в работе официального сайта не должна превышать 4 часов в месяц, за исключением перерывов, связанных с обстоятельствами непреодолимой силы. При необходимости проведения плановых технических работ, в ходе которых доступ пользователей к информации будет невозможен, уведомление об этом должно быть размещено на главной странице официального сайта не менее чем за сутки до начала работ.</w:t>
      </w:r>
    </w:p>
    <w:p w:rsidR="00A93E84" w:rsidRDefault="00A93E84" w:rsidP="00A93E84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Пользователю должна предоставляться наглядная информация о структуре официального сайта.</w:t>
      </w:r>
    </w:p>
    <w:p w:rsidR="00A93E84" w:rsidRDefault="00A93E84" w:rsidP="00A93E84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Технологические и программные средства ведения официального сайта должны обеспечивать:</w:t>
      </w:r>
    </w:p>
    <w:p w:rsidR="00A93E84" w:rsidRDefault="00A93E84" w:rsidP="00A93E84">
      <w:pPr>
        <w:pStyle w:val="a3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возможность беспрепятственного поиска и получения всей текстовой информации размещенной на официальном сайте, в том числе средствами автоматизированного сбора данных в сети Интернет и поисковыми системами, включая поиск документа среди всех документов, опубликованных на официальном сайте;</w:t>
      </w:r>
    </w:p>
    <w:p w:rsidR="00A93E84" w:rsidRDefault="00A93E84" w:rsidP="00A93E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б) возможность определить дату и время размещения информации, а также дату и время последнего изменения информации на официальном сайте;</w:t>
      </w:r>
    </w:p>
    <w:p w:rsidR="00A93E84" w:rsidRDefault="00A93E84" w:rsidP="00A93E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возможность навигации, поиска и использования текстовой информации, размещенной на официальном сайте, при выключенной функции отображения графических элементов в </w:t>
      </w:r>
      <w:proofErr w:type="spellStart"/>
      <w:r>
        <w:rPr>
          <w:rFonts w:ascii="Times New Roman" w:hAnsi="Times New Roman"/>
          <w:sz w:val="26"/>
          <w:szCs w:val="26"/>
        </w:rPr>
        <w:t>веб-обозревателе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:rsidR="00A93E84" w:rsidRDefault="00A93E84" w:rsidP="00A93E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 учет посещаемости всех страниц официального сайта путем размещения на всех страницах официального сайта программного кода («счетчика посещений»),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</w:t>
      </w:r>
    </w:p>
    <w:p w:rsidR="00A93E84" w:rsidRDefault="00A93E84" w:rsidP="00A93E84">
      <w:pPr>
        <w:pStyle w:val="a3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д</w:t>
      </w:r>
      <w:proofErr w:type="spellEnd"/>
      <w:r>
        <w:rPr>
          <w:rFonts w:ascii="Times New Roman" w:hAnsi="Times New Roman"/>
          <w:sz w:val="26"/>
          <w:szCs w:val="26"/>
        </w:rPr>
        <w:t>) программный  код «счетчик посещений» должен предоставлять возможности сбора следующей статистики в сети Интернет и фиксации факта посещения страницы пользователем информации: посещаемость официального сайта за весь период времени, за месяц, за неделю, день; источники визитов на официальный сайт с прямым заходом, по ссылкам на других сайтах, из поисковых систем; популярность страниц сайта;</w:t>
      </w:r>
      <w:proofErr w:type="gramEnd"/>
      <w:r>
        <w:rPr>
          <w:rFonts w:ascii="Times New Roman" w:hAnsi="Times New Roman"/>
          <w:sz w:val="26"/>
          <w:szCs w:val="26"/>
        </w:rPr>
        <w:t xml:space="preserve"> географию посетителей официального сайта с группировкой по городам и странам;</w:t>
      </w:r>
    </w:p>
    <w:p w:rsidR="00A93E84" w:rsidRDefault="00A93E84" w:rsidP="00A93E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 ведение электронных журналов учета операций, выполненных с помощью программного обеспечения и технологических средств ведения официального сайта, позволяющих обеспечивать учет всех действий по размещению, изменению и удалению информации на официальном сайте, фиксировать точное время, содержание изменений и информацию об уполномоченном сотруднике администрации Увельского муниципального района, осуществившем изменения на официальном сайте;</w:t>
      </w:r>
    </w:p>
    <w:p w:rsidR="00A93E84" w:rsidRDefault="00A93E84" w:rsidP="00A93E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ж) ежедневное копирование всей размещенной на официальном сайте информации и электронных журналов учета операций на резервный материальный носитель, обеспечивающее возможность ее восстановление с указанного носителя;</w:t>
      </w:r>
    </w:p>
    <w:p w:rsidR="00A93E84" w:rsidRDefault="00A93E84" w:rsidP="00A93E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з</w:t>
      </w:r>
      <w:proofErr w:type="spellEnd"/>
      <w:r>
        <w:rPr>
          <w:rFonts w:ascii="Times New Roman" w:hAnsi="Times New Roman"/>
          <w:sz w:val="26"/>
          <w:szCs w:val="26"/>
        </w:rPr>
        <w:t>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A93E84" w:rsidRDefault="00A93E84" w:rsidP="00A93E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и) хранение резервных материальных носителей с ежедневными копиями всей размещенной на официальном сайте информации и электронных журналов учета операций – 1 год, с еженедельными копиями всей размещенной на официальном сайте информации – 2 года, с ежемесячными копиями всей размещенной на официальном сайте информации – 3 года.</w:t>
      </w:r>
    </w:p>
    <w:p w:rsidR="00A93E84" w:rsidRDefault="00A93E84" w:rsidP="00A93E84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на официальном сайте должна размещаться на русском языке. Отдельная информация, помимо русского языка, может быть размещена на иностранных языках. Допускается указание наименований иностранных юридических лиц и имен физических лиц с использованием букв латинского алфавита.</w:t>
      </w:r>
    </w:p>
    <w:p w:rsidR="00A93E84" w:rsidRDefault="00A93E84" w:rsidP="00A93E84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Доступ к обязательно размещаемой на официальном сайте информации является бесплатным. </w:t>
      </w:r>
    </w:p>
    <w:p w:rsidR="00A93E84" w:rsidRDefault="00A93E84" w:rsidP="00A93E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E548C" w:rsidRDefault="00EE548C"/>
    <w:sectPr w:rsidR="00EE548C" w:rsidSect="00EE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B50E4"/>
    <w:multiLevelType w:val="hybridMultilevel"/>
    <w:tmpl w:val="53823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E84"/>
    <w:rsid w:val="00A93E84"/>
    <w:rsid w:val="00EE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4264</Characters>
  <Application>Microsoft Office Word</Application>
  <DocSecurity>0</DocSecurity>
  <Lines>35</Lines>
  <Paragraphs>10</Paragraphs>
  <ScaleCrop>false</ScaleCrop>
  <Company>Microsoft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2013-02-11T05:46:00Z</dcterms:created>
  <dcterms:modified xsi:type="dcterms:W3CDTF">2013-02-11T05:47:00Z</dcterms:modified>
</cp:coreProperties>
</file>